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Letzte Nachricht – Flashlight Productions</w:t>
      </w:r>
    </w:p>
    <w:p>
      <w:r>
        <w:t>Von: info@flashlight-prod.ch</w:t>
        <w:br/>
        <w:t>An: thomas.buchli@lumapro.ch</w:t>
        <w:br/>
        <w:t>Datum: 17.06.2025</w:t>
      </w:r>
    </w:p>
    <w:p>
      <w:r>
        <w:t>Betreff: Ihre Antwort – Lieferung unbrauchbar</w:t>
      </w:r>
    </w:p>
    <w:p>
      <w:r>
        <w:br/>
        <w:t>Sehr geehrter Herr Buchli</w:t>
        <w:br/>
        <w:br/>
        <w:t>Wir werden die Rechnung nicht begleichen. Das gelieferte Produkt ist für uns nicht verwendbar und entspricht nicht den Erwartungen aus dem Telefonat.</w:t>
        <w:br/>
        <w:br/>
        <w:t>Wir behalten uns rechtliche Schritte sowie eine öffentliche Bewertung vor.</w:t>
        <w:br/>
        <w:br/>
        <w:t>Freundliche Grüsse</w:t>
        <w:br/>
        <w:t>Flashlight Productions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