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– PrintoFlex AG</w:t>
      </w:r>
    </w:p>
    <w:p>
      <w:r>
        <w:t>Von: einkauf@printoflex.ch</w:t>
        <w:br/>
        <w:t>An: verkauf@indutech.ch</w:t>
        <w:br/>
        <w:t>Datum: 06.07.2025</w:t>
      </w:r>
    </w:p>
    <w:p>
      <w:r>
        <w:t>Betreff: Reklamation – FlexoPrint X200</w:t>
      </w:r>
    </w:p>
    <w:p>
      <w:r>
        <w:br/>
        <w:t>Sehr geehrte Damen und Herren</w:t>
        <w:br/>
        <w:br/>
        <w:t>Beim Aufbau der gelieferten Produktionsmaschine FlexoPrint X200 am 05.07.2025 wurden folgende Schäden festgestellt:</w:t>
        <w:br/>
        <w:t>- Verbogenes Maschinengestell</w:t>
        <w:br/>
        <w:t>- Elektronikdefekt im Steuerungsmodul</w:t>
        <w:br/>
        <w:br/>
        <w:t>Bitte um umgehende Kontaktaufnahme zur Schadensabwicklung.</w:t>
        <w:br/>
        <w:br/>
        <w:t>Freundliche Grüsse</w:t>
        <w:br/>
        <w:t>PrintoFlex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