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1D70" w14:textId="77777777" w:rsidR="00224287" w:rsidRPr="00BA1410" w:rsidRDefault="00000000">
      <w:pPr>
        <w:pStyle w:val="berschrift1"/>
        <w:rPr>
          <w:lang w:val="de-CH"/>
        </w:rPr>
      </w:pPr>
      <w:r w:rsidRPr="00BA1410">
        <w:rPr>
          <w:lang w:val="de-CH"/>
        </w:rPr>
        <w:t>Incoterms® 2020 – Übersicht mit Kosten- und Risikoübergang</w:t>
      </w:r>
    </w:p>
    <w:p w14:paraId="59B8150C" w14:textId="77777777" w:rsidR="00224287" w:rsidRPr="00BA1410" w:rsidRDefault="00000000">
      <w:pPr>
        <w:rPr>
          <w:lang w:val="de-CH"/>
        </w:rPr>
      </w:pPr>
      <w:r w:rsidRPr="00BA1410">
        <w:rPr>
          <w:lang w:val="de-CH"/>
        </w:rPr>
        <w:t>Die Incoterms® 2020 regeln die Pflichten von Käufer und Verkäufer im internationalen Warenhandel.</w:t>
      </w:r>
      <w:r w:rsidRPr="00BA1410">
        <w:rPr>
          <w:lang w:val="de-CH"/>
        </w:rPr>
        <w:br/>
        <w:t>Sie definieren Ort des Gefahrübergangs, Kostentragung und Aufgaben im Transportprozess.</w:t>
      </w:r>
      <w:r w:rsidRPr="00BA1410">
        <w:rPr>
          <w:lang w:val="de-CH"/>
        </w:rPr>
        <w:br/>
      </w:r>
      <w:r w:rsidRPr="00BA1410">
        <w:rPr>
          <w:lang w:val="de-CH"/>
        </w:rPr>
        <w:br/>
      </w:r>
    </w:p>
    <w:p w14:paraId="060C5284" w14:textId="77777777" w:rsidR="00224287" w:rsidRPr="00BA1410" w:rsidRDefault="00000000">
      <w:pPr>
        <w:pStyle w:val="berschrift2"/>
        <w:rPr>
          <w:lang w:val="de-CH"/>
        </w:rPr>
      </w:pPr>
      <w:r w:rsidRPr="00BA1410">
        <w:rPr>
          <w:lang w:val="de-CH"/>
        </w:rPr>
        <w:t>Kurzbeschreibungen der Klauseln</w:t>
      </w:r>
    </w:p>
    <w:p w14:paraId="21C64DAC" w14:textId="77777777" w:rsidR="00224287" w:rsidRPr="00BA1410" w:rsidRDefault="00000000">
      <w:pPr>
        <w:pStyle w:val="berschrift3"/>
        <w:rPr>
          <w:lang w:val="de-CH"/>
        </w:rPr>
      </w:pPr>
      <w:r w:rsidRPr="00BA1410">
        <w:rPr>
          <w:lang w:val="de-CH"/>
        </w:rPr>
        <w:t>EXW – Ex Works (Ab Werk)</w:t>
      </w:r>
    </w:p>
    <w:p w14:paraId="4F9E9068" w14:textId="77777777" w:rsidR="00224287" w:rsidRPr="00BA1410" w:rsidRDefault="00000000">
      <w:pPr>
        <w:rPr>
          <w:lang w:val="de-CH"/>
        </w:rPr>
      </w:pPr>
      <w:r w:rsidRPr="00BA1410">
        <w:rPr>
          <w:lang w:val="de-CH"/>
        </w:rPr>
        <w:t>Verkäufer stellt Ware auf eigenem Gelände bereit. Käufer trägt alle Risiken und Kosten ab Werk.</w:t>
      </w:r>
    </w:p>
    <w:p w14:paraId="1116C638" w14:textId="77777777" w:rsidR="00224287" w:rsidRDefault="00000000">
      <w:pPr>
        <w:pStyle w:val="berschrift3"/>
      </w:pPr>
      <w:r>
        <w:t>FCA – Free Carrier (Frei Frachtführer)</w:t>
      </w:r>
    </w:p>
    <w:p w14:paraId="31BEFD0E" w14:textId="77777777" w:rsidR="00224287" w:rsidRDefault="00000000">
      <w:r>
        <w:t>Verkäufer liefert an benannten Frachtführer. Gefahrübergang bei Übergabe.</w:t>
      </w:r>
    </w:p>
    <w:p w14:paraId="06FECA19" w14:textId="77777777" w:rsidR="00224287" w:rsidRDefault="00000000">
      <w:pPr>
        <w:pStyle w:val="berschrift3"/>
      </w:pPr>
      <w:r>
        <w:t>FAS – Free Alongside Ship (Frei Längsseite Schiff)</w:t>
      </w:r>
    </w:p>
    <w:p w14:paraId="779BC38C" w14:textId="77777777" w:rsidR="00224287" w:rsidRDefault="00000000">
      <w:r>
        <w:t>Verkäufer liefert Ware längsseits des Schiffs im Verschiffungshafen.</w:t>
      </w:r>
    </w:p>
    <w:p w14:paraId="2DA9C0FB" w14:textId="77777777" w:rsidR="00224287" w:rsidRDefault="00000000">
      <w:pPr>
        <w:pStyle w:val="berschrift3"/>
      </w:pPr>
      <w:r>
        <w:t>FOB – Free On Board (Frei an Bord)</w:t>
      </w:r>
    </w:p>
    <w:p w14:paraId="645D1F0B" w14:textId="77777777" w:rsidR="00224287" w:rsidRDefault="00000000">
      <w:r>
        <w:t>Verkäufer bringt Ware an Bord des Schiffs. Gefahrübergang am Schiff.</w:t>
      </w:r>
    </w:p>
    <w:p w14:paraId="637CDC3C" w14:textId="77777777" w:rsidR="00224287" w:rsidRDefault="00000000">
      <w:pPr>
        <w:pStyle w:val="berschrift3"/>
      </w:pPr>
      <w:r>
        <w:t>CFR – Cost and Freight (Kosten und Fracht)</w:t>
      </w:r>
    </w:p>
    <w:p w14:paraId="4819D193" w14:textId="77777777" w:rsidR="00224287" w:rsidRDefault="00000000">
      <w:r>
        <w:t>Kosten bis Zielhafen durch Verkäufer, Risikoübergang beim Verladen auf Schiff.</w:t>
      </w:r>
    </w:p>
    <w:p w14:paraId="2189BDD6" w14:textId="77777777" w:rsidR="00224287" w:rsidRDefault="00000000">
      <w:pPr>
        <w:pStyle w:val="berschrift3"/>
      </w:pPr>
      <w:r>
        <w:t>CIF – Cost, Insurance and Freight (Kosten, Versicherung und Fracht)</w:t>
      </w:r>
    </w:p>
    <w:p w14:paraId="3C446E85" w14:textId="77777777" w:rsidR="00224287" w:rsidRDefault="00000000">
      <w:r>
        <w:t>Wie CFR, zusätzlich Pflicht zur Transportversicherung.</w:t>
      </w:r>
    </w:p>
    <w:p w14:paraId="2850AB80" w14:textId="77777777" w:rsidR="00224287" w:rsidRDefault="00000000">
      <w:pPr>
        <w:pStyle w:val="berschrift3"/>
      </w:pPr>
      <w:r>
        <w:t>CPT – Carriage Paid To (Frachtfrei)</w:t>
      </w:r>
    </w:p>
    <w:p w14:paraId="39D01668" w14:textId="77777777" w:rsidR="00224287" w:rsidRDefault="00000000">
      <w:r>
        <w:t>Verkäufer zahlt Transportkosten bis Zielort, Risikoübergang beim ersten Frachtführer.</w:t>
      </w:r>
    </w:p>
    <w:p w14:paraId="7EF86380" w14:textId="77777777" w:rsidR="00224287" w:rsidRDefault="00000000">
      <w:pPr>
        <w:pStyle w:val="berschrift3"/>
      </w:pPr>
      <w:r>
        <w:t>CIP – Carriage and Insurance Paid To (Frachtfrei versichert)</w:t>
      </w:r>
    </w:p>
    <w:p w14:paraId="1A0E2FE5" w14:textId="77777777" w:rsidR="00224287" w:rsidRDefault="00000000">
      <w:r>
        <w:t>Wie CPT, aber zusätzlich Transportversicherung durch Verkäufer.</w:t>
      </w:r>
    </w:p>
    <w:p w14:paraId="2D502A8D" w14:textId="77777777" w:rsidR="00224287" w:rsidRDefault="00000000">
      <w:pPr>
        <w:pStyle w:val="berschrift3"/>
      </w:pPr>
      <w:r>
        <w:t>DAP – Delivered At Place (Geliefert benannter Ort)</w:t>
      </w:r>
    </w:p>
    <w:p w14:paraId="777D2C33" w14:textId="77777777" w:rsidR="00224287" w:rsidRDefault="00000000">
      <w:r>
        <w:t>Verkäufer trägt Kosten und Risiko bis Bestimmungsort, Entladung durch Käufer.</w:t>
      </w:r>
    </w:p>
    <w:p w14:paraId="18159D96" w14:textId="77777777" w:rsidR="00224287" w:rsidRDefault="00000000">
      <w:pPr>
        <w:pStyle w:val="berschrift3"/>
      </w:pPr>
      <w:r>
        <w:t>DPU – Delivered At Place Unloaded (Geliefert entladen)</w:t>
      </w:r>
    </w:p>
    <w:p w14:paraId="104B3D1E" w14:textId="77777777" w:rsidR="00224287" w:rsidRDefault="00000000">
      <w:r>
        <w:t>Verkäufer trägt Kosten und Risiko bis entladener Übergabe.</w:t>
      </w:r>
    </w:p>
    <w:p w14:paraId="31744F29" w14:textId="77777777" w:rsidR="00224287" w:rsidRDefault="00000000">
      <w:pPr>
        <w:pStyle w:val="berschrift3"/>
      </w:pPr>
      <w:r>
        <w:t>DDP – Delivered Duty Paid (Geliefert verzollt)</w:t>
      </w:r>
    </w:p>
    <w:p w14:paraId="560DB8A0" w14:textId="77777777" w:rsidR="00224287" w:rsidRDefault="00000000">
      <w:r>
        <w:t>Verkäufer übernimmt alle Kosten, Zölle und Risiken bis Übergabe am Bestimmungsort.</w:t>
      </w:r>
    </w:p>
    <w:p w14:paraId="71DBFBE5" w14:textId="77777777" w:rsidR="00BA1410" w:rsidRDefault="00BA1410"/>
    <w:p w14:paraId="6770BF12" w14:textId="77777777" w:rsidR="00224287" w:rsidRDefault="00000000">
      <w:pPr>
        <w:pStyle w:val="berschrift2"/>
      </w:pPr>
      <w:r>
        <w:lastRenderedPageBreak/>
        <w:t>Tabelle: Kosten- und Risikoübergang</w:t>
      </w:r>
    </w:p>
    <w:tbl>
      <w:tblPr>
        <w:tblStyle w:val="HelleListe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4287" w14:paraId="25179B72" w14:textId="77777777" w:rsidTr="00224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EF36C" w14:textId="77777777" w:rsidR="00224287" w:rsidRDefault="00000000">
            <w:r>
              <w:t>Incoterm</w:t>
            </w:r>
          </w:p>
        </w:tc>
        <w:tc>
          <w:tcPr>
            <w:tcW w:w="2880" w:type="dxa"/>
          </w:tcPr>
          <w:p w14:paraId="34AD66ED" w14:textId="77777777" w:rsidR="002242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 trägt bis</w:t>
            </w:r>
          </w:p>
        </w:tc>
        <w:tc>
          <w:tcPr>
            <w:tcW w:w="2880" w:type="dxa"/>
          </w:tcPr>
          <w:p w14:paraId="7B527320" w14:textId="77777777" w:rsidR="002242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Risiko trägt bis</w:t>
            </w:r>
          </w:p>
        </w:tc>
      </w:tr>
      <w:tr w:rsidR="00224287" w14:paraId="03673937" w14:textId="77777777" w:rsidTr="0022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331D1" w14:textId="77777777" w:rsidR="00224287" w:rsidRDefault="00000000">
            <w:r>
              <w:t>EXW</w:t>
            </w:r>
          </w:p>
        </w:tc>
        <w:tc>
          <w:tcPr>
            <w:tcW w:w="2880" w:type="dxa"/>
          </w:tcPr>
          <w:p w14:paraId="168AEAC2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Bereitstellung auf dem Gelände Verkäufer</w:t>
            </w:r>
          </w:p>
        </w:tc>
        <w:tc>
          <w:tcPr>
            <w:tcW w:w="2880" w:type="dxa"/>
          </w:tcPr>
          <w:p w14:paraId="6A5CC10F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Bereitstellung Verkäufergelände</w:t>
            </w:r>
          </w:p>
        </w:tc>
      </w:tr>
      <w:tr w:rsidR="00224287" w14:paraId="4F303694" w14:textId="77777777" w:rsidTr="0022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0AA183" w14:textId="77777777" w:rsidR="00224287" w:rsidRDefault="00000000">
            <w:r>
              <w:t>FCA</w:t>
            </w:r>
          </w:p>
        </w:tc>
        <w:tc>
          <w:tcPr>
            <w:tcW w:w="2880" w:type="dxa"/>
          </w:tcPr>
          <w:p w14:paraId="74E2F0B5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Frachtführer Ort</w:t>
            </w:r>
          </w:p>
        </w:tc>
        <w:tc>
          <w:tcPr>
            <w:tcW w:w="2880" w:type="dxa"/>
          </w:tcPr>
          <w:p w14:paraId="413952F4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Übergabe an Frachtführer</w:t>
            </w:r>
          </w:p>
        </w:tc>
      </w:tr>
      <w:tr w:rsidR="00224287" w14:paraId="3A443273" w14:textId="77777777" w:rsidTr="0022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AA0BD" w14:textId="77777777" w:rsidR="00224287" w:rsidRDefault="00000000">
            <w:r>
              <w:t>FAS</w:t>
            </w:r>
          </w:p>
        </w:tc>
        <w:tc>
          <w:tcPr>
            <w:tcW w:w="2880" w:type="dxa"/>
          </w:tcPr>
          <w:p w14:paraId="37E52563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Längsseite Schiff</w:t>
            </w:r>
          </w:p>
        </w:tc>
        <w:tc>
          <w:tcPr>
            <w:tcW w:w="2880" w:type="dxa"/>
          </w:tcPr>
          <w:p w14:paraId="6CD81FAD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Bereitstellung am Schiff</w:t>
            </w:r>
          </w:p>
        </w:tc>
      </w:tr>
      <w:tr w:rsidR="00224287" w14:paraId="38DC0053" w14:textId="77777777" w:rsidTr="0022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503054" w14:textId="77777777" w:rsidR="00224287" w:rsidRDefault="00000000">
            <w:r>
              <w:t>FOB</w:t>
            </w:r>
          </w:p>
        </w:tc>
        <w:tc>
          <w:tcPr>
            <w:tcW w:w="2880" w:type="dxa"/>
          </w:tcPr>
          <w:p w14:paraId="505AFC74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Verladung auf Schiff</w:t>
            </w:r>
          </w:p>
        </w:tc>
        <w:tc>
          <w:tcPr>
            <w:tcW w:w="2880" w:type="dxa"/>
          </w:tcPr>
          <w:p w14:paraId="4D93C43C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Bord Schiff</w:t>
            </w:r>
          </w:p>
        </w:tc>
      </w:tr>
      <w:tr w:rsidR="00224287" w14:paraId="39A95B0E" w14:textId="77777777" w:rsidTr="0022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5316A" w14:textId="77777777" w:rsidR="00224287" w:rsidRDefault="00000000">
            <w:r>
              <w:t>CFR</w:t>
            </w:r>
          </w:p>
        </w:tc>
        <w:tc>
          <w:tcPr>
            <w:tcW w:w="2880" w:type="dxa"/>
          </w:tcPr>
          <w:p w14:paraId="4145915D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Zielhafen (Kosten bezahlt)</w:t>
            </w:r>
          </w:p>
        </w:tc>
        <w:tc>
          <w:tcPr>
            <w:tcW w:w="2880" w:type="dxa"/>
          </w:tcPr>
          <w:p w14:paraId="24E67F2B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Bord Schiff</w:t>
            </w:r>
          </w:p>
        </w:tc>
      </w:tr>
      <w:tr w:rsidR="00224287" w14:paraId="441F1277" w14:textId="77777777" w:rsidTr="0022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16F809" w14:textId="77777777" w:rsidR="00224287" w:rsidRDefault="00000000">
            <w:r>
              <w:t>CIF</w:t>
            </w:r>
          </w:p>
        </w:tc>
        <w:tc>
          <w:tcPr>
            <w:tcW w:w="2880" w:type="dxa"/>
          </w:tcPr>
          <w:p w14:paraId="593643D7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Zielhafen (Kosten + Versicherung)</w:t>
            </w:r>
          </w:p>
        </w:tc>
        <w:tc>
          <w:tcPr>
            <w:tcW w:w="2880" w:type="dxa"/>
          </w:tcPr>
          <w:p w14:paraId="11D56F64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Bord Schiff</w:t>
            </w:r>
          </w:p>
        </w:tc>
      </w:tr>
      <w:tr w:rsidR="00224287" w14:paraId="31D64F00" w14:textId="77777777" w:rsidTr="0022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142F7A" w14:textId="77777777" w:rsidR="00224287" w:rsidRDefault="00000000">
            <w:r>
              <w:t>CPT</w:t>
            </w:r>
          </w:p>
        </w:tc>
        <w:tc>
          <w:tcPr>
            <w:tcW w:w="2880" w:type="dxa"/>
          </w:tcPr>
          <w:p w14:paraId="5C6E49C3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Benannter Bestimmungsort</w:t>
            </w:r>
          </w:p>
        </w:tc>
        <w:tc>
          <w:tcPr>
            <w:tcW w:w="2880" w:type="dxa"/>
          </w:tcPr>
          <w:p w14:paraId="0E10B401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erster Frachtführer</w:t>
            </w:r>
          </w:p>
        </w:tc>
      </w:tr>
      <w:tr w:rsidR="00224287" w14:paraId="3F5EF3BA" w14:textId="77777777" w:rsidTr="0022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A1752A" w14:textId="77777777" w:rsidR="00224287" w:rsidRDefault="00000000">
            <w:r>
              <w:t>CIP</w:t>
            </w:r>
          </w:p>
        </w:tc>
        <w:tc>
          <w:tcPr>
            <w:tcW w:w="2880" w:type="dxa"/>
          </w:tcPr>
          <w:p w14:paraId="1E188EA6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Benannter Bestimmungsort (versichert)</w:t>
            </w:r>
          </w:p>
        </w:tc>
        <w:tc>
          <w:tcPr>
            <w:tcW w:w="2880" w:type="dxa"/>
          </w:tcPr>
          <w:p w14:paraId="2F25273C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erster Frachtführer</w:t>
            </w:r>
          </w:p>
        </w:tc>
      </w:tr>
      <w:tr w:rsidR="00224287" w14:paraId="5DCDA057" w14:textId="77777777" w:rsidTr="0022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B8F2A0" w14:textId="77777777" w:rsidR="00224287" w:rsidRDefault="00000000">
            <w:r>
              <w:t>DAP</w:t>
            </w:r>
          </w:p>
        </w:tc>
        <w:tc>
          <w:tcPr>
            <w:tcW w:w="2880" w:type="dxa"/>
          </w:tcPr>
          <w:p w14:paraId="2A40A59D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Benannter Ort (nicht entladen)</w:t>
            </w:r>
          </w:p>
        </w:tc>
        <w:tc>
          <w:tcPr>
            <w:tcW w:w="2880" w:type="dxa"/>
          </w:tcPr>
          <w:p w14:paraId="0D1E4870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Ankunft am Ort</w:t>
            </w:r>
          </w:p>
        </w:tc>
      </w:tr>
      <w:tr w:rsidR="00224287" w14:paraId="2A79532B" w14:textId="77777777" w:rsidTr="0022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8D1787" w14:textId="77777777" w:rsidR="00224287" w:rsidRDefault="00000000">
            <w:r>
              <w:t>DPU</w:t>
            </w:r>
          </w:p>
        </w:tc>
        <w:tc>
          <w:tcPr>
            <w:tcW w:w="2880" w:type="dxa"/>
          </w:tcPr>
          <w:p w14:paraId="23CC5B6E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Benannter Ort (entladen)</w:t>
            </w:r>
          </w:p>
        </w:tc>
        <w:tc>
          <w:tcPr>
            <w:tcW w:w="2880" w:type="dxa"/>
          </w:tcPr>
          <w:p w14:paraId="71DC4614" w14:textId="77777777" w:rsidR="002242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nach Entladung</w:t>
            </w:r>
          </w:p>
        </w:tc>
      </w:tr>
      <w:tr w:rsidR="00224287" w14:paraId="3CFAAB26" w14:textId="77777777" w:rsidTr="0022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873AA" w14:textId="77777777" w:rsidR="00224287" w:rsidRDefault="00000000">
            <w:r>
              <w:t>DDP</w:t>
            </w:r>
          </w:p>
        </w:tc>
        <w:tc>
          <w:tcPr>
            <w:tcW w:w="2880" w:type="dxa"/>
          </w:tcPr>
          <w:p w14:paraId="26F9E879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Benannter Ort (verzollt)</w:t>
            </w:r>
          </w:p>
        </w:tc>
        <w:tc>
          <w:tcPr>
            <w:tcW w:w="2880" w:type="dxa"/>
          </w:tcPr>
          <w:p w14:paraId="5C5827C5" w14:textId="77777777" w:rsidR="002242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Ankunft am Ort</w:t>
            </w:r>
          </w:p>
        </w:tc>
      </w:tr>
    </w:tbl>
    <w:p w14:paraId="7784B0EF" w14:textId="77777777" w:rsidR="00224287" w:rsidRDefault="00000000">
      <w:r>
        <w:br/>
        <w:t>Hinweis: Diese Tabelle stellt eine vereinfachte Zusammenfassung dar. Für rechtliche Details und vollständige Verpflichtungen siehe die offiziellen ICC Incoterms® 2020.</w:t>
      </w:r>
    </w:p>
    <w:sectPr w:rsidR="00224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19394">
    <w:abstractNumId w:val="8"/>
  </w:num>
  <w:num w:numId="2" w16cid:durableId="1807703826">
    <w:abstractNumId w:val="6"/>
  </w:num>
  <w:num w:numId="3" w16cid:durableId="1239243657">
    <w:abstractNumId w:val="5"/>
  </w:num>
  <w:num w:numId="4" w16cid:durableId="2103917798">
    <w:abstractNumId w:val="4"/>
  </w:num>
  <w:num w:numId="5" w16cid:durableId="2113090819">
    <w:abstractNumId w:val="7"/>
  </w:num>
  <w:num w:numId="6" w16cid:durableId="1170022340">
    <w:abstractNumId w:val="3"/>
  </w:num>
  <w:num w:numId="7" w16cid:durableId="2138453448">
    <w:abstractNumId w:val="2"/>
  </w:num>
  <w:num w:numId="8" w16cid:durableId="1898590913">
    <w:abstractNumId w:val="1"/>
  </w:num>
  <w:num w:numId="9" w16cid:durableId="153557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87"/>
    <w:rsid w:val="0029639D"/>
    <w:rsid w:val="00326F90"/>
    <w:rsid w:val="003A741F"/>
    <w:rsid w:val="00AA1D8D"/>
    <w:rsid w:val="00B47730"/>
    <w:rsid w:val="00BA14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32AD66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2025-04-21T10:10:00Z</dcterms:modified>
  <cp:category/>
</cp:coreProperties>
</file>