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Bestätigung – Luca Marti</w:t>
      </w:r>
    </w:p>
    <w:p>
      <w:r>
        <w:t>Von: luca.marti@bluewin.ch</w:t>
        <w:br/>
        <w:t>An: info@artfolio-ed.ch</w:t>
        <w:br/>
        <w:t>Datum: 21.06.2025</w:t>
      </w:r>
    </w:p>
    <w:p>
      <w:r>
        <w:t>Betreff: Ihre Kulanzlösung – Swiss Landscapes 2025</w:t>
      </w:r>
    </w:p>
    <w:p>
      <w:r>
        <w:br/>
        <w:t>Guten Tag</w:t>
        <w:br/>
        <w:br/>
        <w:t>Danke für Ihr Angebot. Ich nehme den Ersatzdruck sowie den Gutschein gerne an.</w:t>
        <w:br/>
        <w:br/>
        <w:t>Freundliche Grüsse</w:t>
        <w:br/>
        <w:t>Luca Marti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