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Auftragsbestätigung – Mobilia Group GmbH</w:t>
      </w:r>
    </w:p>
    <w:p>
      <w:r>
        <w:t>Kunde: Delta Office AG</w:t>
        <w:br/>
        <w:t>Auftragsnummer: 2025-0502-DOA</w:t>
        <w:br/>
        <w:t>Produkt: 150 × Bürostuhl OfficeFit 2025, schwarz</w:t>
        <w:br/>
        <w:t>Preis pro Stück: CHF 250.–</w:t>
        <w:br/>
        <w:t>Gesamtsumme: CHF 37'500.– exkl. MWST</w:t>
        <w:br/>
        <w:t>Zahlungsziel: 30 Tage netto</w:t>
        <w:br/>
        <w:t>Voraussichtliche Lieferung: bis 20.05.2025</w:t>
        <w:br/>
        <w:br/>
      </w:r>
    </w:p>
    <w:p>
      <w:r>
        <w:t>Bitte beachten Sie, dass unsere Lieferzeiten grundsätzlich als unverbindlich gelten, solange Vorräte reichen. Teillieferungen behalten wir uns ausdrücklich vor.</w:t>
        <w:br/>
        <w:br/>
        <w:t>Es gelten die Allgemeinen Geschäftsbedingungen (AGB) der Mobilia Group GmbH, die Sie auf unserer Webseite oder auf Wunsch auch in Papierform erhalten können.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