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Zahlungsaufforderung – PrintPro AG</w:t>
      </w:r>
    </w:p>
    <w:p>
      <w:r>
        <w:t>Eventra GmbH</w:t>
        <w:br/>
        <w:t>Länggassstrasse 12</w:t>
        <w:br/>
        <w:t>3012 Bern</w:t>
        <w:br/>
        <w:br/>
        <w:t>Betreff: Zahlungsaufforderung – Bannerproduktion Nr. PP-20250512-WB</w:t>
        <w:br/>
        <w:br/>
        <w:t>Sehr geehrte Damen und Herren</w:t>
        <w:br/>
        <w:br/>
        <w:t>Wir bitten Sie um fristgerechte Begleichung der Rechnung über CHF 1’170.– bis spätestens 07.06.2025.</w:t>
        <w:br/>
        <w:t>Bankverbindung: IBAN CH18 9876 3000 0002 1122 8 – PrintPro AG, Aarau</w:t>
        <w:br/>
        <w:br/>
        <w:t>Bei Rückfragen stehen wir Ihnen gerne zur Verfügung.</w:t>
        <w:br/>
        <w:br/>
        <w:t>Freundliche Grüsse</w:t>
        <w:br/>
        <w:t>PrintPro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