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Messenger-Chat – Tobias Müller &amp; Jana Frei</w:t>
      </w:r>
    </w:p>
    <w:p>
      <w:r>
        <w:t>🟩 Tobias: Hallo, die Retro-Sessel sind noch verfügbar, ja.</w:t>
        <w:br/>
        <w:t>🟦 Jana: Super. Könnten Sie auch liefern? Ich wohne in Chur.</w:t>
        <w:br/>
        <w:t>🟩 Tobias: Ja, gegen CHF 30.– Lieferpauschale. Total wäre es dann CHF 350.–.</w:t>
        <w:br/>
        <w:t>🟦 Jana: Deal. Ich nehme sie. Lieferung am Samstag möglich?</w:t>
        <w:br/>
        <w:t>🟩 Tobias: Klar, ich komme gegen 13 Uhr.</w:t>
        <w:br/>
        <w:t>🟦 Jana: Super, danke!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