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Zweite E-Mail – Daniel Huber</w:t>
      </w:r>
    </w:p>
    <w:p>
      <w:r>
        <w:t>Von: dhuber@bluewin.ch</w:t>
        <w:br/>
        <w:t>An: kundenservice@cafetec.ch</w:t>
        <w:br/>
        <w:t>Datum: 12.05.2025</w:t>
        <w:br/>
        <w:t>Betreff: Ihre Rückmeldung – das ist nicht kundenfreundlich</w:t>
        <w:br/>
        <w:br/>
        <w:t>Sehr geehrte Damen und Herren</w:t>
        <w:br/>
        <w:br/>
        <w:t>Ich bin ehrlich gesagt enttäuscht. In der EU kann man Onlinebestellungen problemlos zurücksenden – dass dies in der Schweiz anders ist, wird einem als Konsument nirgends deutlich gesagt. Ich empfinde das als unlauter. Ich werde mich an den Konsumentenschutz wenden.</w:t>
        <w:br/>
        <w:br/>
        <w:t>Mit verärgerten Grüssen</w:t>
        <w:br/>
        <w:t>Daniel Huber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