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MKT Digital GmbH</w:t>
      </w:r>
    </w:p>
    <w:p>
      <w:r>
        <w:t>Von: info@mkt-digital.ch</w:t>
        <w:br/>
        <w:t>An: support@swissedutech.ch</w:t>
        <w:br/>
        <w:t>Datum: 10.05.2025</w:t>
        <w:br/>
        <w:t>Betreff: Rücktritt vom Lizenzkauf – erheblicher Mangel</w:t>
        <w:br/>
        <w:br/>
        <w:t>Sehr geehrte Damen und Herren</w:t>
        <w:br/>
        <w:br/>
        <w:t>Wir müssen vom Vertrag über das Lizenzpaket Digital Strategy Masterclass zurücktreten. Die Inhalte entsprechen nicht den zugesicherten Lernzielen (insbesondere kein Modul zur Zielgruppenanalyse). Gemäss Art. 197 OR liegt ein Sachmangel vor. Die Leistung wurde aus unserer Sicht nicht erfüllt.</w:t>
        <w:br/>
        <w:br/>
        <w:t>Bitte bestätigen Sie die Rückabwicklung.</w:t>
        <w:br/>
        <w:br/>
        <w:t>Freundliche Grüsse</w:t>
        <w:br/>
        <w:t>MKT Digital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