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PixelCom AG</w:t>
      </w:r>
    </w:p>
    <w:p>
      <w:r>
        <w:t>Kunde: Tobias Maurer</w:t>
        <w:br/>
        <w:t>Produkt: ViewBright 32 Pro (32 Zoll, Full HD, 1920x1080)</w:t>
        <w:br/>
        <w:t>Bestellung vom 10.05.2025</w:t>
        <w:br/>
        <w:t>Preis: CHF 229.–</w:t>
        <w:br/>
        <w:t>Versand: kostenlos via DHL</w:t>
        <w:br/>
        <w:t>Lieferung erfolgt innert 2–4 Arbeitstagen.</w:t>
        <w:br/>
        <w:br/>
        <w:t>Mit freundlichen Grüssen,</w:t>
        <w:br/>
        <w:t>PixelCom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