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GameEquip AG</w:t>
      </w:r>
    </w:p>
    <w:p>
      <w:r>
        <w:t>Versanddatum: 03.05.2025</w:t>
        <w:br/>
        <w:t>Sendungsnummer: SwissPost 775412339</w:t>
        <w:br/>
        <w:br/>
        <w:t>Versand an: Michael Trachsel</w:t>
        <w:br/>
        <w:t>Produkt: NVIDIA RTX 4080 Phantom X OC Edition</w:t>
        <w:br/>
        <w:t>Lieferung erfolgt innert 2 Arbeitstagen. Viel Spass mit Ihrem neuen Produkt!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