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C2E3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分配定价过程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2E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系统后台，对销售范围、确定定价过程、客户的定价过程等作为一个组合，对这个组合分配定价过程。这样在创建销售订单时，就可以根据以上几个要素来确定定价过程，其中确定定价过程来自销售凭证类型的参数，客户的定价过程来自客户的主数据。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2E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900"/>
        <w:gridCol w:w="3990"/>
      </w:tblGrid>
      <w:tr w:rsidR="00CC2E3A" w:rsidRPr="00CC2E3A" w:rsidTr="00CC2E3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9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CC2E3A" w:rsidRPr="00CC2E3A" w:rsidTr="00CC2E3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销售组织(SOrg.)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CC2E3A" w:rsidRPr="00CC2E3A" w:rsidTr="00CC2E3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分销渠道(DChl)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CC2E3A" w:rsidRPr="00CC2E3A" w:rsidTr="00CC2E3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产品组(DV)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</w:tr>
      <w:tr w:rsidR="00CC2E3A" w:rsidRPr="00CC2E3A" w:rsidTr="00CC2E3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确定定价过程(DoPr)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 标准</w:t>
            </w:r>
          </w:p>
        </w:tc>
      </w:tr>
      <w:tr w:rsidR="00CC2E3A" w:rsidRPr="00CC2E3A" w:rsidTr="00CC2E3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客户的定价过程(CuPP)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标准</w:t>
            </w:r>
          </w:p>
        </w:tc>
      </w:tr>
      <w:tr w:rsidR="00CC2E3A" w:rsidRPr="00CC2E3A" w:rsidTr="00CC2E3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定价过程(PnPr.)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9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RVAACN 标准</w:t>
            </w:r>
          </w:p>
        </w:tc>
      </w:tr>
      <w:tr w:rsidR="00CC2E3A" w:rsidRPr="00CC2E3A" w:rsidTr="00CC2E3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快速输入的建议条件类型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9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</w:tbl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销售组织、分销渠道、产品组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的组合就是</w:t>
      </w:r>
      <w:r w:rsidRPr="00CC2E3A">
        <w:rPr>
          <w:rFonts w:ascii="simsun" w:eastAsia="宋体" w:hAnsi="simsun" w:cs="宋体"/>
          <w:b/>
          <w:bCs/>
          <w:color w:val="494949"/>
          <w:kern w:val="0"/>
          <w:szCs w:val="21"/>
        </w:rPr>
        <w:t>销售范围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，在创建销售订单时需要确定销售范围，详见《</w:t>
      </w:r>
      <w:hyperlink r:id="rId6" w:tgtFrame="_blank" w:history="1">
        <w:r w:rsidRPr="00CC2E3A">
          <w:rPr>
            <w:rFonts w:ascii="simsun" w:eastAsia="宋体" w:hAnsi="simsun" w:cs="宋体"/>
            <w:color w:val="91266C"/>
            <w:kern w:val="0"/>
            <w:szCs w:val="21"/>
          </w:rPr>
          <w:t>定义销售范围</w:t>
        </w:r>
      </w:hyperlink>
      <w:r w:rsidRPr="00CC2E3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b/>
          <w:bCs/>
          <w:color w:val="494949"/>
          <w:kern w:val="0"/>
          <w:szCs w:val="21"/>
        </w:rPr>
        <w:t>确定定价过程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：它是销售凭证类型中的参数，用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VOV8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维护条目，可在事物流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凭证定价过程查看相应值。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(IMG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路径：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 xml:space="preserve">SAP 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销售和分销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销售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销售单据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销售凭证抬头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定义销售凭证类型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b/>
          <w:bCs/>
          <w:color w:val="494949"/>
          <w:kern w:val="0"/>
          <w:szCs w:val="21"/>
        </w:rPr>
        <w:t>定价过程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：维护值在客户主数据销售组织视图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销售标签页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定价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统计组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客户定价过程，详见《</w:t>
      </w:r>
      <w:hyperlink r:id="rId7" w:tgtFrame="_blank" w:history="1">
        <w:r w:rsidRPr="00CC2E3A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CC2E3A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CC2E3A">
          <w:rPr>
            <w:rFonts w:ascii="simsun" w:eastAsia="宋体" w:hAnsi="simsun" w:cs="宋体"/>
            <w:color w:val="91266C"/>
            <w:kern w:val="0"/>
            <w:szCs w:val="21"/>
          </w:rPr>
          <w:t>销售范围视图</w:t>
        </w:r>
      </w:hyperlink>
      <w:r w:rsidRPr="00CC2E3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2E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CC2E3A" w:rsidRPr="00CC2E3A" w:rsidTr="00CC2E3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CC2E3A" w:rsidRPr="00CC2E3A" w:rsidTr="00CC2E3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用户化实施指南→销售和分销→基本功能→定价→定价控制→定义并分配定价过程 &lt;定义定价程序确定&gt;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C2E3A" w:rsidRPr="00CC2E3A" w:rsidRDefault="00CC2E3A" w:rsidP="00CC2E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2E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OVKK</w:t>
            </w:r>
          </w:p>
        </w:tc>
      </w:tr>
    </w:tbl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CC2E3A" w:rsidRPr="00CC2E3A" w:rsidRDefault="00CC2E3A" w:rsidP="00CC2E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所示，弹出图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对话框，双击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定义定价程序确定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项进入图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CC2E3A" w:rsidRPr="00CC2E3A" w:rsidRDefault="00CC2E3A" w:rsidP="00CC2E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OVKK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086100" cy="2752725"/>
            <wp:effectExtent l="0" t="0" r="0" b="9525"/>
            <wp:docPr id="12" name="图片 12" descr="分配定价过程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分配定价过程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E3A">
        <w:rPr>
          <w:rFonts w:ascii="simsun" w:eastAsia="宋体" w:hAnsi="simsun" w:cs="宋体"/>
          <w:color w:val="494949"/>
          <w:kern w:val="0"/>
          <w:szCs w:val="21"/>
        </w:rPr>
        <w:br/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62425" cy="4829175"/>
            <wp:effectExtent l="0" t="0" r="9525" b="9525"/>
            <wp:docPr id="11" name="图片 11" descr="分配定价过程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分配定价过程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选择维护对话框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895850" cy="3086100"/>
            <wp:effectExtent l="0" t="0" r="0" b="0"/>
            <wp:docPr id="10" name="图片 10" descr="分配定价过程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分配定价过程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定价过程总览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是定价过程总览，点击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分配定价过程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分配定价过程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876800" cy="2495550"/>
            <wp:effectExtent l="0" t="0" r="0" b="0"/>
            <wp:docPr id="8" name="图片 8" descr="分配定价过程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分配定价过程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分配定价过程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分配定价过程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分配定价过程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分配定价过程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分配定价过程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分配定价过程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分配定价过程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分配定价过程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00650" cy="1485900"/>
            <wp:effectExtent l="0" t="0" r="0" b="0"/>
            <wp:docPr id="3" name="图片 3" descr="分配定价过程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分配定价过程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886325" cy="2476500"/>
            <wp:effectExtent l="0" t="0" r="9525" b="0"/>
            <wp:docPr id="2" name="图片 2" descr="分配定价过程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分配定价过程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E3A">
        <w:rPr>
          <w:rFonts w:ascii="simsun" w:eastAsia="宋体" w:hAnsi="simsun" w:cs="宋体"/>
          <w:color w:val="494949"/>
          <w:kern w:val="0"/>
          <w:szCs w:val="21"/>
        </w:rPr>
        <w:br/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886325" cy="2905125"/>
            <wp:effectExtent l="0" t="0" r="9525" b="9525"/>
            <wp:docPr id="1" name="图片 1" descr="分配定价过程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分配定价过程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3A" w:rsidRPr="00CC2E3A" w:rsidRDefault="00CC2E3A" w:rsidP="00CC2E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2E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CC2E3A">
        <w:rPr>
          <w:rFonts w:ascii="simsun" w:eastAsia="宋体" w:hAnsi="simsun" w:cs="宋体"/>
          <w:color w:val="494949"/>
          <w:kern w:val="0"/>
          <w:szCs w:val="21"/>
        </w:rPr>
        <w:t>定价过程总览（新条目已在其中）</w:t>
      </w:r>
    </w:p>
    <w:p w:rsidR="00CC4FB1" w:rsidRPr="00CC2E3A" w:rsidRDefault="00CC2E3A">
      <w:pPr>
        <w:rPr>
          <w:rFonts w:hint="eastAsia"/>
        </w:rPr>
      </w:pPr>
      <w:bookmarkStart w:id="0" w:name="_GoBack"/>
      <w:bookmarkEnd w:id="0"/>
    </w:p>
    <w:sectPr w:rsidR="00CC4FB1" w:rsidRPr="00CC2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70CDC"/>
    <w:multiLevelType w:val="multilevel"/>
    <w:tmpl w:val="28A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93"/>
    <w:rsid w:val="004B0893"/>
    <w:rsid w:val="006362C1"/>
    <w:rsid w:val="00CC2E3A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2E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2E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2E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2E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C2E3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C2E3A"/>
    <w:rPr>
      <w:b/>
      <w:bCs/>
    </w:rPr>
  </w:style>
  <w:style w:type="paragraph" w:styleId="a5">
    <w:name w:val="Normal (Web)"/>
    <w:basedOn w:val="a"/>
    <w:uiPriority w:val="99"/>
    <w:unhideWhenUsed/>
    <w:rsid w:val="00CC2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C2E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C2E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2E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2E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2E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2E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C2E3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C2E3A"/>
    <w:rPr>
      <w:b/>
      <w:bCs/>
    </w:rPr>
  </w:style>
  <w:style w:type="paragraph" w:styleId="a5">
    <w:name w:val="Normal (Web)"/>
    <w:basedOn w:val="a"/>
    <w:uiPriority w:val="99"/>
    <w:unhideWhenUsed/>
    <w:rsid w:val="00CC2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C2E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C2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34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770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9ab&amp;url=http://s5.sinaimg.cn/orignal/4e997c67g832d4d253014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e9ab&amp;url=http://s12.sinaimg.cn/orignal/4e997c67t6bbe4cef4c5b&amp;690" TargetMode="External"/><Relationship Id="rId26" Type="http://schemas.openxmlformats.org/officeDocument/2006/relationships/hyperlink" Target="http://photo.blog.sina.com.cn/showpic.html#blogid=4e997c670100e9ab&amp;url=http://s2.sinaimg.cn/orignal/4e997c67g832d4f61da2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://blog.sina.com.cn/s/blog_4e997c670100ejnf.html" TargetMode="External"/><Relationship Id="rId12" Type="http://schemas.openxmlformats.org/officeDocument/2006/relationships/hyperlink" Target="http://photo.blog.sina.com.cn/showpic.html#blogid=4e997c670100e9ab&amp;url=http://s11.sinaimg.cn/orignal/4e997c67g832d4d43c5ca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9ab&amp;url=http://s3.sinaimg.cn/orignal/4e997c67g832d4d530172" TargetMode="External"/><Relationship Id="rId20" Type="http://schemas.openxmlformats.org/officeDocument/2006/relationships/hyperlink" Target="http://photo.blog.sina.com.cn/showpic.html#blogid=4e997c670100e9ab&amp;url=http://s5.sinaimg.cn/orignal/4e997c67t6bbe4cef3224&amp;690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7x2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e9ab&amp;url=http://s4.sinaimg.cn/orignal/4e997c67t6e1d9a8477e3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photo.blog.sina.com.cn/showpic.html#blogid=4e997c670100e9ab&amp;url=http://s7.sinaimg.cn/orignal/4e997c67g832d4f712556" TargetMode="External"/><Relationship Id="rId10" Type="http://schemas.openxmlformats.org/officeDocument/2006/relationships/hyperlink" Target="http://photo.blog.sina.com.cn/showpic.html#blogid=4e997c670100e9ab&amp;url=http://s13.sinaimg.cn/orignal/4e997c67g832d4d347edc" TargetMode="Externa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e9ab&amp;url=http://s6.sinaimg.cn/orignal/4e997c67t6bbe4fe5e615&amp;690" TargetMode="External"/><Relationship Id="rId22" Type="http://schemas.openxmlformats.org/officeDocument/2006/relationships/hyperlink" Target="http://photo.blog.sina.com.cn/showpic.html#blogid=4e997c670100e9ab&amp;url=http://s5.sinaimg.cn/orignal/4e997c67t6bbe4cdfd3e4&amp;690" TargetMode="External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2012-08-12T12:50:00Z</dcterms:created>
  <dcterms:modified xsi:type="dcterms:W3CDTF">2012-08-12T12:50:00Z</dcterms:modified>
</cp:coreProperties>
</file>