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5C247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定义产品组</w:t>
      </w:r>
      <w:r w:rsidRPr="005C247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(Division)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5C247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5C247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本操作是定义</w:t>
      </w:r>
      <w:r w:rsidRPr="005C2471">
        <w:rPr>
          <w:rFonts w:ascii="simsun" w:eastAsia="宋体" w:hAnsi="simsun" w:cs="宋体"/>
          <w:b/>
          <w:bCs/>
          <w:color w:val="494949"/>
          <w:kern w:val="0"/>
          <w:szCs w:val="21"/>
        </w:rPr>
        <w:t>division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，在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的中文翻译中有两种译法，一个是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部门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，另一个是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产品组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，在此统一称为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产品组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产品组在</w:t>
      </w:r>
      <w:proofErr w:type="gramStart"/>
      <w:r w:rsidRPr="005C2471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5C2471">
        <w:rPr>
          <w:rFonts w:ascii="simsun" w:eastAsia="宋体" w:hAnsi="simsun" w:cs="宋体"/>
          <w:color w:val="494949"/>
          <w:kern w:val="0"/>
          <w:szCs w:val="21"/>
        </w:rPr>
        <w:t>中是属于无组织机构级别的，在基本视图、销售（销售组织）视图均可维护。它与销售组织、分销渠道组成销售范围，对销售业务进行更为精细的分类。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C247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5C2471" w:rsidRPr="005C2471" w:rsidTr="005C247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5C2471" w:rsidRPr="005C2471" w:rsidTr="005C247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</w:tr>
      <w:tr w:rsidR="005C2471" w:rsidRPr="005C2471" w:rsidTr="005C247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产品组描述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整机组</w:t>
            </w:r>
          </w:p>
        </w:tc>
      </w:tr>
    </w:tbl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C247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5C2471" w:rsidRPr="005C2471" w:rsidTr="005C247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5C247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5C2471" w:rsidRPr="005C2471" w:rsidTr="005C247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用户化实施指南→企业结构→定义→后勤-常规→定义、复制、删除、检查部门 &lt;定义产品组&gt;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5C2471" w:rsidRPr="005C2471" w:rsidRDefault="005C2471" w:rsidP="005C247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C247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V_TSPA</w:t>
            </w:r>
          </w:p>
        </w:tc>
      </w:tr>
    </w:tbl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5C2471" w:rsidRPr="005C2471" w:rsidRDefault="005C2471" w:rsidP="005C247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所示，弹出图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对话框，双击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定义产品组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”</w:t>
      </w:r>
      <w:proofErr w:type="gramStart"/>
      <w:r w:rsidRPr="005C2471">
        <w:rPr>
          <w:rFonts w:ascii="simsun" w:eastAsia="宋体" w:hAnsi="simsun" w:cs="宋体"/>
          <w:color w:val="494949"/>
          <w:kern w:val="0"/>
          <w:szCs w:val="21"/>
        </w:rPr>
        <w:t>项进入</w:t>
      </w:r>
      <w:proofErr w:type="gramEnd"/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5C2471" w:rsidRPr="005C2471" w:rsidRDefault="005C2471" w:rsidP="005C247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V_TSPA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467100" cy="3276600"/>
            <wp:effectExtent l="0" t="0" r="0" b="0"/>
            <wp:docPr id="12" name="图片 12" descr="定义产品组(Division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产品组(Division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4733925"/>
            <wp:effectExtent l="0" t="0" r="0" b="9525"/>
            <wp:docPr id="11" name="图片 11" descr="定义产品组(Division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产品组(Division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选择维护对话框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48075" cy="2895600"/>
            <wp:effectExtent l="0" t="0" r="9525" b="0"/>
            <wp:docPr id="10" name="图片 10" descr="定义产品组(Division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产品组(Division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产品组总</w:t>
      </w:r>
      <w:proofErr w:type="gramStart"/>
      <w:r w:rsidRPr="005C247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是产品组总</w:t>
      </w:r>
      <w:proofErr w:type="gramStart"/>
      <w:r w:rsidRPr="005C247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5C2471">
        <w:rPr>
          <w:rFonts w:ascii="simsun" w:eastAsia="宋体" w:hAnsi="simsun" w:cs="宋体"/>
          <w:color w:val="494949"/>
          <w:kern w:val="0"/>
          <w:szCs w:val="21"/>
        </w:rPr>
        <w:t>，点击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定义产品组(Division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产品组(Division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67125" cy="2895600"/>
            <wp:effectExtent l="0" t="0" r="9525" b="0"/>
            <wp:docPr id="8" name="图片 8" descr="定义产品组(Division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产品组(Division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产品组(Division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产品组(Division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产品组(Division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产品组(Division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产品组(Division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产品组(Division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5C247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5C2471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产品组(Division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产品组(Division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定义产品组(Division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产品组(Division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38550" cy="3105150"/>
            <wp:effectExtent l="0" t="0" r="0" b="0"/>
            <wp:docPr id="2" name="图片 2" descr="定义产品组(Division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产品组(Division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48075" cy="2905125"/>
            <wp:effectExtent l="0" t="0" r="9525" b="9525"/>
            <wp:docPr id="1" name="图片 1" descr="定义产品组(Division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产品组(Division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471" w:rsidRPr="005C2471" w:rsidRDefault="005C2471" w:rsidP="005C247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C247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5C2471">
        <w:rPr>
          <w:rFonts w:ascii="simsun" w:eastAsia="宋体" w:hAnsi="simsun" w:cs="宋体"/>
          <w:color w:val="494949"/>
          <w:kern w:val="0"/>
          <w:szCs w:val="21"/>
        </w:rPr>
        <w:t>产品组总</w:t>
      </w:r>
      <w:proofErr w:type="gramStart"/>
      <w:r w:rsidRPr="005C247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5C2471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5C2471" w:rsidRDefault="005C2471">
      <w:pPr>
        <w:rPr>
          <w:rFonts w:hint="eastAsia"/>
        </w:rPr>
      </w:pPr>
      <w:bookmarkStart w:id="0" w:name="_GoBack"/>
      <w:bookmarkEnd w:id="0"/>
    </w:p>
    <w:sectPr w:rsidR="00CC4FB1" w:rsidRPr="005C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35F0"/>
    <w:multiLevelType w:val="multilevel"/>
    <w:tmpl w:val="FFF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369"/>
    <w:rsid w:val="00413369"/>
    <w:rsid w:val="005C2471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24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24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24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C247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C2471"/>
    <w:rPr>
      <w:b/>
      <w:bCs/>
    </w:rPr>
  </w:style>
  <w:style w:type="paragraph" w:styleId="a4">
    <w:name w:val="Normal (Web)"/>
    <w:basedOn w:val="a"/>
    <w:uiPriority w:val="99"/>
    <w:unhideWhenUsed/>
    <w:rsid w:val="005C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C24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4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C24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24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24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C247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C2471"/>
    <w:rPr>
      <w:b/>
      <w:bCs/>
    </w:rPr>
  </w:style>
  <w:style w:type="paragraph" w:styleId="a4">
    <w:name w:val="Normal (Web)"/>
    <w:basedOn w:val="a"/>
    <w:uiPriority w:val="99"/>
    <w:unhideWhenUsed/>
    <w:rsid w:val="005C2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C24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69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hp&amp;url=http://s2.sinaimg.cn/orignal/4e997c67t6dda0e84b8a1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7hp&amp;url=http://s5.sinaimg.cn/orignal/4e997c67t6bbe4cef3224&amp;690" TargetMode="External"/><Relationship Id="rId26" Type="http://schemas.openxmlformats.org/officeDocument/2006/relationships/hyperlink" Target="http://photo.blog.sina.com.cn/showpic.html#blogid=4e997c670100e7hp&amp;url=http://s6.sinaimg.cn/orignal/4e997c67t6dda10f21625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7hp&amp;url=http://s6.sinaimg.cn/orignal/4e997c67t6bbe4fe5e615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hp&amp;url=http://s12.sinaimg.cn/orignal/4e997c67t6bbe4cef4c5b&amp;690" TargetMode="External"/><Relationship Id="rId20" Type="http://schemas.openxmlformats.org/officeDocument/2006/relationships/hyperlink" Target="http://photo.blog.sina.com.cn/showpic.html#blogid=4e997c670100e7hp&amp;url=http://s5.sinaimg.cn/orignal/4e997c67t6bbe4cdfd3e4&amp;69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7hp&amp;url=http://s15.sinaimg.cn/orignal/4e997c67t6dda0e14c17e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7hp&amp;url=http://s14.sinaimg.cn/orignal/4e997c67t6dda1066ff0d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7hp&amp;url=http://s15.sinaimg.cn/orignal/4e997c67t6dda0ef9d3ee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7hp&amp;url=http://s12.sinaimg.cn/orignal/4e997c67t6dda0f63c74b&amp;690" TargetMode="External"/><Relationship Id="rId22" Type="http://schemas.openxmlformats.org/officeDocument/2006/relationships/hyperlink" Target="http://photo.blog.sina.com.cn/showpic.html#blogid=4e997c670100e7hp&amp;url=http://s4.sinaimg.cn/orignal/4e997c67t6dda0fdf7803&amp;690" TargetMode="External"/><Relationship Id="rId2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2012-08-12T13:18:00Z</dcterms:created>
  <dcterms:modified xsi:type="dcterms:W3CDTF">2012-08-12T13:18:00Z</dcterms:modified>
</cp:coreProperties>
</file>