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74406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定义科目组</w:t>
      </w:r>
      <w:r w:rsidRPr="0074406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</w:t>
      </w:r>
      <w:r w:rsidRPr="0074406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复制法</w:t>
      </w:r>
      <w:r w:rsidRPr="0074406D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)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74406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74406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所属模块：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一个科目表（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Chart of Accounts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）包含若干个科目组（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Account Group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），每一个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科目（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G/L Accounts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）都需要指定一个科目组。每个科目组定义了一套字段状态字，根据不同的字段状态字，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科目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的公司代码视图维护（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FSS0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）时会有不同的字段输入要求（必填、选填、只显示或隐藏）。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科目组的创建方法有两种：复制法和新建法。复制法是从已有科目组中复制再小范围修改而得。本文描述复制法，只求快速简捷。新建法参见《</w:t>
      </w:r>
      <w:hyperlink r:id="rId6" w:tgtFrame="_blank" w:history="1">
        <w:r w:rsidRPr="0074406D">
          <w:rPr>
            <w:rFonts w:ascii="simsun" w:eastAsia="宋体" w:hAnsi="simsun" w:cs="宋体"/>
            <w:color w:val="91266C"/>
            <w:kern w:val="0"/>
            <w:szCs w:val="21"/>
          </w:rPr>
          <w:t>定义科目组（新建法）</w:t>
        </w:r>
      </w:hyperlink>
      <w:r w:rsidRPr="0074406D">
        <w:rPr>
          <w:rFonts w:ascii="simsun" w:eastAsia="宋体" w:hAnsi="simsun" w:cs="宋体"/>
          <w:color w:val="494949"/>
          <w:kern w:val="0"/>
          <w:szCs w:val="21"/>
        </w:rPr>
        <w:t>》，那里会详细描述字段状态构成。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4406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3150"/>
      </w:tblGrid>
      <w:tr w:rsidR="0074406D" w:rsidRPr="0074406D" w:rsidTr="0074406D">
        <w:trPr>
          <w:tblCellSpacing w:w="0" w:type="dxa"/>
          <w:jc w:val="center"/>
        </w:trPr>
        <w:tc>
          <w:tcPr>
            <w:tcW w:w="20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源科目表</w:t>
            </w:r>
          </w:p>
        </w:tc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CACN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20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目的科目表</w:t>
            </w:r>
          </w:p>
        </w:tc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FQCC </w:t>
            </w:r>
            <w:r w:rsidRPr="0074406D">
              <w:rPr>
                <w:rFonts w:ascii="Courier New" w:eastAsia="宋体" w:hAnsi="Courier New" w:cs="Courier New" w:hint="eastAsia"/>
                <w:color w:val="494949"/>
                <w:kern w:val="0"/>
                <w:szCs w:val="21"/>
              </w:rPr>
              <w:t>枫竹丹青集团科目表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2055" w:type="dxa"/>
            <w:vMerge w:val="restart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复制的科目组</w:t>
            </w:r>
          </w:p>
        </w:tc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ANL. 资产科目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ERG. 损益表科目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FIN. 会计科目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MAT. 物料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 总</w:t>
            </w:r>
            <w:proofErr w:type="gramStart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分类帐</w:t>
            </w:r>
            <w:proofErr w:type="gramEnd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</w:t>
            </w:r>
          </w:p>
        </w:tc>
      </w:tr>
    </w:tbl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复制的数据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110"/>
        <w:gridCol w:w="2310"/>
        <w:gridCol w:w="1710"/>
        <w:gridCol w:w="1710"/>
      </w:tblGrid>
      <w:tr w:rsidR="0074406D" w:rsidRPr="0074406D" w:rsidTr="0074406D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科目组</w:t>
            </w:r>
          </w:p>
        </w:tc>
        <w:tc>
          <w:tcPr>
            <w:tcW w:w="11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科目组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名称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起始</w:t>
            </w:r>
            <w:proofErr w:type="gramStart"/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帐户</w:t>
            </w:r>
            <w:proofErr w:type="gramEnd"/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终止</w:t>
            </w:r>
            <w:proofErr w:type="gramStart"/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帐户</w:t>
            </w:r>
            <w:proofErr w:type="gramEnd"/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  <w:tc>
          <w:tcPr>
            <w:tcW w:w="11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ANL.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资产科目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10000000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99999999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  <w:tc>
          <w:tcPr>
            <w:tcW w:w="11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ERG.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损益报表科目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10000000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99999999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  <w:tc>
          <w:tcPr>
            <w:tcW w:w="11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FIN.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会计科目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10000000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99999999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  <w:tc>
          <w:tcPr>
            <w:tcW w:w="11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MAT.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物料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10000000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99999999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  <w:tc>
          <w:tcPr>
            <w:tcW w:w="11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SAKO</w:t>
            </w:r>
          </w:p>
        </w:tc>
        <w:tc>
          <w:tcPr>
            <w:tcW w:w="23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</w:t>
            </w:r>
            <w:proofErr w:type="gramStart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分类帐</w:t>
            </w:r>
            <w:proofErr w:type="gramEnd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10000000</w:t>
            </w:r>
          </w:p>
        </w:tc>
        <w:tc>
          <w:tcPr>
            <w:tcW w:w="171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99999999</w:t>
            </w:r>
          </w:p>
        </w:tc>
      </w:tr>
    </w:tbl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复制后的修改数据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表明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FQCC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科目组的创建是从系统已存在的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CACN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复制过来的。表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对其描述和起、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止范围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进行修改，但并未修改其字段状态变式（参照《维护科目组（新建法）》）。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74406D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30"/>
        <w:gridCol w:w="1785"/>
      </w:tblGrid>
      <w:tr w:rsidR="0074406D" w:rsidRPr="0074406D" w:rsidTr="0074406D">
        <w:trPr>
          <w:tblCellSpacing w:w="0" w:type="dxa"/>
          <w:jc w:val="center"/>
        </w:trPr>
        <w:tc>
          <w:tcPr>
            <w:tcW w:w="51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74406D" w:rsidRPr="0074406D" w:rsidTr="0074406D">
        <w:trPr>
          <w:tblCellSpacing w:w="0" w:type="dxa"/>
          <w:jc w:val="center"/>
        </w:trPr>
        <w:tc>
          <w:tcPr>
            <w:tcW w:w="51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用户化实施指南→财务会计(新)→</w:t>
            </w:r>
            <w:proofErr w:type="gramStart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</w:t>
            </w:r>
            <w:proofErr w:type="gramEnd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会计核算(新)→</w:t>
            </w:r>
            <w:proofErr w:type="gramStart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主数据</w:t>
            </w:r>
            <w:proofErr w:type="gramEnd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</w:t>
            </w:r>
            <w:proofErr w:type="gramStart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</w:t>
            </w:r>
            <w:proofErr w:type="gramEnd"/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科目→准备→定义科目组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74406D" w:rsidRPr="0074406D" w:rsidRDefault="0074406D" w:rsidP="0074406D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74406D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OBD4</w:t>
            </w:r>
          </w:p>
        </w:tc>
      </w:tr>
    </w:tbl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74406D" w:rsidRPr="0074406D" w:rsidRDefault="0074406D" w:rsidP="0074406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所示，，进入图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74406D" w:rsidRPr="0074406D" w:rsidRDefault="0074406D" w:rsidP="0074406D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OBD4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19450" cy="2390775"/>
            <wp:effectExtent l="0" t="0" r="0" b="9525"/>
            <wp:docPr id="11" name="图片 11" descr="定义科目组(复制法)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科目组(复制法)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19625" cy="3105150"/>
            <wp:effectExtent l="0" t="0" r="9525" b="0"/>
            <wp:docPr id="10" name="图片 10" descr="定义科目组(复制法)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科目组(复制法)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科目组总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（选中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CACN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科目表下的科目组）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是科目组总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所示将源科目表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CACN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下的科目组选中，点击复制按钮（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定义科目组(复制法)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科目组(复制法)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），进入图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19625" cy="2895600"/>
            <wp:effectExtent l="0" t="0" r="9525" b="0"/>
            <wp:docPr id="8" name="图片 8" descr="定义科目组(复制法)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科目组(复制法)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新建科目组界面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界面，首先将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帐目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表改成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FQCC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，再按表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示例数据进行小范围修改。编辑无误后按下回车键，如图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所示。确认无误后，按保存键（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7" name="图片 7" descr="定义科目组(复制法)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科目组(复制法)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）保存。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定义科目组(复制法)">
              <a:hlinkClick xmlns:a="http://schemas.openxmlformats.org/drawingml/2006/main" r:id="rId1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科目组(复制法)">
                      <a:hlinkClick r:id="rId1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5" name="图片 5" descr="定义科目组(复制法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科目组(复制法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）返回科目组总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界面，如图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6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所示，新条目已在其中。继续按返回键（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科目组(复制法)">
              <a:hlinkClick xmlns:a="http://schemas.openxmlformats.org/drawingml/2006/main" r:id="rId1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科目组(复制法)">
                      <a:hlinkClick r:id="rId1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19625" cy="2895600"/>
            <wp:effectExtent l="0" t="0" r="9525" b="0"/>
            <wp:docPr id="3" name="图片 3" descr="定义科目组(复制法)">
              <a:hlinkClick xmlns:a="http://schemas.openxmlformats.org/drawingml/2006/main" r:id="rId2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科目组(复制法)">
                      <a:hlinkClick r:id="rId2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新建科目组确认界面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定义科目组(复制法)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科目组(复制法)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667250" cy="3429000"/>
            <wp:effectExtent l="0" t="0" r="0" b="0"/>
            <wp:docPr id="1" name="图片 1" descr="定义科目组(复制法)">
              <a:hlinkClick xmlns:a="http://schemas.openxmlformats.org/drawingml/2006/main" r:id="rId2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定义科目组(复制法)">
                      <a:hlinkClick r:id="rId2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06D" w:rsidRPr="0074406D" w:rsidRDefault="0074406D" w:rsidP="0074406D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74406D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 xml:space="preserve">6 </w:t>
      </w:r>
      <w:r w:rsidRPr="0074406D">
        <w:rPr>
          <w:rFonts w:ascii="simsun" w:eastAsia="宋体" w:hAnsi="simsun" w:cs="宋体"/>
          <w:color w:val="494949"/>
          <w:kern w:val="0"/>
          <w:szCs w:val="21"/>
        </w:rPr>
        <w:t>科目组总</w:t>
      </w:r>
      <w:proofErr w:type="gramStart"/>
      <w:r w:rsidRPr="0074406D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  <w:r w:rsidRPr="0074406D">
        <w:rPr>
          <w:rFonts w:ascii="simsun" w:eastAsia="宋体" w:hAnsi="simsun" w:cs="宋体"/>
          <w:color w:val="494949"/>
          <w:kern w:val="0"/>
          <w:szCs w:val="21"/>
        </w:rPr>
        <w:t>（新条目已在其中）</w:t>
      </w:r>
    </w:p>
    <w:p w:rsidR="00CC4FB1" w:rsidRPr="0074406D" w:rsidRDefault="0074406D">
      <w:pPr>
        <w:rPr>
          <w:rFonts w:hint="eastAsia"/>
        </w:rPr>
      </w:pPr>
      <w:bookmarkStart w:id="0" w:name="_GoBack"/>
      <w:bookmarkEnd w:id="0"/>
    </w:p>
    <w:sectPr w:rsidR="00CC4FB1" w:rsidRPr="0074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700B3"/>
    <w:multiLevelType w:val="multilevel"/>
    <w:tmpl w:val="0E0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FE"/>
    <w:rsid w:val="006362C1"/>
    <w:rsid w:val="0074406D"/>
    <w:rsid w:val="009254FE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40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440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40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4406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4406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74406D"/>
    <w:rPr>
      <w:b/>
      <w:bCs/>
    </w:rPr>
  </w:style>
  <w:style w:type="paragraph" w:styleId="a5">
    <w:name w:val="Normal (Web)"/>
    <w:basedOn w:val="a"/>
    <w:uiPriority w:val="99"/>
    <w:unhideWhenUsed/>
    <w:rsid w:val="0074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440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440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40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440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406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4406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4406D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74406D"/>
    <w:rPr>
      <w:b/>
      <w:bCs/>
    </w:rPr>
  </w:style>
  <w:style w:type="paragraph" w:styleId="a5">
    <w:name w:val="Normal (Web)"/>
    <w:basedOn w:val="a"/>
    <w:uiPriority w:val="99"/>
    <w:unhideWhenUsed/>
    <w:rsid w:val="0074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4406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44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4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624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8737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47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hoto.blog.sina.com.cn/showpic.html#blogid=4e997c670100dvvb&amp;url=http://s3.sinaimg.cn/orignal/4e997c67g726ef09f3652&amp;690" TargetMode="External"/><Relationship Id="rId18" Type="http://schemas.openxmlformats.org/officeDocument/2006/relationships/image" Target="media/image6.jpeg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hyperlink" Target="http://photo.blog.sina.com.cn/showpic.html#blogid=4e997c670100dvvb&amp;url=http://s3.sinaimg.cn/orignal/4e997c67g785566e47ba2&amp;690" TargetMode="External"/><Relationship Id="rId7" Type="http://schemas.openxmlformats.org/officeDocument/2006/relationships/hyperlink" Target="http://photo.blog.sina.com.cn/showpic.html#blogid=4e997c670100dvvb&amp;url=http://s3.sinaimg.cn/orignal/4e997c67g7855647e7ae2&amp;69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://photo.blog.sina.com.cn/showpic.html#blogid=4e997c670100dvvb&amp;url=http://s5.sinaimg.cn/orignal/4e997c67t6bbe4cef3224&amp;690" TargetMode="External"/><Relationship Id="rId25" Type="http://schemas.openxmlformats.org/officeDocument/2006/relationships/hyperlink" Target="http://photo.blog.sina.com.cn/showpic.html#blogid=4e997c670100dvvb&amp;url=http://s1.sinaimg.cn/orignal/4e997c67g785567e27990&amp;69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vvi.html" TargetMode="External"/><Relationship Id="rId11" Type="http://schemas.openxmlformats.org/officeDocument/2006/relationships/hyperlink" Target="http://photo.blog.sina.com.cn/showpic.html#blogid=4e997c670100dvvb&amp;url=http://s3.sinaimg.cn/orignal/4e997c67t6be9fba524d2&amp;690" TargetMode="External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e997c670100dvvb&amp;url=http://s12.sinaimg.cn/orignal/4e997c67t6bbe4cef4c5b&amp;690" TargetMode="External"/><Relationship Id="rId23" Type="http://schemas.openxmlformats.org/officeDocument/2006/relationships/hyperlink" Target="http://photo.blog.sina.com.cn/showpic.html#blogid=4e997c670100dvvb&amp;url=http://s6.sinaimg.cn/orignal/4e997c67t6bea0b473215&amp;69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photo.blog.sina.com.cn/showpic.html#blogid=4e997c670100dvvb&amp;url=http://s5.sinaimg.cn/orignal/4e997c67t6bbe4cdfd3e4&amp;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oto.blog.sina.com.cn/showpic.html#blogid=4e997c670100dvvb&amp;url=http://s16.sinaimg.cn/orignal/4e997c67g7855654b925f&amp;690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2012-08-12T12:26:00Z</dcterms:created>
  <dcterms:modified xsi:type="dcterms:W3CDTF">2012-08-12T12:27:00Z</dcterms:modified>
</cp:coreProperties>
</file>