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496C" w:rsidRPr="0065496C" w:rsidRDefault="0065496C" w:rsidP="0065496C">
      <w:pPr>
        <w:widowControl/>
        <w:spacing w:before="100" w:beforeAutospacing="1" w:after="100" w:afterAutospacing="1" w:line="360" w:lineRule="auto"/>
        <w:jc w:val="center"/>
        <w:outlineLvl w:val="1"/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</w:pPr>
      <w:r w:rsidRPr="0065496C"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  <w:t>收客户还款记帐</w:t>
      </w:r>
    </w:p>
    <w:p w:rsidR="0065496C" w:rsidRPr="0065496C" w:rsidRDefault="0065496C" w:rsidP="0065496C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65496C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一．说明</w:t>
      </w:r>
    </w:p>
    <w:p w:rsidR="0065496C" w:rsidRPr="0065496C" w:rsidRDefault="0065496C" w:rsidP="0065496C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65496C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65496C">
        <w:rPr>
          <w:rFonts w:ascii="simsun" w:eastAsia="宋体" w:hAnsi="simsun" w:cs="宋体"/>
          <w:color w:val="494949"/>
          <w:kern w:val="0"/>
          <w:szCs w:val="21"/>
        </w:rPr>
        <w:t>本操作是</w:t>
      </w:r>
      <w:r w:rsidRPr="0065496C">
        <w:rPr>
          <w:rFonts w:ascii="simsun" w:eastAsia="宋体" w:hAnsi="simsun" w:cs="宋体"/>
          <w:color w:val="494949"/>
          <w:kern w:val="0"/>
          <w:szCs w:val="21"/>
        </w:rPr>
        <w:t>FI</w:t>
      </w:r>
      <w:r w:rsidRPr="0065496C">
        <w:rPr>
          <w:rFonts w:ascii="simsun" w:eastAsia="宋体" w:hAnsi="simsun" w:cs="宋体"/>
          <w:color w:val="494949"/>
          <w:kern w:val="0"/>
          <w:szCs w:val="21"/>
        </w:rPr>
        <w:t>模块应收总帐中的一个记帐操作，接收客户的付款，增加银行存款（或现金），并将相应的发票作清帐。</w:t>
      </w:r>
    </w:p>
    <w:p w:rsidR="0065496C" w:rsidRPr="0065496C" w:rsidRDefault="0065496C" w:rsidP="0065496C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65496C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65496C">
        <w:rPr>
          <w:rFonts w:ascii="simsun" w:eastAsia="宋体" w:hAnsi="simsun" w:cs="宋体"/>
          <w:color w:val="494949"/>
          <w:kern w:val="0"/>
          <w:szCs w:val="21"/>
        </w:rPr>
        <w:t>客户的发票可以是</w:t>
      </w:r>
      <w:r w:rsidRPr="0065496C">
        <w:rPr>
          <w:rFonts w:ascii="simsun" w:eastAsia="宋体" w:hAnsi="simsun" w:cs="宋体"/>
          <w:color w:val="494949"/>
          <w:kern w:val="0"/>
          <w:szCs w:val="21"/>
        </w:rPr>
        <w:t>FI</w:t>
      </w:r>
      <w:r w:rsidRPr="0065496C">
        <w:rPr>
          <w:rFonts w:ascii="simsun" w:eastAsia="宋体" w:hAnsi="simsun" w:cs="宋体"/>
          <w:color w:val="494949"/>
          <w:kern w:val="0"/>
          <w:szCs w:val="21"/>
        </w:rPr>
        <w:t>模块用</w:t>
      </w:r>
      <w:r w:rsidRPr="0065496C">
        <w:rPr>
          <w:rFonts w:ascii="simsun" w:eastAsia="宋体" w:hAnsi="simsun" w:cs="宋体"/>
          <w:color w:val="494949"/>
          <w:kern w:val="0"/>
          <w:szCs w:val="21"/>
        </w:rPr>
        <w:t>TCODE</w:t>
      </w:r>
      <w:r w:rsidRPr="0065496C">
        <w:rPr>
          <w:rFonts w:ascii="simsun" w:eastAsia="宋体" w:hAnsi="simsun" w:cs="宋体"/>
          <w:color w:val="494949"/>
          <w:kern w:val="0"/>
          <w:szCs w:val="21"/>
        </w:rPr>
        <w:t>：</w:t>
      </w:r>
      <w:r w:rsidRPr="0065496C">
        <w:rPr>
          <w:rFonts w:ascii="simsun" w:eastAsia="宋体" w:hAnsi="simsun" w:cs="宋体"/>
          <w:color w:val="494949"/>
          <w:kern w:val="0"/>
          <w:szCs w:val="21"/>
        </w:rPr>
        <w:t>FB70</w:t>
      </w:r>
      <w:r w:rsidRPr="0065496C">
        <w:rPr>
          <w:rFonts w:ascii="simsun" w:eastAsia="宋体" w:hAnsi="simsun" w:cs="宋体"/>
          <w:color w:val="494949"/>
          <w:kern w:val="0"/>
          <w:szCs w:val="21"/>
        </w:rPr>
        <w:t>生成的凭证，也可以是在</w:t>
      </w:r>
      <w:r w:rsidRPr="0065496C">
        <w:rPr>
          <w:rFonts w:ascii="simsun" w:eastAsia="宋体" w:hAnsi="simsun" w:cs="宋体"/>
          <w:color w:val="494949"/>
          <w:kern w:val="0"/>
          <w:szCs w:val="21"/>
        </w:rPr>
        <w:t>SD</w:t>
      </w:r>
      <w:r w:rsidRPr="0065496C">
        <w:rPr>
          <w:rFonts w:ascii="simsun" w:eastAsia="宋体" w:hAnsi="simsun" w:cs="宋体"/>
          <w:color w:val="494949"/>
          <w:kern w:val="0"/>
          <w:szCs w:val="21"/>
        </w:rPr>
        <w:t>模块用</w:t>
      </w:r>
      <w:r w:rsidRPr="0065496C">
        <w:rPr>
          <w:rFonts w:ascii="simsun" w:eastAsia="宋体" w:hAnsi="simsun" w:cs="宋体"/>
          <w:color w:val="494949"/>
          <w:kern w:val="0"/>
          <w:szCs w:val="21"/>
        </w:rPr>
        <w:t>TCODE</w:t>
      </w:r>
      <w:r w:rsidRPr="0065496C">
        <w:rPr>
          <w:rFonts w:ascii="simsun" w:eastAsia="宋体" w:hAnsi="simsun" w:cs="宋体"/>
          <w:color w:val="494949"/>
          <w:kern w:val="0"/>
          <w:szCs w:val="21"/>
        </w:rPr>
        <w:t>：</w:t>
      </w:r>
      <w:r w:rsidRPr="0065496C">
        <w:rPr>
          <w:rFonts w:ascii="simsun" w:eastAsia="宋体" w:hAnsi="simsun" w:cs="宋体"/>
          <w:color w:val="494949"/>
          <w:kern w:val="0"/>
          <w:szCs w:val="21"/>
        </w:rPr>
        <w:t>VF01</w:t>
      </w:r>
      <w:r w:rsidRPr="0065496C">
        <w:rPr>
          <w:rFonts w:ascii="simsun" w:eastAsia="宋体" w:hAnsi="simsun" w:cs="宋体"/>
          <w:color w:val="494949"/>
          <w:kern w:val="0"/>
          <w:szCs w:val="21"/>
        </w:rPr>
        <w:t>生成的凭证。操作后客户的应收款项将减少。</w:t>
      </w:r>
    </w:p>
    <w:p w:rsidR="0065496C" w:rsidRPr="0065496C" w:rsidRDefault="0065496C" w:rsidP="0065496C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65496C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65496C">
        <w:rPr>
          <w:rFonts w:ascii="simsun" w:eastAsia="宋体" w:hAnsi="simsun" w:cs="宋体"/>
          <w:color w:val="494949"/>
          <w:kern w:val="0"/>
          <w:szCs w:val="21"/>
        </w:rPr>
        <w:t>本例操作是部分接收客户款项，未清项有多个但只选择其中一个（或几个）。在做此操作前需查询客户的应收金额，详见《</w:t>
      </w:r>
      <w:hyperlink r:id="rId5" w:tgtFrame="_blank" w:history="1">
        <w:r w:rsidRPr="0065496C">
          <w:rPr>
            <w:rFonts w:ascii="simsun" w:eastAsia="宋体" w:hAnsi="simsun" w:cs="宋体"/>
            <w:color w:val="91266C"/>
            <w:kern w:val="0"/>
            <w:szCs w:val="21"/>
          </w:rPr>
          <w:t>显示应收帐款余额</w:t>
        </w:r>
      </w:hyperlink>
      <w:r w:rsidRPr="0065496C">
        <w:rPr>
          <w:rFonts w:ascii="simsun" w:eastAsia="宋体" w:hAnsi="simsun" w:cs="宋体"/>
          <w:color w:val="494949"/>
          <w:kern w:val="0"/>
          <w:szCs w:val="21"/>
        </w:rPr>
        <w:t>》，确认收款的冲销条目后再操作。</w:t>
      </w:r>
    </w:p>
    <w:p w:rsidR="0065496C" w:rsidRPr="0065496C" w:rsidRDefault="0065496C" w:rsidP="0065496C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65496C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二．示例数据</w:t>
      </w:r>
    </w:p>
    <w:tbl>
      <w:tblPr>
        <w:tblW w:w="0" w:type="auto"/>
        <w:jc w:val="center"/>
        <w:tblCellSpacing w:w="0" w:type="dxa"/>
        <w:tblBorders>
          <w:top w:val="outset" w:sz="6" w:space="0" w:color="606060"/>
          <w:left w:val="outset" w:sz="6" w:space="0" w:color="606060"/>
          <w:bottom w:val="outset" w:sz="6" w:space="0" w:color="606060"/>
          <w:right w:val="outset" w:sz="6" w:space="0" w:color="606060"/>
        </w:tblBorders>
        <w:shd w:val="clear" w:color="auto" w:fill="FFFFC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5"/>
        <w:gridCol w:w="960"/>
        <w:gridCol w:w="4320"/>
      </w:tblGrid>
      <w:tr w:rsidR="0065496C" w:rsidRPr="0065496C" w:rsidTr="0065496C">
        <w:trPr>
          <w:tblCellSpacing w:w="0" w:type="dxa"/>
          <w:jc w:val="center"/>
        </w:trPr>
        <w:tc>
          <w:tcPr>
            <w:tcW w:w="2385" w:type="dxa"/>
            <w:tcBorders>
              <w:top w:val="outset" w:sz="6" w:space="0" w:color="606060"/>
              <w:left w:val="outset" w:sz="6" w:space="0" w:color="606060"/>
              <w:bottom w:val="outset" w:sz="6" w:space="0" w:color="606060"/>
              <w:right w:val="outset" w:sz="6" w:space="0" w:color="606060"/>
            </w:tcBorders>
            <w:shd w:val="clear" w:color="auto" w:fill="FFFFC0"/>
            <w:vAlign w:val="center"/>
            <w:hideMark/>
          </w:tcPr>
          <w:p w:rsidR="0065496C" w:rsidRPr="0065496C" w:rsidRDefault="0065496C" w:rsidP="0065496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5496C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条目</w:t>
            </w:r>
          </w:p>
        </w:tc>
        <w:tc>
          <w:tcPr>
            <w:tcW w:w="960" w:type="dxa"/>
            <w:tcBorders>
              <w:top w:val="outset" w:sz="6" w:space="0" w:color="606060"/>
              <w:left w:val="outset" w:sz="6" w:space="0" w:color="606060"/>
              <w:bottom w:val="outset" w:sz="6" w:space="0" w:color="606060"/>
              <w:right w:val="outset" w:sz="6" w:space="0" w:color="606060"/>
            </w:tcBorders>
            <w:shd w:val="clear" w:color="auto" w:fill="FFFFC0"/>
            <w:hideMark/>
          </w:tcPr>
          <w:p w:rsidR="0065496C" w:rsidRPr="0065496C" w:rsidRDefault="0065496C" w:rsidP="0065496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5496C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R/O</w:t>
            </w:r>
          </w:p>
        </w:tc>
        <w:tc>
          <w:tcPr>
            <w:tcW w:w="4320" w:type="dxa"/>
            <w:tcBorders>
              <w:top w:val="outset" w:sz="6" w:space="0" w:color="606060"/>
              <w:left w:val="outset" w:sz="6" w:space="0" w:color="606060"/>
              <w:bottom w:val="outset" w:sz="6" w:space="0" w:color="606060"/>
              <w:right w:val="outset" w:sz="6" w:space="0" w:color="606060"/>
            </w:tcBorders>
            <w:shd w:val="clear" w:color="auto" w:fill="FFFFC0"/>
            <w:vAlign w:val="center"/>
            <w:hideMark/>
          </w:tcPr>
          <w:p w:rsidR="0065496C" w:rsidRPr="0065496C" w:rsidRDefault="0065496C" w:rsidP="0065496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5496C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数据</w:t>
            </w:r>
          </w:p>
        </w:tc>
      </w:tr>
      <w:tr w:rsidR="0065496C" w:rsidRPr="0065496C" w:rsidTr="0065496C">
        <w:trPr>
          <w:tblCellSpacing w:w="0" w:type="dxa"/>
          <w:jc w:val="center"/>
        </w:trPr>
        <w:tc>
          <w:tcPr>
            <w:tcW w:w="7665" w:type="dxa"/>
            <w:gridSpan w:val="3"/>
            <w:tcBorders>
              <w:top w:val="outset" w:sz="6" w:space="0" w:color="606060"/>
              <w:left w:val="outset" w:sz="6" w:space="0" w:color="606060"/>
              <w:bottom w:val="outset" w:sz="6" w:space="0" w:color="606060"/>
              <w:right w:val="outset" w:sz="6" w:space="0" w:color="606060"/>
            </w:tcBorders>
            <w:shd w:val="clear" w:color="auto" w:fill="FFFFC0"/>
            <w:hideMark/>
          </w:tcPr>
          <w:p w:rsidR="0065496C" w:rsidRPr="0065496C" w:rsidRDefault="0065496C" w:rsidP="0065496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5496C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抬头</w:t>
            </w:r>
          </w:p>
        </w:tc>
      </w:tr>
      <w:tr w:rsidR="0065496C" w:rsidRPr="0065496C" w:rsidTr="0065496C">
        <w:trPr>
          <w:tblCellSpacing w:w="0" w:type="dxa"/>
          <w:jc w:val="center"/>
        </w:trPr>
        <w:tc>
          <w:tcPr>
            <w:tcW w:w="2385" w:type="dxa"/>
            <w:tcBorders>
              <w:top w:val="outset" w:sz="6" w:space="0" w:color="606060"/>
              <w:left w:val="outset" w:sz="6" w:space="0" w:color="606060"/>
              <w:bottom w:val="outset" w:sz="6" w:space="0" w:color="606060"/>
              <w:right w:val="outset" w:sz="6" w:space="0" w:color="606060"/>
            </w:tcBorders>
            <w:shd w:val="clear" w:color="auto" w:fill="FFFFC0"/>
            <w:hideMark/>
          </w:tcPr>
          <w:p w:rsidR="0065496C" w:rsidRPr="0065496C" w:rsidRDefault="0065496C" w:rsidP="0065496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5496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凭证日期</w:t>
            </w:r>
          </w:p>
        </w:tc>
        <w:tc>
          <w:tcPr>
            <w:tcW w:w="960" w:type="dxa"/>
            <w:tcBorders>
              <w:top w:val="outset" w:sz="6" w:space="0" w:color="606060"/>
              <w:left w:val="outset" w:sz="6" w:space="0" w:color="606060"/>
              <w:bottom w:val="outset" w:sz="6" w:space="0" w:color="606060"/>
              <w:right w:val="outset" w:sz="6" w:space="0" w:color="606060"/>
            </w:tcBorders>
            <w:shd w:val="clear" w:color="auto" w:fill="FFFFC0"/>
            <w:hideMark/>
          </w:tcPr>
          <w:p w:rsidR="0065496C" w:rsidRPr="0065496C" w:rsidRDefault="0065496C" w:rsidP="0065496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5496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4320" w:type="dxa"/>
            <w:tcBorders>
              <w:top w:val="outset" w:sz="6" w:space="0" w:color="606060"/>
              <w:left w:val="outset" w:sz="6" w:space="0" w:color="606060"/>
              <w:bottom w:val="outset" w:sz="6" w:space="0" w:color="606060"/>
              <w:right w:val="outset" w:sz="6" w:space="0" w:color="606060"/>
            </w:tcBorders>
            <w:shd w:val="clear" w:color="auto" w:fill="FFFFC0"/>
            <w:hideMark/>
          </w:tcPr>
          <w:p w:rsidR="0065496C" w:rsidRPr="0065496C" w:rsidRDefault="0065496C" w:rsidP="0065496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5496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&lt;当前日期&gt;</w:t>
            </w:r>
          </w:p>
        </w:tc>
      </w:tr>
      <w:tr w:rsidR="0065496C" w:rsidRPr="0065496C" w:rsidTr="0065496C">
        <w:trPr>
          <w:tblCellSpacing w:w="0" w:type="dxa"/>
          <w:jc w:val="center"/>
        </w:trPr>
        <w:tc>
          <w:tcPr>
            <w:tcW w:w="2385" w:type="dxa"/>
            <w:tcBorders>
              <w:top w:val="outset" w:sz="6" w:space="0" w:color="606060"/>
              <w:left w:val="outset" w:sz="6" w:space="0" w:color="606060"/>
              <w:bottom w:val="outset" w:sz="6" w:space="0" w:color="606060"/>
              <w:right w:val="outset" w:sz="6" w:space="0" w:color="606060"/>
            </w:tcBorders>
            <w:shd w:val="clear" w:color="auto" w:fill="FFFFC0"/>
            <w:hideMark/>
          </w:tcPr>
          <w:p w:rsidR="0065496C" w:rsidRPr="0065496C" w:rsidRDefault="0065496C" w:rsidP="0065496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5496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过帐日期</w:t>
            </w:r>
          </w:p>
        </w:tc>
        <w:tc>
          <w:tcPr>
            <w:tcW w:w="960" w:type="dxa"/>
            <w:tcBorders>
              <w:top w:val="outset" w:sz="6" w:space="0" w:color="606060"/>
              <w:left w:val="outset" w:sz="6" w:space="0" w:color="606060"/>
              <w:bottom w:val="outset" w:sz="6" w:space="0" w:color="606060"/>
              <w:right w:val="outset" w:sz="6" w:space="0" w:color="606060"/>
            </w:tcBorders>
            <w:shd w:val="clear" w:color="auto" w:fill="FFFFC0"/>
            <w:hideMark/>
          </w:tcPr>
          <w:p w:rsidR="0065496C" w:rsidRPr="0065496C" w:rsidRDefault="0065496C" w:rsidP="0065496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5496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4320" w:type="dxa"/>
            <w:tcBorders>
              <w:top w:val="outset" w:sz="6" w:space="0" w:color="606060"/>
              <w:left w:val="outset" w:sz="6" w:space="0" w:color="606060"/>
              <w:bottom w:val="outset" w:sz="6" w:space="0" w:color="606060"/>
              <w:right w:val="outset" w:sz="6" w:space="0" w:color="606060"/>
            </w:tcBorders>
            <w:shd w:val="clear" w:color="auto" w:fill="FFFFC0"/>
            <w:hideMark/>
          </w:tcPr>
          <w:p w:rsidR="0065496C" w:rsidRPr="0065496C" w:rsidRDefault="0065496C" w:rsidP="0065496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5496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&lt;当前日期&gt;</w:t>
            </w:r>
          </w:p>
        </w:tc>
      </w:tr>
      <w:tr w:rsidR="0065496C" w:rsidRPr="0065496C" w:rsidTr="0065496C">
        <w:trPr>
          <w:tblCellSpacing w:w="0" w:type="dxa"/>
          <w:jc w:val="center"/>
        </w:trPr>
        <w:tc>
          <w:tcPr>
            <w:tcW w:w="2385" w:type="dxa"/>
            <w:tcBorders>
              <w:top w:val="outset" w:sz="6" w:space="0" w:color="606060"/>
              <w:left w:val="outset" w:sz="6" w:space="0" w:color="606060"/>
              <w:bottom w:val="outset" w:sz="6" w:space="0" w:color="606060"/>
              <w:right w:val="outset" w:sz="6" w:space="0" w:color="606060"/>
            </w:tcBorders>
            <w:shd w:val="clear" w:color="auto" w:fill="FFFFC0"/>
            <w:hideMark/>
          </w:tcPr>
          <w:p w:rsidR="0065496C" w:rsidRPr="0065496C" w:rsidRDefault="0065496C" w:rsidP="0065496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5496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凭证型</w:t>
            </w:r>
          </w:p>
        </w:tc>
        <w:tc>
          <w:tcPr>
            <w:tcW w:w="960" w:type="dxa"/>
            <w:tcBorders>
              <w:top w:val="outset" w:sz="6" w:space="0" w:color="606060"/>
              <w:left w:val="outset" w:sz="6" w:space="0" w:color="606060"/>
              <w:bottom w:val="outset" w:sz="6" w:space="0" w:color="606060"/>
              <w:right w:val="outset" w:sz="6" w:space="0" w:color="606060"/>
            </w:tcBorders>
            <w:shd w:val="clear" w:color="auto" w:fill="FFFFC0"/>
            <w:hideMark/>
          </w:tcPr>
          <w:p w:rsidR="0065496C" w:rsidRPr="0065496C" w:rsidRDefault="0065496C" w:rsidP="0065496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5496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4320" w:type="dxa"/>
            <w:tcBorders>
              <w:top w:val="outset" w:sz="6" w:space="0" w:color="606060"/>
              <w:left w:val="outset" w:sz="6" w:space="0" w:color="606060"/>
              <w:bottom w:val="outset" w:sz="6" w:space="0" w:color="606060"/>
              <w:right w:val="outset" w:sz="6" w:space="0" w:color="606060"/>
            </w:tcBorders>
            <w:shd w:val="clear" w:color="auto" w:fill="FFFFC0"/>
            <w:hideMark/>
          </w:tcPr>
          <w:p w:rsidR="0065496C" w:rsidRPr="0065496C" w:rsidRDefault="0065496C" w:rsidP="0065496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5496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DZ</w:t>
            </w:r>
          </w:p>
        </w:tc>
      </w:tr>
      <w:tr w:rsidR="0065496C" w:rsidRPr="0065496C" w:rsidTr="0065496C">
        <w:trPr>
          <w:tblCellSpacing w:w="0" w:type="dxa"/>
          <w:jc w:val="center"/>
        </w:trPr>
        <w:tc>
          <w:tcPr>
            <w:tcW w:w="2385" w:type="dxa"/>
            <w:tcBorders>
              <w:top w:val="outset" w:sz="6" w:space="0" w:color="606060"/>
              <w:left w:val="outset" w:sz="6" w:space="0" w:color="606060"/>
              <w:bottom w:val="outset" w:sz="6" w:space="0" w:color="606060"/>
              <w:right w:val="outset" w:sz="6" w:space="0" w:color="606060"/>
            </w:tcBorders>
            <w:shd w:val="clear" w:color="auto" w:fill="FFFFC0"/>
            <w:vAlign w:val="center"/>
            <w:hideMark/>
          </w:tcPr>
          <w:p w:rsidR="0065496C" w:rsidRPr="0065496C" w:rsidRDefault="0065496C" w:rsidP="0065496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5496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公司代码</w:t>
            </w:r>
          </w:p>
        </w:tc>
        <w:tc>
          <w:tcPr>
            <w:tcW w:w="960" w:type="dxa"/>
            <w:tcBorders>
              <w:top w:val="outset" w:sz="6" w:space="0" w:color="606060"/>
              <w:left w:val="outset" w:sz="6" w:space="0" w:color="606060"/>
              <w:bottom w:val="outset" w:sz="6" w:space="0" w:color="606060"/>
              <w:right w:val="outset" w:sz="6" w:space="0" w:color="606060"/>
            </w:tcBorders>
            <w:shd w:val="clear" w:color="auto" w:fill="FFFFC0"/>
            <w:vAlign w:val="center"/>
            <w:hideMark/>
          </w:tcPr>
          <w:p w:rsidR="0065496C" w:rsidRPr="0065496C" w:rsidRDefault="0065496C" w:rsidP="0065496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5496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4320" w:type="dxa"/>
            <w:tcBorders>
              <w:top w:val="outset" w:sz="6" w:space="0" w:color="606060"/>
              <w:left w:val="outset" w:sz="6" w:space="0" w:color="606060"/>
              <w:bottom w:val="outset" w:sz="6" w:space="0" w:color="606060"/>
              <w:right w:val="outset" w:sz="6" w:space="0" w:color="606060"/>
            </w:tcBorders>
            <w:shd w:val="clear" w:color="auto" w:fill="FFFFC0"/>
            <w:hideMark/>
          </w:tcPr>
          <w:p w:rsidR="0065496C" w:rsidRPr="0065496C" w:rsidRDefault="0065496C" w:rsidP="0065496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5496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 xml:space="preserve">C100 </w:t>
            </w:r>
            <w:r w:rsidRPr="0065496C">
              <w:rPr>
                <w:rFonts w:ascii="Courier New" w:eastAsia="宋体" w:hAnsi="Courier New" w:cs="Courier New" w:hint="eastAsia"/>
                <w:color w:val="494949"/>
                <w:kern w:val="0"/>
                <w:szCs w:val="21"/>
              </w:rPr>
              <w:t>枫竹丹青有限责任公司</w:t>
            </w:r>
          </w:p>
        </w:tc>
      </w:tr>
      <w:tr w:rsidR="0065496C" w:rsidRPr="0065496C" w:rsidTr="0065496C">
        <w:trPr>
          <w:tblCellSpacing w:w="0" w:type="dxa"/>
          <w:jc w:val="center"/>
        </w:trPr>
        <w:tc>
          <w:tcPr>
            <w:tcW w:w="2385" w:type="dxa"/>
            <w:tcBorders>
              <w:top w:val="outset" w:sz="6" w:space="0" w:color="606060"/>
              <w:left w:val="outset" w:sz="6" w:space="0" w:color="606060"/>
              <w:bottom w:val="outset" w:sz="6" w:space="0" w:color="606060"/>
              <w:right w:val="outset" w:sz="6" w:space="0" w:color="606060"/>
            </w:tcBorders>
            <w:shd w:val="clear" w:color="auto" w:fill="FFFFC0"/>
            <w:vAlign w:val="center"/>
            <w:hideMark/>
          </w:tcPr>
          <w:p w:rsidR="0065496C" w:rsidRPr="0065496C" w:rsidRDefault="0065496C" w:rsidP="0065496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5496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银行数据→科目</w:t>
            </w:r>
          </w:p>
        </w:tc>
        <w:tc>
          <w:tcPr>
            <w:tcW w:w="960" w:type="dxa"/>
            <w:tcBorders>
              <w:top w:val="outset" w:sz="6" w:space="0" w:color="606060"/>
              <w:left w:val="outset" w:sz="6" w:space="0" w:color="606060"/>
              <w:bottom w:val="outset" w:sz="6" w:space="0" w:color="606060"/>
              <w:right w:val="outset" w:sz="6" w:space="0" w:color="606060"/>
            </w:tcBorders>
            <w:shd w:val="clear" w:color="auto" w:fill="FFFFC0"/>
            <w:vAlign w:val="center"/>
            <w:hideMark/>
          </w:tcPr>
          <w:p w:rsidR="0065496C" w:rsidRPr="0065496C" w:rsidRDefault="0065496C" w:rsidP="0065496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5496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4320" w:type="dxa"/>
            <w:tcBorders>
              <w:top w:val="outset" w:sz="6" w:space="0" w:color="606060"/>
              <w:left w:val="outset" w:sz="6" w:space="0" w:color="606060"/>
              <w:bottom w:val="outset" w:sz="6" w:space="0" w:color="606060"/>
              <w:right w:val="outset" w:sz="6" w:space="0" w:color="606060"/>
            </w:tcBorders>
            <w:shd w:val="clear" w:color="auto" w:fill="FFFFC0"/>
            <w:hideMark/>
          </w:tcPr>
          <w:p w:rsidR="0065496C" w:rsidRPr="0065496C" w:rsidRDefault="0065496C" w:rsidP="0065496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5496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11002000 银行存款-工商银行</w:t>
            </w:r>
          </w:p>
        </w:tc>
      </w:tr>
      <w:tr w:rsidR="0065496C" w:rsidRPr="0065496C" w:rsidTr="0065496C">
        <w:trPr>
          <w:tblCellSpacing w:w="0" w:type="dxa"/>
          <w:jc w:val="center"/>
        </w:trPr>
        <w:tc>
          <w:tcPr>
            <w:tcW w:w="2385" w:type="dxa"/>
            <w:tcBorders>
              <w:top w:val="outset" w:sz="6" w:space="0" w:color="606060"/>
              <w:left w:val="outset" w:sz="6" w:space="0" w:color="606060"/>
              <w:bottom w:val="outset" w:sz="6" w:space="0" w:color="606060"/>
              <w:right w:val="outset" w:sz="6" w:space="0" w:color="606060"/>
            </w:tcBorders>
            <w:shd w:val="clear" w:color="auto" w:fill="FFFFC0"/>
            <w:vAlign w:val="center"/>
            <w:hideMark/>
          </w:tcPr>
          <w:p w:rsidR="0065496C" w:rsidRPr="0065496C" w:rsidRDefault="0065496C" w:rsidP="0065496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5496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银行数据→金额</w:t>
            </w:r>
          </w:p>
        </w:tc>
        <w:tc>
          <w:tcPr>
            <w:tcW w:w="960" w:type="dxa"/>
            <w:tcBorders>
              <w:top w:val="outset" w:sz="6" w:space="0" w:color="606060"/>
              <w:left w:val="outset" w:sz="6" w:space="0" w:color="606060"/>
              <w:bottom w:val="outset" w:sz="6" w:space="0" w:color="606060"/>
              <w:right w:val="outset" w:sz="6" w:space="0" w:color="606060"/>
            </w:tcBorders>
            <w:shd w:val="clear" w:color="auto" w:fill="FFFFC0"/>
            <w:vAlign w:val="center"/>
            <w:hideMark/>
          </w:tcPr>
          <w:p w:rsidR="0065496C" w:rsidRPr="0065496C" w:rsidRDefault="0065496C" w:rsidP="0065496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5496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4320" w:type="dxa"/>
            <w:tcBorders>
              <w:top w:val="outset" w:sz="6" w:space="0" w:color="606060"/>
              <w:left w:val="outset" w:sz="6" w:space="0" w:color="606060"/>
              <w:bottom w:val="outset" w:sz="6" w:space="0" w:color="606060"/>
              <w:right w:val="outset" w:sz="6" w:space="0" w:color="606060"/>
            </w:tcBorders>
            <w:shd w:val="clear" w:color="auto" w:fill="FFFFC0"/>
            <w:hideMark/>
          </w:tcPr>
          <w:p w:rsidR="0065496C" w:rsidRPr="0065496C" w:rsidRDefault="0065496C" w:rsidP="0065496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5496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1,404.00</w:t>
            </w:r>
          </w:p>
        </w:tc>
      </w:tr>
      <w:tr w:rsidR="0065496C" w:rsidRPr="0065496C" w:rsidTr="0065496C">
        <w:trPr>
          <w:tblCellSpacing w:w="0" w:type="dxa"/>
          <w:jc w:val="center"/>
        </w:trPr>
        <w:tc>
          <w:tcPr>
            <w:tcW w:w="2385" w:type="dxa"/>
            <w:tcBorders>
              <w:top w:val="outset" w:sz="6" w:space="0" w:color="606060"/>
              <w:left w:val="outset" w:sz="6" w:space="0" w:color="606060"/>
              <w:bottom w:val="outset" w:sz="6" w:space="0" w:color="606060"/>
              <w:right w:val="outset" w:sz="6" w:space="0" w:color="606060"/>
            </w:tcBorders>
            <w:shd w:val="clear" w:color="auto" w:fill="FFFFC0"/>
            <w:vAlign w:val="center"/>
            <w:hideMark/>
          </w:tcPr>
          <w:p w:rsidR="0065496C" w:rsidRPr="0065496C" w:rsidRDefault="0065496C" w:rsidP="0065496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5496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银行数据→起息日</w:t>
            </w:r>
          </w:p>
        </w:tc>
        <w:tc>
          <w:tcPr>
            <w:tcW w:w="960" w:type="dxa"/>
            <w:tcBorders>
              <w:top w:val="outset" w:sz="6" w:space="0" w:color="606060"/>
              <w:left w:val="outset" w:sz="6" w:space="0" w:color="606060"/>
              <w:bottom w:val="outset" w:sz="6" w:space="0" w:color="606060"/>
              <w:right w:val="outset" w:sz="6" w:space="0" w:color="606060"/>
            </w:tcBorders>
            <w:shd w:val="clear" w:color="auto" w:fill="FFFFC0"/>
            <w:vAlign w:val="center"/>
            <w:hideMark/>
          </w:tcPr>
          <w:p w:rsidR="0065496C" w:rsidRPr="0065496C" w:rsidRDefault="0065496C" w:rsidP="0065496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5496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4320" w:type="dxa"/>
            <w:tcBorders>
              <w:top w:val="outset" w:sz="6" w:space="0" w:color="606060"/>
              <w:left w:val="outset" w:sz="6" w:space="0" w:color="606060"/>
              <w:bottom w:val="outset" w:sz="6" w:space="0" w:color="606060"/>
              <w:right w:val="outset" w:sz="6" w:space="0" w:color="606060"/>
            </w:tcBorders>
            <w:shd w:val="clear" w:color="auto" w:fill="FFFFC0"/>
            <w:hideMark/>
          </w:tcPr>
          <w:p w:rsidR="0065496C" w:rsidRPr="0065496C" w:rsidRDefault="0065496C" w:rsidP="0065496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5496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&lt;系统默认&gt;</w:t>
            </w:r>
          </w:p>
        </w:tc>
      </w:tr>
      <w:tr w:rsidR="0065496C" w:rsidRPr="0065496C" w:rsidTr="0065496C">
        <w:trPr>
          <w:tblCellSpacing w:w="0" w:type="dxa"/>
          <w:jc w:val="center"/>
        </w:trPr>
        <w:tc>
          <w:tcPr>
            <w:tcW w:w="2385" w:type="dxa"/>
            <w:tcBorders>
              <w:top w:val="outset" w:sz="6" w:space="0" w:color="606060"/>
              <w:left w:val="outset" w:sz="6" w:space="0" w:color="606060"/>
              <w:bottom w:val="outset" w:sz="6" w:space="0" w:color="606060"/>
              <w:right w:val="outset" w:sz="6" w:space="0" w:color="606060"/>
            </w:tcBorders>
            <w:shd w:val="clear" w:color="auto" w:fill="FFFFC0"/>
            <w:vAlign w:val="center"/>
            <w:hideMark/>
          </w:tcPr>
          <w:p w:rsidR="0065496C" w:rsidRPr="0065496C" w:rsidRDefault="0065496C" w:rsidP="0065496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5496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未清项选择→科目</w:t>
            </w:r>
          </w:p>
        </w:tc>
        <w:tc>
          <w:tcPr>
            <w:tcW w:w="960" w:type="dxa"/>
            <w:tcBorders>
              <w:top w:val="outset" w:sz="6" w:space="0" w:color="606060"/>
              <w:left w:val="outset" w:sz="6" w:space="0" w:color="606060"/>
              <w:bottom w:val="outset" w:sz="6" w:space="0" w:color="606060"/>
              <w:right w:val="outset" w:sz="6" w:space="0" w:color="606060"/>
            </w:tcBorders>
            <w:shd w:val="clear" w:color="auto" w:fill="FFFFC0"/>
            <w:vAlign w:val="center"/>
            <w:hideMark/>
          </w:tcPr>
          <w:p w:rsidR="0065496C" w:rsidRPr="0065496C" w:rsidRDefault="0065496C" w:rsidP="0065496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5496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4320" w:type="dxa"/>
            <w:tcBorders>
              <w:top w:val="outset" w:sz="6" w:space="0" w:color="606060"/>
              <w:left w:val="outset" w:sz="6" w:space="0" w:color="606060"/>
              <w:bottom w:val="outset" w:sz="6" w:space="0" w:color="606060"/>
              <w:right w:val="outset" w:sz="6" w:space="0" w:color="606060"/>
            </w:tcBorders>
            <w:shd w:val="clear" w:color="auto" w:fill="FFFFC0"/>
            <w:hideMark/>
          </w:tcPr>
          <w:p w:rsidR="0065496C" w:rsidRPr="0065496C" w:rsidRDefault="0065496C" w:rsidP="0065496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5496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T-C10001</w:t>
            </w:r>
          </w:p>
        </w:tc>
      </w:tr>
      <w:tr w:rsidR="0065496C" w:rsidRPr="0065496C" w:rsidTr="0065496C">
        <w:trPr>
          <w:tblCellSpacing w:w="0" w:type="dxa"/>
          <w:jc w:val="center"/>
        </w:trPr>
        <w:tc>
          <w:tcPr>
            <w:tcW w:w="2385" w:type="dxa"/>
            <w:tcBorders>
              <w:top w:val="outset" w:sz="6" w:space="0" w:color="606060"/>
              <w:left w:val="outset" w:sz="6" w:space="0" w:color="606060"/>
              <w:bottom w:val="outset" w:sz="6" w:space="0" w:color="606060"/>
              <w:right w:val="outset" w:sz="6" w:space="0" w:color="606060"/>
            </w:tcBorders>
            <w:shd w:val="clear" w:color="auto" w:fill="FFFFC0"/>
            <w:vAlign w:val="center"/>
            <w:hideMark/>
          </w:tcPr>
          <w:p w:rsidR="0065496C" w:rsidRPr="0065496C" w:rsidRDefault="0065496C" w:rsidP="0065496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5496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未清项选择→科目类型</w:t>
            </w:r>
          </w:p>
        </w:tc>
        <w:tc>
          <w:tcPr>
            <w:tcW w:w="960" w:type="dxa"/>
            <w:tcBorders>
              <w:top w:val="outset" w:sz="6" w:space="0" w:color="606060"/>
              <w:left w:val="outset" w:sz="6" w:space="0" w:color="606060"/>
              <w:bottom w:val="outset" w:sz="6" w:space="0" w:color="606060"/>
              <w:right w:val="outset" w:sz="6" w:space="0" w:color="606060"/>
            </w:tcBorders>
            <w:shd w:val="clear" w:color="auto" w:fill="FFFFC0"/>
            <w:vAlign w:val="center"/>
            <w:hideMark/>
          </w:tcPr>
          <w:p w:rsidR="0065496C" w:rsidRPr="0065496C" w:rsidRDefault="0065496C" w:rsidP="0065496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5496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4320" w:type="dxa"/>
            <w:tcBorders>
              <w:top w:val="outset" w:sz="6" w:space="0" w:color="606060"/>
              <w:left w:val="outset" w:sz="6" w:space="0" w:color="606060"/>
              <w:bottom w:val="outset" w:sz="6" w:space="0" w:color="606060"/>
              <w:right w:val="outset" w:sz="6" w:space="0" w:color="606060"/>
            </w:tcBorders>
            <w:shd w:val="clear" w:color="auto" w:fill="FFFFC0"/>
            <w:hideMark/>
          </w:tcPr>
          <w:p w:rsidR="0065496C" w:rsidRPr="0065496C" w:rsidRDefault="0065496C" w:rsidP="0065496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5496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D 客户</w:t>
            </w:r>
          </w:p>
        </w:tc>
      </w:tr>
      <w:tr w:rsidR="0065496C" w:rsidRPr="0065496C" w:rsidTr="0065496C">
        <w:trPr>
          <w:tblCellSpacing w:w="0" w:type="dxa"/>
          <w:jc w:val="center"/>
        </w:trPr>
        <w:tc>
          <w:tcPr>
            <w:tcW w:w="7665" w:type="dxa"/>
            <w:gridSpan w:val="3"/>
            <w:tcBorders>
              <w:top w:val="outset" w:sz="6" w:space="0" w:color="606060"/>
              <w:left w:val="outset" w:sz="6" w:space="0" w:color="606060"/>
              <w:bottom w:val="outset" w:sz="6" w:space="0" w:color="606060"/>
              <w:right w:val="outset" w:sz="6" w:space="0" w:color="606060"/>
            </w:tcBorders>
            <w:shd w:val="clear" w:color="auto" w:fill="FFFFC0"/>
            <w:vAlign w:val="center"/>
            <w:hideMark/>
          </w:tcPr>
          <w:p w:rsidR="0065496C" w:rsidRPr="0065496C" w:rsidRDefault="0065496C" w:rsidP="0065496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5496C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未清项条目</w:t>
            </w:r>
          </w:p>
        </w:tc>
      </w:tr>
      <w:tr w:rsidR="0065496C" w:rsidRPr="0065496C" w:rsidTr="0065496C">
        <w:trPr>
          <w:tblCellSpacing w:w="0" w:type="dxa"/>
          <w:jc w:val="center"/>
        </w:trPr>
        <w:tc>
          <w:tcPr>
            <w:tcW w:w="2385" w:type="dxa"/>
            <w:tcBorders>
              <w:top w:val="outset" w:sz="6" w:space="0" w:color="606060"/>
              <w:left w:val="outset" w:sz="6" w:space="0" w:color="606060"/>
              <w:bottom w:val="outset" w:sz="6" w:space="0" w:color="606060"/>
              <w:right w:val="outset" w:sz="6" w:space="0" w:color="606060"/>
            </w:tcBorders>
            <w:shd w:val="clear" w:color="auto" w:fill="FFFFC0"/>
            <w:vAlign w:val="center"/>
            <w:hideMark/>
          </w:tcPr>
          <w:p w:rsidR="0065496C" w:rsidRPr="0065496C" w:rsidRDefault="0065496C" w:rsidP="0065496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5496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输入金额</w:t>
            </w:r>
          </w:p>
        </w:tc>
        <w:tc>
          <w:tcPr>
            <w:tcW w:w="960" w:type="dxa"/>
            <w:tcBorders>
              <w:top w:val="outset" w:sz="6" w:space="0" w:color="606060"/>
              <w:left w:val="outset" w:sz="6" w:space="0" w:color="606060"/>
              <w:bottom w:val="outset" w:sz="6" w:space="0" w:color="606060"/>
              <w:right w:val="outset" w:sz="6" w:space="0" w:color="606060"/>
            </w:tcBorders>
            <w:shd w:val="clear" w:color="auto" w:fill="FFFFC0"/>
            <w:vAlign w:val="center"/>
            <w:hideMark/>
          </w:tcPr>
          <w:p w:rsidR="0065496C" w:rsidRPr="0065496C" w:rsidRDefault="0065496C" w:rsidP="0065496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5496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-</w:t>
            </w:r>
          </w:p>
        </w:tc>
        <w:tc>
          <w:tcPr>
            <w:tcW w:w="4320" w:type="dxa"/>
            <w:tcBorders>
              <w:top w:val="outset" w:sz="6" w:space="0" w:color="606060"/>
              <w:left w:val="outset" w:sz="6" w:space="0" w:color="606060"/>
              <w:bottom w:val="outset" w:sz="6" w:space="0" w:color="606060"/>
              <w:right w:val="outset" w:sz="6" w:space="0" w:color="606060"/>
            </w:tcBorders>
            <w:shd w:val="clear" w:color="auto" w:fill="FFFFC0"/>
            <w:hideMark/>
          </w:tcPr>
          <w:p w:rsidR="0065496C" w:rsidRPr="0065496C" w:rsidRDefault="0065496C" w:rsidP="0065496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5496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1,404.00-</w:t>
            </w:r>
          </w:p>
        </w:tc>
      </w:tr>
    </w:tbl>
    <w:p w:rsidR="0065496C" w:rsidRPr="0065496C" w:rsidRDefault="0065496C" w:rsidP="0065496C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65496C">
        <w:rPr>
          <w:rFonts w:ascii="simsun" w:eastAsia="宋体" w:hAnsi="simsun" w:cs="宋体"/>
          <w:color w:val="494949"/>
          <w:kern w:val="0"/>
          <w:szCs w:val="21"/>
        </w:rPr>
        <w:t>（说明：表格中</w:t>
      </w:r>
      <w:r w:rsidRPr="0065496C">
        <w:rPr>
          <w:rFonts w:ascii="simsun" w:eastAsia="宋体" w:hAnsi="simsun" w:cs="宋体"/>
          <w:color w:val="494949"/>
          <w:kern w:val="0"/>
          <w:szCs w:val="21"/>
        </w:rPr>
        <w:t>R/O</w:t>
      </w:r>
      <w:r w:rsidRPr="0065496C">
        <w:rPr>
          <w:rFonts w:ascii="simsun" w:eastAsia="宋体" w:hAnsi="simsun" w:cs="宋体"/>
          <w:color w:val="494949"/>
          <w:kern w:val="0"/>
          <w:szCs w:val="21"/>
        </w:rPr>
        <w:t>列：</w:t>
      </w:r>
      <w:r w:rsidRPr="0065496C">
        <w:rPr>
          <w:rFonts w:ascii="simsun" w:eastAsia="宋体" w:hAnsi="simsun" w:cs="宋体"/>
          <w:color w:val="494949"/>
          <w:kern w:val="0"/>
          <w:szCs w:val="21"/>
        </w:rPr>
        <w:t>R</w:t>
      </w:r>
      <w:r w:rsidRPr="0065496C">
        <w:rPr>
          <w:rFonts w:ascii="simsun" w:eastAsia="宋体" w:hAnsi="simsun" w:cs="宋体"/>
          <w:color w:val="494949"/>
          <w:kern w:val="0"/>
          <w:szCs w:val="21"/>
        </w:rPr>
        <w:t>必输；</w:t>
      </w:r>
      <w:r w:rsidRPr="0065496C">
        <w:rPr>
          <w:rFonts w:ascii="simsun" w:eastAsia="宋体" w:hAnsi="simsun" w:cs="宋体"/>
          <w:color w:val="494949"/>
          <w:kern w:val="0"/>
          <w:szCs w:val="21"/>
        </w:rPr>
        <w:t>O</w:t>
      </w:r>
      <w:r w:rsidRPr="0065496C">
        <w:rPr>
          <w:rFonts w:ascii="simsun" w:eastAsia="宋体" w:hAnsi="simsun" w:cs="宋体"/>
          <w:color w:val="494949"/>
          <w:kern w:val="0"/>
          <w:szCs w:val="21"/>
        </w:rPr>
        <w:t>选输）</w:t>
      </w:r>
    </w:p>
    <w:p w:rsidR="0065496C" w:rsidRPr="0065496C" w:rsidRDefault="0065496C" w:rsidP="0065496C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65496C">
        <w:rPr>
          <w:rFonts w:ascii="simsun" w:eastAsia="宋体" w:hAnsi="simsun" w:cs="宋体"/>
          <w:color w:val="494949"/>
          <w:kern w:val="0"/>
          <w:szCs w:val="21"/>
        </w:rPr>
        <w:t>表</w:t>
      </w:r>
      <w:r w:rsidRPr="0065496C">
        <w:rPr>
          <w:rFonts w:ascii="simsun" w:eastAsia="宋体" w:hAnsi="simsun" w:cs="宋体"/>
          <w:color w:val="494949"/>
          <w:kern w:val="0"/>
          <w:szCs w:val="21"/>
        </w:rPr>
        <w:t xml:space="preserve">1 </w:t>
      </w:r>
      <w:r w:rsidRPr="0065496C">
        <w:rPr>
          <w:rFonts w:ascii="simsun" w:eastAsia="宋体" w:hAnsi="simsun" w:cs="宋体"/>
          <w:color w:val="494949"/>
          <w:kern w:val="0"/>
          <w:szCs w:val="21"/>
        </w:rPr>
        <w:t>示例数据</w:t>
      </w:r>
    </w:p>
    <w:p w:rsidR="0065496C" w:rsidRPr="0065496C" w:rsidRDefault="0065496C" w:rsidP="0065496C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65496C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65496C">
        <w:rPr>
          <w:rFonts w:ascii="simsun" w:eastAsia="宋体" w:hAnsi="simsun" w:cs="宋体"/>
          <w:color w:val="494949"/>
          <w:kern w:val="0"/>
          <w:szCs w:val="21"/>
        </w:rPr>
        <w:t>以上未将系统默认数据列出，细节请查看后续截屏。未清项条目的输入金额是对行项目选择后的累计值，可查看后续操作。</w:t>
      </w:r>
    </w:p>
    <w:p w:rsidR="0065496C" w:rsidRPr="0065496C" w:rsidRDefault="0065496C" w:rsidP="0065496C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65496C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lastRenderedPageBreak/>
        <w:t>三．操作</w:t>
      </w:r>
    </w:p>
    <w:p w:rsidR="0065496C" w:rsidRPr="0065496C" w:rsidRDefault="0065496C" w:rsidP="0065496C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65496C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65496C">
        <w:rPr>
          <w:rFonts w:ascii="simsun" w:eastAsia="宋体" w:hAnsi="simsun" w:cs="宋体"/>
          <w:color w:val="494949"/>
          <w:kern w:val="0"/>
          <w:szCs w:val="21"/>
        </w:rPr>
        <w:t>在前台输入事物码</w:t>
      </w:r>
      <w:r w:rsidRPr="0065496C">
        <w:rPr>
          <w:rFonts w:ascii="simsun" w:eastAsia="宋体" w:hAnsi="simsun" w:cs="宋体"/>
          <w:color w:val="494949"/>
          <w:kern w:val="0"/>
          <w:szCs w:val="21"/>
        </w:rPr>
        <w:t>F-28</w:t>
      </w:r>
      <w:r w:rsidRPr="0065496C">
        <w:rPr>
          <w:rFonts w:ascii="simsun" w:eastAsia="宋体" w:hAnsi="simsun" w:cs="宋体"/>
          <w:color w:val="494949"/>
          <w:kern w:val="0"/>
          <w:szCs w:val="21"/>
        </w:rPr>
        <w:t>，或按图</w:t>
      </w:r>
      <w:r w:rsidRPr="0065496C">
        <w:rPr>
          <w:rFonts w:ascii="simsun" w:eastAsia="宋体" w:hAnsi="simsun" w:cs="宋体"/>
          <w:color w:val="494949"/>
          <w:kern w:val="0"/>
          <w:szCs w:val="21"/>
        </w:rPr>
        <w:t>1</w:t>
      </w:r>
      <w:r w:rsidRPr="0065496C">
        <w:rPr>
          <w:rFonts w:ascii="simsun" w:eastAsia="宋体" w:hAnsi="simsun" w:cs="宋体"/>
          <w:color w:val="494949"/>
          <w:kern w:val="0"/>
          <w:szCs w:val="21"/>
        </w:rPr>
        <w:t>进行操作，执行后进入图</w:t>
      </w:r>
      <w:r w:rsidRPr="0065496C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65496C">
        <w:rPr>
          <w:rFonts w:ascii="simsun" w:eastAsia="宋体" w:hAnsi="simsun" w:cs="宋体"/>
          <w:color w:val="494949"/>
          <w:kern w:val="0"/>
          <w:szCs w:val="21"/>
        </w:rPr>
        <w:t>界面。</w:t>
      </w:r>
    </w:p>
    <w:p w:rsidR="0065496C" w:rsidRPr="0065496C" w:rsidRDefault="0065496C" w:rsidP="0065496C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65496C">
        <w:rPr>
          <w:rFonts w:ascii="simsun" w:eastAsia="宋体" w:hAnsi="simsun" w:cs="宋体"/>
          <w:color w:val="494949"/>
          <w:kern w:val="0"/>
          <w:szCs w:val="21"/>
        </w:rPr>
        <w:t> 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3267075" cy="3619500"/>
            <wp:effectExtent l="0" t="0" r="9525" b="0"/>
            <wp:docPr id="7" name="图片 7" descr="收客户还款记帐">
              <a:hlinkClick xmlns:a="http://schemas.openxmlformats.org/drawingml/2006/main" r:id="rId6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收客户还款记帐">
                      <a:hlinkClick r:id="rId6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496C">
        <w:rPr>
          <w:rFonts w:ascii="simsun" w:eastAsia="宋体" w:hAnsi="simsun" w:cs="宋体"/>
          <w:color w:val="494949"/>
          <w:kern w:val="0"/>
          <w:szCs w:val="21"/>
        </w:rPr>
        <w:br/>
      </w:r>
      <w:r w:rsidRPr="0065496C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65496C">
        <w:rPr>
          <w:rFonts w:ascii="simsun" w:eastAsia="宋体" w:hAnsi="simsun" w:cs="宋体"/>
          <w:color w:val="494949"/>
          <w:kern w:val="0"/>
          <w:szCs w:val="21"/>
        </w:rPr>
        <w:t>1 F-28</w:t>
      </w:r>
      <w:r w:rsidRPr="0065496C">
        <w:rPr>
          <w:rFonts w:ascii="simsun" w:eastAsia="宋体" w:hAnsi="simsun" w:cs="宋体"/>
          <w:color w:val="494949"/>
          <w:kern w:val="0"/>
          <w:szCs w:val="21"/>
        </w:rPr>
        <w:t>前台路</w:t>
      </w:r>
      <w:r w:rsidRPr="0065496C">
        <w:rPr>
          <w:rFonts w:ascii="simsun" w:eastAsia="宋体" w:hAnsi="simsun" w:cs="宋体"/>
          <w:color w:val="494949"/>
          <w:kern w:val="0"/>
          <w:szCs w:val="21"/>
        </w:rPr>
        <w:lastRenderedPageBreak/>
        <w:t>径</w:t>
      </w:r>
      <w:r w:rsidRPr="0065496C">
        <w:rPr>
          <w:rFonts w:ascii="simsun" w:eastAsia="宋体" w:hAnsi="simsun" w:cs="宋体"/>
          <w:color w:val="494949"/>
          <w:kern w:val="0"/>
          <w:szCs w:val="21"/>
        </w:rPr>
        <w:t> 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5276850" cy="4610100"/>
            <wp:effectExtent l="0" t="0" r="0" b="0"/>
            <wp:docPr id="6" name="图片 6" descr="收客户还款记帐">
              <a:hlinkClick xmlns:a="http://schemas.openxmlformats.org/drawingml/2006/main" r:id="rId8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收客户还款记帐">
                      <a:hlinkClick r:id="rId8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496C" w:rsidRPr="0065496C" w:rsidRDefault="0065496C" w:rsidP="0065496C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65496C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65496C">
        <w:rPr>
          <w:rFonts w:ascii="simsun" w:eastAsia="宋体" w:hAnsi="simsun" w:cs="宋体"/>
          <w:color w:val="494949"/>
          <w:kern w:val="0"/>
          <w:szCs w:val="21"/>
        </w:rPr>
        <w:t xml:space="preserve">2 </w:t>
      </w:r>
      <w:r w:rsidRPr="0065496C">
        <w:rPr>
          <w:rFonts w:ascii="simsun" w:eastAsia="宋体" w:hAnsi="simsun" w:cs="宋体"/>
          <w:color w:val="494949"/>
          <w:kern w:val="0"/>
          <w:szCs w:val="21"/>
        </w:rPr>
        <w:t>收款记帐抬头数据</w:t>
      </w:r>
    </w:p>
    <w:p w:rsidR="0065496C" w:rsidRPr="0065496C" w:rsidRDefault="0065496C" w:rsidP="0065496C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65496C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65496C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65496C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65496C">
        <w:rPr>
          <w:rFonts w:ascii="simsun" w:eastAsia="宋体" w:hAnsi="simsun" w:cs="宋体"/>
          <w:color w:val="494949"/>
          <w:kern w:val="0"/>
          <w:szCs w:val="21"/>
        </w:rPr>
        <w:t>是付款记帐的抬头数据界面，有一些默认值被带出。首先确认凭证类型为</w:t>
      </w:r>
      <w:r w:rsidRPr="0065496C">
        <w:rPr>
          <w:rFonts w:ascii="simsun" w:eastAsia="宋体" w:hAnsi="simsun" w:cs="宋体"/>
          <w:color w:val="494949"/>
          <w:kern w:val="0"/>
          <w:szCs w:val="21"/>
        </w:rPr>
        <w:t>DZ</w:t>
      </w:r>
      <w:r w:rsidRPr="0065496C">
        <w:rPr>
          <w:rFonts w:ascii="simsun" w:eastAsia="宋体" w:hAnsi="simsun" w:cs="宋体"/>
          <w:color w:val="494949"/>
          <w:kern w:val="0"/>
          <w:szCs w:val="21"/>
        </w:rPr>
        <w:t>，公司代码为</w:t>
      </w:r>
      <w:r w:rsidRPr="0065496C">
        <w:rPr>
          <w:rFonts w:ascii="simsun" w:eastAsia="宋体" w:hAnsi="simsun" w:cs="宋体"/>
          <w:color w:val="494949"/>
          <w:kern w:val="0"/>
          <w:szCs w:val="21"/>
        </w:rPr>
        <w:t>C100</w:t>
      </w:r>
      <w:r w:rsidRPr="0065496C">
        <w:rPr>
          <w:rFonts w:ascii="simsun" w:eastAsia="宋体" w:hAnsi="simsun" w:cs="宋体"/>
          <w:color w:val="494949"/>
          <w:kern w:val="0"/>
          <w:szCs w:val="21"/>
        </w:rPr>
        <w:t>。过帐日期及过帐期间系统自动带出，但需手动输入凭证日期。银行数据组里输入收款的科目及金额。未清项选择里的科目是输入客户编号，注意科目类型为</w:t>
      </w:r>
      <w:r w:rsidRPr="0065496C">
        <w:rPr>
          <w:rFonts w:ascii="simsun" w:eastAsia="宋体" w:hAnsi="simsun" w:cs="宋体"/>
          <w:color w:val="494949"/>
          <w:kern w:val="0"/>
          <w:szCs w:val="21"/>
        </w:rPr>
        <w:t>“D”</w:t>
      </w:r>
      <w:r w:rsidRPr="0065496C">
        <w:rPr>
          <w:rFonts w:ascii="simsun" w:eastAsia="宋体" w:hAnsi="simsun" w:cs="宋体"/>
          <w:color w:val="494949"/>
          <w:kern w:val="0"/>
          <w:szCs w:val="21"/>
        </w:rPr>
        <w:t>（客户）。填写清楚后，按回车键或</w:t>
      </w:r>
      <w:r w:rsidRPr="0065496C">
        <w:rPr>
          <w:rFonts w:ascii="simsun" w:eastAsia="宋体" w:hAnsi="simsun" w:cs="宋体"/>
          <w:color w:val="494949"/>
          <w:kern w:val="0"/>
          <w:szCs w:val="21"/>
        </w:rPr>
        <w:t>“</w:t>
      </w:r>
      <w:r w:rsidRPr="0065496C">
        <w:rPr>
          <w:rFonts w:ascii="simsun" w:eastAsia="宋体" w:hAnsi="simsun" w:cs="宋体"/>
          <w:color w:val="494949"/>
          <w:kern w:val="0"/>
          <w:szCs w:val="21"/>
        </w:rPr>
        <w:t>处理未清项</w:t>
      </w:r>
      <w:r w:rsidRPr="0065496C">
        <w:rPr>
          <w:rFonts w:ascii="simsun" w:eastAsia="宋体" w:hAnsi="simsun" w:cs="宋体"/>
          <w:color w:val="494949"/>
          <w:kern w:val="0"/>
          <w:szCs w:val="21"/>
        </w:rPr>
        <w:t>”</w:t>
      </w:r>
      <w:r w:rsidRPr="0065496C">
        <w:rPr>
          <w:rFonts w:ascii="simsun" w:eastAsia="宋体" w:hAnsi="simsun" w:cs="宋体"/>
          <w:color w:val="494949"/>
          <w:kern w:val="0"/>
          <w:szCs w:val="21"/>
        </w:rPr>
        <w:t>按钮（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704850" cy="190500"/>
            <wp:effectExtent l="0" t="0" r="0" b="0"/>
            <wp:docPr id="5" name="图片 5" descr="收客户还款记帐">
              <a:hlinkClick xmlns:a="http://schemas.openxmlformats.org/drawingml/2006/main" r:id="rId10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收客户还款记帐">
                      <a:hlinkClick r:id="rId10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496C">
        <w:rPr>
          <w:rFonts w:ascii="simsun" w:eastAsia="宋体" w:hAnsi="simsun" w:cs="宋体"/>
          <w:color w:val="494949"/>
          <w:kern w:val="0"/>
          <w:szCs w:val="21"/>
        </w:rPr>
        <w:t>）进入图</w:t>
      </w:r>
      <w:r w:rsidRPr="0065496C">
        <w:rPr>
          <w:rFonts w:ascii="simsun" w:eastAsia="宋体" w:hAnsi="simsun" w:cs="宋体"/>
          <w:color w:val="494949"/>
          <w:kern w:val="0"/>
          <w:szCs w:val="21"/>
        </w:rPr>
        <w:t>3</w:t>
      </w:r>
      <w:r w:rsidRPr="0065496C">
        <w:rPr>
          <w:rFonts w:ascii="simsun" w:eastAsia="宋体" w:hAnsi="simsun" w:cs="宋体"/>
          <w:color w:val="494949"/>
          <w:kern w:val="0"/>
          <w:szCs w:val="21"/>
        </w:rPr>
        <w:t>界面。</w:t>
      </w:r>
    </w:p>
    <w:p w:rsidR="0065496C" w:rsidRPr="0065496C" w:rsidRDefault="0065496C" w:rsidP="0065496C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494949"/>
          <w:kern w:val="0"/>
          <w:szCs w:val="21"/>
        </w:rPr>
        <w:lastRenderedPageBreak/>
        <w:drawing>
          <wp:inline distT="0" distB="0" distL="0" distR="0">
            <wp:extent cx="5267325" cy="4695825"/>
            <wp:effectExtent l="0" t="0" r="9525" b="9525"/>
            <wp:docPr id="4" name="图片 4" descr="收客户还款记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收客户还款记帐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496C">
        <w:rPr>
          <w:rFonts w:ascii="simsun" w:eastAsia="宋体" w:hAnsi="simsun" w:cs="宋体"/>
          <w:color w:val="494949"/>
          <w:kern w:val="0"/>
          <w:szCs w:val="21"/>
        </w:rPr>
        <w:t> </w:t>
      </w:r>
    </w:p>
    <w:p w:rsidR="0065496C" w:rsidRPr="0065496C" w:rsidRDefault="0065496C" w:rsidP="0065496C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65496C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65496C">
        <w:rPr>
          <w:rFonts w:ascii="simsun" w:eastAsia="宋体" w:hAnsi="simsun" w:cs="宋体"/>
          <w:color w:val="494949"/>
          <w:kern w:val="0"/>
          <w:szCs w:val="21"/>
        </w:rPr>
        <w:t xml:space="preserve">3 </w:t>
      </w:r>
      <w:r w:rsidRPr="0065496C">
        <w:rPr>
          <w:rFonts w:ascii="simsun" w:eastAsia="宋体" w:hAnsi="simsun" w:cs="宋体"/>
          <w:color w:val="494949"/>
          <w:kern w:val="0"/>
          <w:szCs w:val="21"/>
        </w:rPr>
        <w:t>处理未清项界面</w:t>
      </w:r>
      <w:r w:rsidRPr="0065496C">
        <w:rPr>
          <w:rFonts w:ascii="simsun" w:eastAsia="宋体" w:hAnsi="simsun" w:cs="宋体"/>
          <w:color w:val="494949"/>
          <w:kern w:val="0"/>
          <w:szCs w:val="21"/>
        </w:rPr>
        <w:t>(</w:t>
      </w:r>
      <w:r w:rsidRPr="0065496C">
        <w:rPr>
          <w:rFonts w:ascii="simsun" w:eastAsia="宋体" w:hAnsi="simsun" w:cs="宋体"/>
          <w:color w:val="494949"/>
          <w:kern w:val="0"/>
          <w:szCs w:val="21"/>
        </w:rPr>
        <w:t>注意金额颜色的蓝、黑区分</w:t>
      </w:r>
      <w:r w:rsidRPr="0065496C">
        <w:rPr>
          <w:rFonts w:ascii="simsun" w:eastAsia="宋体" w:hAnsi="simsun" w:cs="宋体"/>
          <w:color w:val="494949"/>
          <w:kern w:val="0"/>
          <w:szCs w:val="21"/>
        </w:rPr>
        <w:t>)</w:t>
      </w:r>
    </w:p>
    <w:p w:rsidR="0065496C" w:rsidRPr="0065496C" w:rsidRDefault="0065496C" w:rsidP="0065496C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65496C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65496C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65496C">
        <w:rPr>
          <w:rFonts w:ascii="simsun" w:eastAsia="宋体" w:hAnsi="simsun" w:cs="宋体"/>
          <w:color w:val="494949"/>
          <w:kern w:val="0"/>
          <w:szCs w:val="21"/>
        </w:rPr>
        <w:t>3</w:t>
      </w:r>
      <w:r w:rsidRPr="0065496C">
        <w:rPr>
          <w:rFonts w:ascii="simsun" w:eastAsia="宋体" w:hAnsi="simsun" w:cs="宋体"/>
          <w:color w:val="494949"/>
          <w:kern w:val="0"/>
          <w:szCs w:val="21"/>
        </w:rPr>
        <w:t>是处理未清项界面，选择</w:t>
      </w:r>
      <w:r w:rsidRPr="0065496C">
        <w:rPr>
          <w:rFonts w:ascii="simsun" w:eastAsia="宋体" w:hAnsi="simsun" w:cs="宋体"/>
          <w:color w:val="494949"/>
          <w:kern w:val="0"/>
          <w:szCs w:val="21"/>
        </w:rPr>
        <w:t>“</w:t>
      </w:r>
      <w:r w:rsidRPr="0065496C">
        <w:rPr>
          <w:rFonts w:ascii="simsun" w:eastAsia="宋体" w:hAnsi="simsun" w:cs="宋体"/>
          <w:color w:val="494949"/>
          <w:kern w:val="0"/>
          <w:szCs w:val="21"/>
        </w:rPr>
        <w:t>标准</w:t>
      </w:r>
      <w:r w:rsidRPr="0065496C">
        <w:rPr>
          <w:rFonts w:ascii="simsun" w:eastAsia="宋体" w:hAnsi="simsun" w:cs="宋体"/>
          <w:color w:val="494949"/>
          <w:kern w:val="0"/>
          <w:szCs w:val="21"/>
        </w:rPr>
        <w:t>”</w:t>
      </w:r>
      <w:r w:rsidRPr="0065496C">
        <w:rPr>
          <w:rFonts w:ascii="simsun" w:eastAsia="宋体" w:hAnsi="simsun" w:cs="宋体"/>
          <w:color w:val="494949"/>
          <w:kern w:val="0"/>
          <w:szCs w:val="21"/>
        </w:rPr>
        <w:t>标签页（系统默认），可以看到有未清的有</w:t>
      </w:r>
      <w:r w:rsidRPr="0065496C">
        <w:rPr>
          <w:rFonts w:ascii="simsun" w:eastAsia="宋体" w:hAnsi="simsun" w:cs="宋体"/>
          <w:color w:val="494949"/>
          <w:kern w:val="0"/>
          <w:szCs w:val="21"/>
        </w:rPr>
        <w:t>4</w:t>
      </w:r>
      <w:r w:rsidRPr="0065496C">
        <w:rPr>
          <w:rFonts w:ascii="simsun" w:eastAsia="宋体" w:hAnsi="simsun" w:cs="宋体"/>
          <w:color w:val="494949"/>
          <w:kern w:val="0"/>
          <w:szCs w:val="21"/>
        </w:rPr>
        <w:t>个凭证，但此操作需要只清其中一项。</w:t>
      </w:r>
    </w:p>
    <w:p w:rsidR="0065496C" w:rsidRPr="0065496C" w:rsidRDefault="0065496C" w:rsidP="0065496C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65496C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65496C">
        <w:rPr>
          <w:rFonts w:ascii="simsun" w:eastAsia="宋体" w:hAnsi="simsun" w:cs="宋体"/>
          <w:color w:val="494949"/>
          <w:kern w:val="0"/>
          <w:szCs w:val="21"/>
        </w:rPr>
        <w:t>首先选中凭证条目，点击激活或取消激活按钮设定输入的金额。当</w:t>
      </w:r>
      <w:r w:rsidRPr="0065496C">
        <w:rPr>
          <w:rFonts w:ascii="simsun" w:eastAsia="宋体" w:hAnsi="simsun" w:cs="宋体"/>
          <w:color w:val="494949"/>
          <w:kern w:val="0"/>
          <w:szCs w:val="21"/>
        </w:rPr>
        <w:t xml:space="preserve">“CNY </w:t>
      </w:r>
      <w:r w:rsidRPr="0065496C">
        <w:rPr>
          <w:rFonts w:ascii="simsun" w:eastAsia="宋体" w:hAnsi="simsun" w:cs="宋体"/>
          <w:color w:val="494949"/>
          <w:kern w:val="0"/>
          <w:szCs w:val="21"/>
        </w:rPr>
        <w:t>总额</w:t>
      </w:r>
      <w:r w:rsidRPr="0065496C">
        <w:rPr>
          <w:rFonts w:ascii="simsun" w:eastAsia="宋体" w:hAnsi="simsun" w:cs="宋体"/>
          <w:color w:val="494949"/>
          <w:kern w:val="0"/>
          <w:szCs w:val="21"/>
        </w:rPr>
        <w:t>”</w:t>
      </w:r>
      <w:r w:rsidRPr="0065496C">
        <w:rPr>
          <w:rFonts w:ascii="simsun" w:eastAsia="宋体" w:hAnsi="simsun" w:cs="宋体"/>
          <w:color w:val="494949"/>
          <w:kern w:val="0"/>
          <w:szCs w:val="21"/>
        </w:rPr>
        <w:t>的栏目文字为蓝色时，它的数值自动累计转至下面已输入金额条目。当已分配条目（从图</w:t>
      </w:r>
      <w:r w:rsidRPr="0065496C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65496C">
        <w:rPr>
          <w:rFonts w:ascii="simsun" w:eastAsia="宋体" w:hAnsi="simsun" w:cs="宋体"/>
          <w:color w:val="494949"/>
          <w:kern w:val="0"/>
          <w:szCs w:val="21"/>
        </w:rPr>
        <w:t>银行数据</w:t>
      </w:r>
      <w:r w:rsidRPr="0065496C">
        <w:rPr>
          <w:rFonts w:ascii="simsun" w:eastAsia="宋体" w:hAnsi="simsun" w:cs="宋体"/>
          <w:color w:val="494949"/>
          <w:kern w:val="0"/>
          <w:szCs w:val="21"/>
        </w:rPr>
        <w:t>→</w:t>
      </w:r>
      <w:r w:rsidRPr="0065496C">
        <w:rPr>
          <w:rFonts w:ascii="simsun" w:eastAsia="宋体" w:hAnsi="simsun" w:cs="宋体"/>
          <w:color w:val="494949"/>
          <w:kern w:val="0"/>
          <w:szCs w:val="21"/>
        </w:rPr>
        <w:t>金额带来）与输入金额条目数值相等时，就可以保存作帐了。在作帐之前，也可以模拟一下记帐科目。点击菜单</w:t>
      </w:r>
      <w:r w:rsidRPr="0065496C">
        <w:rPr>
          <w:rFonts w:ascii="simsun" w:eastAsia="宋体" w:hAnsi="simsun" w:cs="宋体"/>
          <w:color w:val="494949"/>
          <w:kern w:val="0"/>
          <w:szCs w:val="21"/>
        </w:rPr>
        <w:t>“</w:t>
      </w:r>
      <w:r w:rsidRPr="0065496C">
        <w:rPr>
          <w:rFonts w:ascii="simsun" w:eastAsia="宋体" w:hAnsi="simsun" w:cs="宋体"/>
          <w:color w:val="494949"/>
          <w:kern w:val="0"/>
          <w:szCs w:val="21"/>
        </w:rPr>
        <w:t>凭证</w:t>
      </w:r>
      <w:r w:rsidRPr="0065496C">
        <w:rPr>
          <w:rFonts w:ascii="simsun" w:eastAsia="宋体" w:hAnsi="simsun" w:cs="宋体"/>
          <w:color w:val="494949"/>
          <w:kern w:val="0"/>
          <w:szCs w:val="21"/>
        </w:rPr>
        <w:t>→</w:t>
      </w:r>
      <w:r w:rsidRPr="0065496C">
        <w:rPr>
          <w:rFonts w:ascii="simsun" w:eastAsia="宋体" w:hAnsi="simsun" w:cs="宋体"/>
          <w:color w:val="494949"/>
          <w:kern w:val="0"/>
          <w:szCs w:val="21"/>
        </w:rPr>
        <w:t>模拟</w:t>
      </w:r>
      <w:r w:rsidRPr="0065496C">
        <w:rPr>
          <w:rFonts w:ascii="simsun" w:eastAsia="宋体" w:hAnsi="simsun" w:cs="宋体"/>
          <w:color w:val="494949"/>
          <w:kern w:val="0"/>
          <w:szCs w:val="21"/>
        </w:rPr>
        <w:t>”</w:t>
      </w:r>
      <w:r w:rsidRPr="0065496C">
        <w:rPr>
          <w:rFonts w:ascii="simsun" w:eastAsia="宋体" w:hAnsi="simsun" w:cs="宋体"/>
          <w:color w:val="494949"/>
          <w:kern w:val="0"/>
          <w:szCs w:val="21"/>
        </w:rPr>
        <w:t>，显示图</w:t>
      </w:r>
      <w:r w:rsidRPr="0065496C">
        <w:rPr>
          <w:rFonts w:ascii="simsun" w:eastAsia="宋体" w:hAnsi="simsun" w:cs="宋体"/>
          <w:color w:val="494949"/>
          <w:kern w:val="0"/>
          <w:szCs w:val="21"/>
        </w:rPr>
        <w:t>4</w:t>
      </w:r>
      <w:r w:rsidRPr="0065496C">
        <w:rPr>
          <w:rFonts w:ascii="simsun" w:eastAsia="宋体" w:hAnsi="simsun" w:cs="宋体"/>
          <w:color w:val="494949"/>
          <w:kern w:val="0"/>
          <w:szCs w:val="21"/>
        </w:rPr>
        <w:t>界面。</w:t>
      </w:r>
    </w:p>
    <w:p w:rsidR="0065496C" w:rsidRPr="0065496C" w:rsidRDefault="0065496C" w:rsidP="0065496C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65496C">
        <w:rPr>
          <w:rFonts w:ascii="simsun" w:eastAsia="宋体" w:hAnsi="simsun" w:cs="宋体"/>
          <w:color w:val="494949"/>
          <w:kern w:val="0"/>
          <w:szCs w:val="21"/>
        </w:rPr>
        <w:lastRenderedPageBreak/>
        <w:t> </w:t>
      </w:r>
      <w:r>
        <w:rPr>
          <w:rFonts w:ascii="simsun" w:eastAsia="宋体" w:hAnsi="simsun" w:cs="宋体" w:hint="eastAsia"/>
          <w:noProof/>
          <w:color w:val="494949"/>
          <w:kern w:val="0"/>
          <w:szCs w:val="21"/>
        </w:rPr>
        <w:drawing>
          <wp:inline distT="0" distB="0" distL="0" distR="0">
            <wp:extent cx="5267325" cy="5248275"/>
            <wp:effectExtent l="0" t="0" r="9525" b="9525"/>
            <wp:docPr id="3" name="图片 3" descr="收客户还款记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收客户还款记帐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24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496C" w:rsidRPr="0065496C" w:rsidRDefault="0065496C" w:rsidP="0065496C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65496C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65496C">
        <w:rPr>
          <w:rFonts w:ascii="simsun" w:eastAsia="宋体" w:hAnsi="simsun" w:cs="宋体"/>
          <w:color w:val="494949"/>
          <w:kern w:val="0"/>
          <w:szCs w:val="21"/>
        </w:rPr>
        <w:t xml:space="preserve">4 </w:t>
      </w:r>
      <w:r w:rsidRPr="0065496C">
        <w:rPr>
          <w:rFonts w:ascii="simsun" w:eastAsia="宋体" w:hAnsi="simsun" w:cs="宋体"/>
          <w:color w:val="494949"/>
          <w:kern w:val="0"/>
          <w:szCs w:val="21"/>
        </w:rPr>
        <w:t>模拟总帐界面</w:t>
      </w:r>
    </w:p>
    <w:p w:rsidR="0065496C" w:rsidRPr="0065496C" w:rsidRDefault="0065496C" w:rsidP="0065496C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65496C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65496C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65496C">
        <w:rPr>
          <w:rFonts w:ascii="simsun" w:eastAsia="宋体" w:hAnsi="simsun" w:cs="宋体"/>
          <w:color w:val="494949"/>
          <w:kern w:val="0"/>
          <w:szCs w:val="21"/>
        </w:rPr>
        <w:t>4</w:t>
      </w:r>
      <w:r w:rsidRPr="0065496C">
        <w:rPr>
          <w:rFonts w:ascii="simsun" w:eastAsia="宋体" w:hAnsi="simsun" w:cs="宋体"/>
          <w:color w:val="494949"/>
          <w:kern w:val="0"/>
          <w:szCs w:val="21"/>
        </w:rPr>
        <w:t>是记帐模拟界面。点击保存按钮（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2" name="图片 2" descr="收客户还款记帐">
              <a:hlinkClick xmlns:a="http://schemas.openxmlformats.org/drawingml/2006/main" r:id="rId14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收客户还款记帐">
                      <a:hlinkClick r:id="rId14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496C">
        <w:rPr>
          <w:rFonts w:ascii="simsun" w:eastAsia="宋体" w:hAnsi="simsun" w:cs="宋体"/>
          <w:color w:val="494949"/>
          <w:kern w:val="0"/>
          <w:szCs w:val="21"/>
        </w:rPr>
        <w:t>）生成付款凭证，状态栏显示凭证号及公司代码（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2495550" cy="209550"/>
            <wp:effectExtent l="0" t="0" r="0" b="0"/>
            <wp:docPr id="1" name="图片 1" descr="收客户还款记帐">
              <a:hlinkClick xmlns:a="http://schemas.openxmlformats.org/drawingml/2006/main" r:id="rId16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收客户还款记帐">
                      <a:hlinkClick r:id="rId16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496C">
        <w:rPr>
          <w:rFonts w:ascii="simsun" w:eastAsia="宋体" w:hAnsi="simsun" w:cs="宋体"/>
          <w:color w:val="494949"/>
          <w:kern w:val="0"/>
          <w:szCs w:val="21"/>
        </w:rPr>
        <w:t>）。</w:t>
      </w:r>
    </w:p>
    <w:p w:rsidR="00CC4FB1" w:rsidRPr="0065496C" w:rsidRDefault="0065496C">
      <w:pPr>
        <w:rPr>
          <w:rFonts w:hint="eastAsia"/>
        </w:rPr>
      </w:pPr>
      <w:bookmarkStart w:id="0" w:name="_GoBack"/>
      <w:bookmarkEnd w:id="0"/>
    </w:p>
    <w:sectPr w:rsidR="00CC4FB1" w:rsidRPr="006549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2DE"/>
    <w:rsid w:val="002532DE"/>
    <w:rsid w:val="006362C1"/>
    <w:rsid w:val="0065496C"/>
    <w:rsid w:val="00EC2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65496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65496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5496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65496C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65496C"/>
    <w:rPr>
      <w:strike w:val="0"/>
      <w:dstrike w:val="0"/>
      <w:color w:val="91266C"/>
      <w:u w:val="none"/>
      <w:effect w:val="none"/>
    </w:rPr>
  </w:style>
  <w:style w:type="character" w:styleId="a4">
    <w:name w:val="Strong"/>
    <w:basedOn w:val="a0"/>
    <w:uiPriority w:val="22"/>
    <w:qFormat/>
    <w:rsid w:val="0065496C"/>
    <w:rPr>
      <w:b/>
      <w:bCs/>
    </w:rPr>
  </w:style>
  <w:style w:type="paragraph" w:styleId="a5">
    <w:name w:val="Normal (Web)"/>
    <w:basedOn w:val="a"/>
    <w:uiPriority w:val="99"/>
    <w:unhideWhenUsed/>
    <w:rsid w:val="006549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65496C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65496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65496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65496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5496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65496C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65496C"/>
    <w:rPr>
      <w:strike w:val="0"/>
      <w:dstrike w:val="0"/>
      <w:color w:val="91266C"/>
      <w:u w:val="none"/>
      <w:effect w:val="none"/>
    </w:rPr>
  </w:style>
  <w:style w:type="character" w:styleId="a4">
    <w:name w:val="Strong"/>
    <w:basedOn w:val="a0"/>
    <w:uiPriority w:val="22"/>
    <w:qFormat/>
    <w:rsid w:val="0065496C"/>
    <w:rPr>
      <w:b/>
      <w:bCs/>
    </w:rPr>
  </w:style>
  <w:style w:type="paragraph" w:styleId="a5">
    <w:name w:val="Normal (Web)"/>
    <w:basedOn w:val="a"/>
    <w:uiPriority w:val="99"/>
    <w:unhideWhenUsed/>
    <w:rsid w:val="006549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65496C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65496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29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2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48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258381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66374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418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3555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95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hoto.blog.sina.com.cn/showpic.html#blogid=4e997c670100gw5f&amp;url=http://s12.sinaimg.cn/orignal/4e997c67g72fd9038bc3b" TargetMode="External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17" Type="http://schemas.openxmlformats.org/officeDocument/2006/relationships/image" Target="media/image7.jpeg"/><Relationship Id="rId2" Type="http://schemas.microsoft.com/office/2007/relationships/stylesWithEffects" Target="stylesWithEffects.xml"/><Relationship Id="rId16" Type="http://schemas.openxmlformats.org/officeDocument/2006/relationships/hyperlink" Target="http://photo.blog.sina.com.cn/showpic.html#blogid=4e997c670100gw5f&amp;url=http://s15.sinaimg.cn/orignal/4e997c67g7de7ae4f2c5e" TargetMode="External"/><Relationship Id="rId1" Type="http://schemas.openxmlformats.org/officeDocument/2006/relationships/styles" Target="styles.xml"/><Relationship Id="rId6" Type="http://schemas.openxmlformats.org/officeDocument/2006/relationships/hyperlink" Target="http://photo.blog.sina.com.cn/showpic.html#blogid=4e997c670100gw5f&amp;url=http://s15.sinaimg.cn/orignal/4e997c67g7de79958752e" TargetMode="External"/><Relationship Id="rId11" Type="http://schemas.openxmlformats.org/officeDocument/2006/relationships/image" Target="media/image3.jpeg"/><Relationship Id="rId5" Type="http://schemas.openxmlformats.org/officeDocument/2006/relationships/hyperlink" Target="http://blog.sina.com.cn/s/blog_4e997c670100gq7v.html" TargetMode="External"/><Relationship Id="rId15" Type="http://schemas.openxmlformats.org/officeDocument/2006/relationships/image" Target="media/image6.jpeg"/><Relationship Id="rId10" Type="http://schemas.openxmlformats.org/officeDocument/2006/relationships/hyperlink" Target="http://photo.blog.sina.com.cn/showpic.html#blogid=4e997c670100gw5f&amp;url=http://s13.sinaimg.cn/orignal/4e997c67g7de7b224a35c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://photo.blog.sina.com.cn/showpic.html#blogid=4e997c670100gw5f&amp;url=http://s12.sinaimg.cn/orignal/4e997c67t6bbe4cef4c5b&amp;69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3</cp:revision>
  <dcterms:created xsi:type="dcterms:W3CDTF">2012-08-12T16:00:00Z</dcterms:created>
  <dcterms:modified xsi:type="dcterms:W3CDTF">2012-08-12T16:00:00Z</dcterms:modified>
</cp:coreProperties>
</file>