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310E3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查看评估级别</w:t>
      </w:r>
      <w:r w:rsidRPr="00310E3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(Valuation Level)</w:t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310E3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310E3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0E3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0E3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当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模块进行收货、发货等移动操作，由于数量变化并产生价值更新时，相应地在财务上进行</w:t>
      </w:r>
      <w:proofErr w:type="gramStart"/>
      <w:r w:rsidRPr="00310E36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310E36">
        <w:rPr>
          <w:rFonts w:ascii="simsun" w:eastAsia="宋体" w:hAnsi="simsun" w:cs="宋体"/>
          <w:color w:val="494949"/>
          <w:kern w:val="0"/>
          <w:szCs w:val="21"/>
        </w:rPr>
        <w:t>。对自动</w:t>
      </w:r>
      <w:proofErr w:type="gramStart"/>
      <w:r w:rsidRPr="00310E36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310E36">
        <w:rPr>
          <w:rFonts w:ascii="simsun" w:eastAsia="宋体" w:hAnsi="simsun" w:cs="宋体"/>
          <w:color w:val="494949"/>
          <w:kern w:val="0"/>
          <w:szCs w:val="21"/>
        </w:rPr>
        <w:t>科目的设置是在后台完成的，在这些配置操作中，会出现一个名词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评估范围（</w:t>
      </w:r>
      <w:r w:rsidRPr="00310E36">
        <w:rPr>
          <w:rFonts w:ascii="simsun" w:eastAsia="宋体" w:hAnsi="simsun" w:cs="宋体"/>
          <w:b/>
          <w:bCs/>
          <w:color w:val="494949"/>
          <w:kern w:val="0"/>
          <w:szCs w:val="21"/>
        </w:rPr>
        <w:t>Valuation Area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）。评估范围由于评估级别（</w:t>
      </w:r>
      <w:r w:rsidRPr="00310E36">
        <w:rPr>
          <w:rFonts w:ascii="simsun" w:eastAsia="宋体" w:hAnsi="simsun" w:cs="宋体"/>
          <w:b/>
          <w:bCs/>
          <w:color w:val="494949"/>
          <w:kern w:val="0"/>
          <w:szCs w:val="21"/>
        </w:rPr>
        <w:t>valuation level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）不同，会指向工厂或是公司代码。本文就是查看评估级别的设置。</w:t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0E3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ECC 6 IDES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版本中，评估级别已默认为工厂级，而且不可以更改。所以，在后台配置操作中，如出现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评估范围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，则默认等同于工厂。</w:t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10E3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1635"/>
      </w:tblGrid>
      <w:tr w:rsidR="00310E36" w:rsidRPr="00310E36" w:rsidTr="00310E36">
        <w:trPr>
          <w:tblCellSpacing w:w="0" w:type="dxa"/>
          <w:jc w:val="center"/>
        </w:trPr>
        <w:tc>
          <w:tcPr>
            <w:tcW w:w="58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10E36" w:rsidRPr="00310E36" w:rsidRDefault="00310E36" w:rsidP="00310E3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0E3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10E36" w:rsidRPr="00310E36" w:rsidRDefault="00310E36" w:rsidP="00310E3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0E3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310E36" w:rsidRPr="00310E36" w:rsidTr="00310E36">
        <w:trPr>
          <w:tblCellSpacing w:w="0" w:type="dxa"/>
          <w:jc w:val="center"/>
        </w:trPr>
        <w:tc>
          <w:tcPr>
            <w:tcW w:w="580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10E36" w:rsidRPr="00310E36" w:rsidRDefault="00310E36" w:rsidP="00310E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0E3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用户化实施指南→企业结构→定义→后勤-常规→定义评估级别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10E36" w:rsidRPr="00310E36" w:rsidRDefault="00310E36" w:rsidP="00310E3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0E3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OX14</w:t>
            </w:r>
          </w:p>
        </w:tc>
      </w:tr>
    </w:tbl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0E3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0E3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进入维护界面有两种方法，均按表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310E36" w:rsidRPr="00310E36" w:rsidRDefault="00310E36" w:rsidP="00310E3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0E36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10E36" w:rsidRPr="00310E36" w:rsidRDefault="00310E36" w:rsidP="00310E3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0E36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OX14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0E3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可以看到系统已将评估级别设为工厂。此处无操作，按返回键（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查看评估级别(Valuation &lt;wbr&gt;Level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评估级别(Valuation &lt;wbr&gt;Level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076575" cy="2400300"/>
            <wp:effectExtent l="0" t="0" r="9525" b="0"/>
            <wp:docPr id="2" name="图片 2" descr="查看评估级别(Valuation &lt;wbr&gt;Level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查看评估级别(Valuation &lt;wbr&gt;Level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0E3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90875" cy="3533775"/>
            <wp:effectExtent l="0" t="0" r="9525" b="9525"/>
            <wp:docPr id="1" name="图片 1" descr="查看评估级别(Valuation &lt;wbr&gt;Level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评估级别(Valuation &lt;wbr&gt;Level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E36" w:rsidRPr="00310E36" w:rsidRDefault="00310E36" w:rsidP="00310E3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0E3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310E36">
        <w:rPr>
          <w:rFonts w:ascii="simsun" w:eastAsia="宋体" w:hAnsi="simsun" w:cs="宋体"/>
          <w:color w:val="494949"/>
          <w:kern w:val="0"/>
          <w:szCs w:val="21"/>
        </w:rPr>
        <w:t>评估级别界面</w:t>
      </w:r>
    </w:p>
    <w:p w:rsidR="00CC4FB1" w:rsidRDefault="00310E36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64C0F"/>
    <w:multiLevelType w:val="multilevel"/>
    <w:tmpl w:val="64E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EC"/>
    <w:rsid w:val="00310E36"/>
    <w:rsid w:val="006362C1"/>
    <w:rsid w:val="00D903EC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0E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0E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0E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0E3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10E36"/>
    <w:rPr>
      <w:b/>
      <w:bCs/>
    </w:rPr>
  </w:style>
  <w:style w:type="paragraph" w:styleId="a4">
    <w:name w:val="Normal (Web)"/>
    <w:basedOn w:val="a"/>
    <w:uiPriority w:val="99"/>
    <w:unhideWhenUsed/>
    <w:rsid w:val="00310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10E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0E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0E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0E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0E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0E3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10E36"/>
    <w:rPr>
      <w:b/>
      <w:bCs/>
    </w:rPr>
  </w:style>
  <w:style w:type="paragraph" w:styleId="a4">
    <w:name w:val="Normal (Web)"/>
    <w:basedOn w:val="a"/>
    <w:uiPriority w:val="99"/>
    <w:unhideWhenUsed/>
    <w:rsid w:val="00310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10E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0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4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636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6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83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zje&amp;url=http://s10.sinaimg.cn/orignal/4e997c67t6c8c008f4659&amp;69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dzje&amp;url=http://s5.sinaimg.cn/orignal/4e997c67t6bbe4cdfd3e4&amp;690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photo.blog.sina.com.cn/showpic.html#blogid=4e997c670100dzje&amp;url=http://s14.sinaimg.cn/orignal/4e997c67t6c8c0157d11d&amp;69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2012-08-12T12:38:00Z</dcterms:created>
  <dcterms:modified xsi:type="dcterms:W3CDTF">2012-08-12T12:38:00Z</dcterms:modified>
</cp:coreProperties>
</file>