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DD20D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物料主数据</w:t>
      </w:r>
      <w:r w:rsidRPr="00DD20D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DD20D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基本视图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D20D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一．视图说明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物料主数据的基本视图是维护一个物料的最为基本的数据，也都是无组织机构数据。这些数据不会因为不同的组织机构（如工厂、库存地点）改变而改变。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基本视图创建（如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MM01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）后，就不能再用创建的方法进行维护，需用修改的方式（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MM02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维护会计视图，在选择视图对话框中，选中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基本数据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1”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基本数据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2”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条目（如图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所示），点击确认键，如无其它组织机构需要输入，则直接进入维护界面。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76650" cy="5048250"/>
            <wp:effectExtent l="0" t="0" r="0" b="0"/>
            <wp:docPr id="12" name="图片 12" descr="物料主数据_基本视图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物料主数据_基本视图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选择视图对话框视图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D20D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二．界面说明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维护界面由主界面和附加界面组成，一般情况只维护主界面就可以了。主界面如图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所示。重要参数如下：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b/>
          <w:bCs/>
          <w:color w:val="494949"/>
          <w:kern w:val="0"/>
          <w:szCs w:val="21"/>
        </w:rPr>
        <w:t>物料描述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：当前语言环境的描述，如图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中的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手机追梦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 A20”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，其它语言描述见下述附加数据中。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b/>
          <w:bCs/>
          <w:color w:val="494949"/>
          <w:kern w:val="0"/>
          <w:szCs w:val="21"/>
        </w:rPr>
        <w:t>基本计量单位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：无组织机构数据，在基本视图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中有维护。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b/>
          <w:bCs/>
          <w:color w:val="494949"/>
          <w:kern w:val="0"/>
          <w:szCs w:val="21"/>
        </w:rPr>
        <w:t>物料组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：无组织机构数据，用于物料统计，详见《</w:t>
      </w:r>
      <w:hyperlink r:id="rId7" w:tgtFrame="_blank" w:history="1">
        <w:r w:rsidRPr="00DD20DA">
          <w:rPr>
            <w:rFonts w:ascii="simsun" w:eastAsia="宋体" w:hAnsi="simsun" w:cs="宋体"/>
            <w:color w:val="91266C"/>
            <w:kern w:val="0"/>
            <w:szCs w:val="21"/>
          </w:rPr>
          <w:t>定义物料组</w:t>
        </w:r>
      </w:hyperlink>
      <w:r w:rsidRPr="00DD20D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b/>
          <w:bCs/>
          <w:color w:val="494949"/>
          <w:kern w:val="0"/>
          <w:szCs w:val="21"/>
        </w:rPr>
        <w:t>产品组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：无组织机构数据，用于物料销售，详见《</w:t>
      </w:r>
      <w:hyperlink r:id="rId8" w:tgtFrame="_blank" w:history="1">
        <w:r w:rsidRPr="00DD20DA">
          <w:rPr>
            <w:rFonts w:ascii="simsun" w:eastAsia="宋体" w:hAnsi="simsun" w:cs="宋体"/>
            <w:color w:val="91266C"/>
            <w:kern w:val="0"/>
            <w:szCs w:val="21"/>
          </w:rPr>
          <w:t>定义产品组</w:t>
        </w:r>
      </w:hyperlink>
      <w:r w:rsidRPr="00DD20DA">
        <w:rPr>
          <w:rFonts w:ascii="simsun" w:eastAsia="宋体" w:hAnsi="simsun" w:cs="宋体"/>
          <w:color w:val="494949"/>
          <w:kern w:val="0"/>
          <w:szCs w:val="21"/>
        </w:rPr>
        <w:t>》，此值可不维护；如维护则与销售组织、分销渠道、产品组形成销售范围（详见《</w:t>
      </w:r>
      <w:hyperlink r:id="rId9" w:tgtFrame="_blank" w:history="1">
        <w:r w:rsidRPr="00DD20DA">
          <w:rPr>
            <w:rFonts w:ascii="simsun" w:eastAsia="宋体" w:hAnsi="simsun" w:cs="宋体"/>
            <w:color w:val="91266C"/>
            <w:kern w:val="0"/>
            <w:szCs w:val="21"/>
          </w:rPr>
          <w:t>定义销售范围</w:t>
        </w:r>
      </w:hyperlink>
      <w:r w:rsidRPr="00DD20DA">
        <w:rPr>
          <w:rFonts w:ascii="simsun" w:eastAsia="宋体" w:hAnsi="simsun" w:cs="宋体"/>
          <w:color w:val="494949"/>
          <w:kern w:val="0"/>
          <w:szCs w:val="21"/>
        </w:rPr>
        <w:t>》），在销售订单中会要求强制匹配。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b/>
          <w:bCs/>
          <w:color w:val="494949"/>
          <w:kern w:val="0"/>
          <w:szCs w:val="21"/>
        </w:rPr>
        <w:t>毛重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DD20DA">
        <w:rPr>
          <w:rFonts w:ascii="simsun" w:eastAsia="宋体" w:hAnsi="simsun" w:cs="宋体"/>
          <w:b/>
          <w:bCs/>
          <w:color w:val="494949"/>
          <w:kern w:val="0"/>
          <w:szCs w:val="21"/>
        </w:rPr>
        <w:t>净重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：毛重值应当比净重值大，否则报错。如维护则销售订单中会自动带出。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4219575"/>
            <wp:effectExtent l="0" t="0" r="9525" b="9525"/>
            <wp:docPr id="11" name="图片 11" descr="物料主数据_基本视图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物料主数据_基本视图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基本数据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4238625"/>
            <wp:effectExtent l="0" t="0" r="9525" b="9525"/>
            <wp:docPr id="10" name="图片 10" descr="物料主数据_基本视图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物料主数据_基本视图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基本数据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在主界面点击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附加数据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81050" cy="190500"/>
            <wp:effectExtent l="0" t="0" r="0" b="0"/>
            <wp:docPr id="9" name="图片 9" descr="物料主数据_基本视图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物料主数据_基本视图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），则进入物料的附加数据界面，附加数据有多个标签页，见图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至图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。在这些界面点击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主数据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666750" cy="190500"/>
            <wp:effectExtent l="0" t="0" r="0" b="0"/>
            <wp:docPr id="8" name="图片 8" descr="物料主数据_基本视图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物料主数据_基本视图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）则返回主界面。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的描述标签页中，可以添加多种语言描述。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的计量单位标签页中，可以添加多种计量关系，如基本计量单位是件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(PC)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，发货单位中要用到盒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(BOX)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盒内装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只，则此处需添加条目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1 BOX = 6 PC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67325" cy="3933825"/>
            <wp:effectExtent l="0" t="0" r="9525" b="9525"/>
            <wp:docPr id="7" name="图片 7" descr="物料主数据_基本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物料主数据_基本视图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附加数据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描述界面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810000"/>
            <wp:effectExtent l="0" t="0" r="9525" b="0"/>
            <wp:docPr id="6" name="图片 6" descr="物料主数据_基本视图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物料主数据_基本视图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附加数据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计量单位界面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5276850" cy="3867150"/>
            <wp:effectExtent l="0" t="0" r="0" b="0"/>
            <wp:docPr id="5" name="图片 5" descr="物料主数据_基本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物料主数据_基本视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附加数据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附加的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EAN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5267325" cy="3743325"/>
            <wp:effectExtent l="0" t="0" r="9525" b="9525"/>
            <wp:docPr id="4" name="图片 4" descr="物料主数据_基本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物料主数据_基本视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附加数据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凭证数据界面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5267325" cy="3552825"/>
            <wp:effectExtent l="0" t="0" r="9525" b="9525"/>
            <wp:docPr id="3" name="图片 3" descr="物料主数据_基本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物料主数据_基本视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附加数据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基本数据文本界面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571875"/>
            <wp:effectExtent l="0" t="0" r="9525" b="9525"/>
            <wp:docPr id="2" name="图片 2" descr="物料主数据_基本视图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物料主数据_基本视图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检验文本界面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5267325" cy="3552825"/>
            <wp:effectExtent l="0" t="0" r="9525" b="9525"/>
            <wp:docPr id="1" name="图片 1" descr="物料主数据_基本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物料主数据_基本视图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内部批注界面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D20D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三．维护示例数据说明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维护示例数据如表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，未用到附加数据的维护，界面参考上述图例。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780"/>
        <w:gridCol w:w="3255"/>
        <w:gridCol w:w="1545"/>
      </w:tblGrid>
      <w:tr w:rsidR="00DD20DA" w:rsidRPr="00DD20DA" w:rsidTr="00DD20DA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备注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基础信息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行业领域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 机械工程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物料类型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HAWA 贸易货物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基本数据1,2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一般数据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手机追梦 A20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基本计量单位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PC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M01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普通项目类别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NORM 标准项目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默认值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量纲/EAN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毛重/重量单位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0.300 / KG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DD20DA" w:rsidRPr="00DD20DA" w:rsidTr="00DD20DA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净重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0.200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20DA" w:rsidRPr="00DD20DA" w:rsidRDefault="00DD20DA" w:rsidP="00DD20D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20D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</w:tbl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D20DA">
        <w:rPr>
          <w:rFonts w:ascii="simsun" w:eastAsia="宋体" w:hAnsi="simsun" w:cs="宋体"/>
          <w:color w:val="494949"/>
          <w:kern w:val="0"/>
          <w:szCs w:val="21"/>
        </w:rPr>
        <w:t>物料主数据基本视图示例</w:t>
      </w:r>
    </w:p>
    <w:p w:rsidR="00DD20DA" w:rsidRPr="00DD20DA" w:rsidRDefault="00DD20DA" w:rsidP="00DD20D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20DA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CC4FB1" w:rsidRPr="00DD20DA" w:rsidRDefault="00DD20DA">
      <w:pPr>
        <w:rPr>
          <w:rFonts w:hint="eastAsia"/>
        </w:rPr>
      </w:pPr>
      <w:bookmarkStart w:id="0" w:name="_GoBack"/>
      <w:bookmarkEnd w:id="0"/>
    </w:p>
    <w:sectPr w:rsidR="00CC4FB1" w:rsidRPr="00DD2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47"/>
    <w:rsid w:val="006362C1"/>
    <w:rsid w:val="00DD20DA"/>
    <w:rsid w:val="00E97F47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D20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D20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20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D20D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D20D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DD20DA"/>
    <w:rPr>
      <w:b/>
      <w:bCs/>
    </w:rPr>
  </w:style>
  <w:style w:type="paragraph" w:styleId="a5">
    <w:name w:val="Normal (Web)"/>
    <w:basedOn w:val="a"/>
    <w:uiPriority w:val="99"/>
    <w:unhideWhenUsed/>
    <w:rsid w:val="00DD2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D20D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0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D20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D20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20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D20D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D20D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DD20DA"/>
    <w:rPr>
      <w:b/>
      <w:bCs/>
    </w:rPr>
  </w:style>
  <w:style w:type="paragraph" w:styleId="a5">
    <w:name w:val="Normal (Web)"/>
    <w:basedOn w:val="a"/>
    <w:uiPriority w:val="99"/>
    <w:unhideWhenUsed/>
    <w:rsid w:val="00DD2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D20D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0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28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846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e7hp.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blog.sina.com.cn/s/blog_4e997c670100dy27.html" TargetMode="External"/><Relationship Id="rId12" Type="http://schemas.openxmlformats.org/officeDocument/2006/relationships/hyperlink" Target="http://photo.blog.sina.com.cn/showpic.html#blogid=4e997c670100e9ae&amp;url=http://s11.sinaimg.cn/orignal/4e997c67g7bdf43c0feca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e9ae&amp;url=http://s3.sinaimg.cn/orignal/4e997c67t6e1db1135942&amp;690" TargetMode="External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24" Type="http://schemas.openxmlformats.org/officeDocument/2006/relationships/hyperlink" Target="http://photo.blog.sina.com.cn/showpic.html#blogid=4e997c670100e9ae&amp;url=http://s12.sinaimg.cn/orignal/4e997c67g7bdf4c47b50b" TargetMode="External"/><Relationship Id="rId5" Type="http://schemas.openxmlformats.org/officeDocument/2006/relationships/hyperlink" Target="http://photo.blog.sina.com.cn/showpic.html#blogid=4e997c670100e9ae&amp;url=http://s15.sinaimg.cn/orignal/4e997c67g7bdf3fbe720e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e9ae&amp;url=http://s15.sinaimg.cn/orignal/4e997c67g7bdf418d016e" TargetMode="External"/><Relationship Id="rId19" Type="http://schemas.openxmlformats.org/officeDocument/2006/relationships/hyperlink" Target="http://photo.blog.sina.com.cn/showpic.html#blogid=4e997c670100e9ae&amp;url=http://s6.sinaimg.cn/orignal/4e997c67g7bdf47d0db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4e997c670100e7x2.html" TargetMode="External"/><Relationship Id="rId14" Type="http://schemas.openxmlformats.org/officeDocument/2006/relationships/hyperlink" Target="http://photo.blog.sina.com.cn/showpic.html#blogid=4e997c670100e9ae&amp;url=http://s9.sinaimg.cn/orignal/4e997c67t6e1db0993f08&amp;690" TargetMode="Externa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2012-08-12T16:21:00Z</dcterms:created>
  <dcterms:modified xsi:type="dcterms:W3CDTF">2012-08-12T16:22:00Z</dcterms:modified>
</cp:coreProperties>
</file>