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89457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维护物料主数据的编号范围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9457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此项操作是在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系统后台，为需要使用的物料类型设定编号范围。它的操作是针对整个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的。首先维护不重复的号码组，每组可包含内部段和外部段（两者可选其一或都含有），然后将需要设定的物料类型分派给号码组。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如果物料类型分派的号码组有内部号码段，那么在创建新物料主数据时不输入物料号，系统按自增式自动给出一个新号；如果有外部号码段，在创建新物料主数据时需输入物料号，系统检查是否符合编码规则。如果号码组含内、外号码段，则上述两种操作均可进行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内部号码段只允许使用数字，外部则可以使用字母、下划线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(_)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、连接线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(-)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、数字等。在维护新号码段之前，要查看是否和已存在的号码段冲突。若有，则可以通过以下两种方法解决：</w:t>
      </w:r>
    </w:p>
    <w:p w:rsidR="00894575" w:rsidRPr="00894575" w:rsidRDefault="00894575" w:rsidP="0089457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修改原号码段维护的值；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94575" w:rsidRPr="00894575" w:rsidRDefault="00894575" w:rsidP="0089457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重新设定新号码段的值。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本文操作包含以下示范操作：</w:t>
      </w:r>
    </w:p>
    <w:p w:rsidR="00894575" w:rsidRPr="00894575" w:rsidRDefault="00894575" w:rsidP="0089457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检查现有号码维护是否正确，并进行维护；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94575" w:rsidRPr="00894575" w:rsidRDefault="00894575" w:rsidP="0089457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修改原号码段维护值；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94575" w:rsidRPr="00894575" w:rsidRDefault="00894575" w:rsidP="0089457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新建号码组及号码段；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94575" w:rsidRPr="00894575" w:rsidRDefault="00894575" w:rsidP="0089457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将物料类型分派给指定号码组。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本文是全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下分组编号的示范，类型相同的配置请参照本文。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9457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二．示例数据说明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50"/>
        <w:gridCol w:w="3330"/>
      </w:tblGrid>
      <w:tr w:rsidR="00894575" w:rsidRPr="00894575" w:rsidTr="00894575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R/O/S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894575" w:rsidRPr="00894575" w:rsidTr="00894575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组文本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枫竹丹青集团专用</w:t>
            </w:r>
          </w:p>
        </w:tc>
      </w:tr>
      <w:tr w:rsidR="00894575" w:rsidRPr="00894575" w:rsidTr="00894575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起始号(内部)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200001</w:t>
            </w:r>
          </w:p>
        </w:tc>
      </w:tr>
      <w:tr w:rsidR="00894575" w:rsidRPr="00894575" w:rsidTr="00894575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终止号(内部)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299999</w:t>
            </w:r>
          </w:p>
        </w:tc>
      </w:tr>
      <w:tr w:rsidR="00894575" w:rsidRPr="00894575" w:rsidTr="00894575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当前编号(内部)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0(默认值)</w:t>
            </w:r>
          </w:p>
        </w:tc>
      </w:tr>
      <w:tr w:rsidR="00894575" w:rsidRPr="00894575" w:rsidTr="00894575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起始号(外部)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T-M10000</w:t>
            </w:r>
          </w:p>
        </w:tc>
      </w:tr>
      <w:tr w:rsidR="00894575" w:rsidRPr="00894575" w:rsidTr="00894575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终止号(外部)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T-M99999</w:t>
            </w:r>
          </w:p>
        </w:tc>
      </w:tr>
    </w:tbl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1_1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示例数据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号码组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50"/>
        <w:gridCol w:w="3330"/>
      </w:tblGrid>
      <w:tr w:rsidR="00894575" w:rsidRPr="00894575" w:rsidTr="00894575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R/O/S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894575" w:rsidRPr="00894575" w:rsidTr="00894575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组文本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枫竹丹青集团专用</w:t>
            </w:r>
          </w:p>
        </w:tc>
      </w:tr>
      <w:tr w:rsidR="00894575" w:rsidRPr="00894575" w:rsidTr="00894575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分配的物料类型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HAWA 贸易物品</w:t>
            </w:r>
          </w:p>
        </w:tc>
      </w:tr>
    </w:tbl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1_2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示例数据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分配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示例数据包含两部份信息：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．表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1_1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的数据是新建了一个编号组，组名为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枫竹丹青集团专用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，包含内部编号段（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200001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至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299999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）、外部编号段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(T-M10000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至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T-M99999)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；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．表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2_2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的数据是将物料类型贸易物品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(HAWA)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的编号范围指定为编号组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枫竹丹青集团专用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9457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三．进入维护界面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665"/>
      </w:tblGrid>
      <w:tr w:rsidR="00894575" w:rsidRPr="00894575" w:rsidTr="00894575">
        <w:trPr>
          <w:tblCellSpacing w:w="0" w:type="dxa"/>
          <w:jc w:val="center"/>
        </w:trPr>
        <w:tc>
          <w:tcPr>
            <w:tcW w:w="157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TCOCE</w:t>
            </w:r>
          </w:p>
        </w:tc>
        <w:tc>
          <w:tcPr>
            <w:tcW w:w="157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SNRO/SUNM</w:t>
            </w:r>
          </w:p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维护值</w:t>
            </w:r>
          </w:p>
        </w:tc>
        <w:tc>
          <w:tcPr>
            <w:tcW w:w="46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</w:tr>
      <w:tr w:rsidR="00894575" w:rsidRPr="00894575" w:rsidTr="00894575">
        <w:trPr>
          <w:tblCellSpacing w:w="0" w:type="dxa"/>
          <w:jc w:val="center"/>
        </w:trPr>
        <w:tc>
          <w:tcPr>
            <w:tcW w:w="157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MMNR</w:t>
            </w:r>
          </w:p>
        </w:tc>
        <w:tc>
          <w:tcPr>
            <w:tcW w:w="157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MATERIALNR</w:t>
            </w:r>
          </w:p>
        </w:tc>
        <w:tc>
          <w:tcPr>
            <w:tcW w:w="46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894575" w:rsidRPr="00894575" w:rsidRDefault="00894575" w:rsidP="0089457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9457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用户化实施指南→后勤-常规→物料主数据→基本设置→物料类型→定义每个物料类型的号码范围</w:t>
            </w:r>
          </w:p>
        </w:tc>
      </w:tr>
    </w:tbl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维护进入数据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进入维护界面有三种方法，均按表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894575" w:rsidRPr="00894575" w:rsidRDefault="00894575" w:rsidP="00894575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在前台输入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MMNR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；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94575" w:rsidRPr="00894575" w:rsidRDefault="00894575" w:rsidP="00894575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在前台输入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SNRO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SUNM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，在操作界面输入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“MATERIALNR”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进行维护；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94575" w:rsidRPr="00894575" w:rsidRDefault="00894575" w:rsidP="00894575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所示：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   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724275" cy="3448050"/>
            <wp:effectExtent l="0" t="0" r="9525" b="0"/>
            <wp:docPr id="26" name="图片 26" descr="维护物料主数据的编号范围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物料主数据的编号范围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br/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进入后的初始界面如图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29025" cy="2238375"/>
            <wp:effectExtent l="0" t="0" r="9525" b="9525"/>
            <wp:docPr id="25" name="图片 25" descr="维护物料主数据的编号范围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物料主数据的编号范围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编号范围维护界面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9457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四．编号范围检查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在新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里第一次维护编号范围时，也许有冗余或错误的数据，为此需要进行修正。系统里已有此功能，点击菜单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组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检查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（如图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所示）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进入图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52575" cy="1171575"/>
            <wp:effectExtent l="0" t="0" r="9525" b="9525"/>
            <wp:docPr id="24" name="图片 24" descr="维护物料主数据的编号范围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物料主数据的编号范围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检查的菜单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714750"/>
            <wp:effectExtent l="0" t="0" r="9525" b="0"/>
            <wp:docPr id="23" name="图片 23" descr="维护物料主数据的编号范围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物料主数据的编号范围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检查结果界面（有错误条目）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是检查结果的界面，可以看到有错误值，可不用细查，点击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建立一致性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04850" cy="190500"/>
            <wp:effectExtent l="0" t="0" r="0" b="0"/>
            <wp:docPr id="22" name="图片 22" descr="维护物料主数据的编号范围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物料主数据的编号范围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），返回到图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再次按图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所示菜单进入，如图所示，已没有错误条目。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829175" cy="2724150"/>
            <wp:effectExtent l="0" t="0" r="9525" b="0"/>
            <wp:docPr id="21" name="图片 21" descr="维护物料主数据的编号范围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物料主数据的编号范围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检查结果界面（无错误条目）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9457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五．查看及修改原有号码段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在创建新的号码组和段时，需要先查看目前的号码段是否有冲突。如有冲突需处理，本文采用的是修改原有的号码段。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界面按下修改间隔按钮（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438275" cy="209550"/>
            <wp:effectExtent l="0" t="0" r="9525" b="0"/>
            <wp:docPr id="20" name="图片 20" descr="维护物料主数据的编号范围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物料主数据的编号范围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876800" cy="3181350"/>
            <wp:effectExtent l="0" t="0" r="0" b="0"/>
            <wp:docPr id="19" name="图片 19" descr="维护物料主数据的编号范围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物料主数据的编号范围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br/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现有号码段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修改前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是目前的号码段，可以看出与新创建的数据有冲突，内外间隔均不合适。进行手工修改，如图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24400" cy="2514600"/>
            <wp:effectExtent l="0" t="0" r="0" b="0"/>
            <wp:docPr id="18" name="图片 18" descr="维护物料主数据的编号范围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维护物料主数据的编号范围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现有号码段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修改后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修改后按返回键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7" name="图片 17" descr="维护物料主数据的编号范围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维护物料主数据的编号范围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返回，系统弹出图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对话框，按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键确认，再弹出图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对话框告知传输需知，再按下确认键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维护物料主数据的编号范围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维护物料主数据的编号范围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返回图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76650" cy="1190625"/>
            <wp:effectExtent l="0" t="0" r="0" b="9525"/>
            <wp:docPr id="15" name="图片 15" descr="维护物料主数据的编号范围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维护物料主数据的编号范围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保存提示对话框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400425"/>
            <wp:effectExtent l="0" t="0" r="9525" b="9525"/>
            <wp:docPr id="14" name="图片 14" descr="维护物料主数据的编号范围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维护物料主数据的编号范围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传输需知对话框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9457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六．维护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在一系列的准备工作完成后，就开始进行新的数据的操作了。在图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界面按下编辑组按钮（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8150" cy="190500"/>
            <wp:effectExtent l="0" t="0" r="0" b="0"/>
            <wp:docPr id="13" name="图片 13" descr="维护物料主数据的编号范围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维护物料主数据的编号范围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52900" cy="5105400"/>
            <wp:effectExtent l="0" t="0" r="0" b="0"/>
            <wp:docPr id="12" name="图片 12" descr="维护物料主数据的编号范围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维护物料主数据的编号范围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维护号码范围组界面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894575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1</w:t>
      </w:r>
      <w:r w:rsidRPr="00894575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．新建号码组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界面，可以看到已有的物料类型都已维护到号码组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组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中，需新建一个号码组，点击菜单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组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插入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（图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657475" cy="1143000"/>
            <wp:effectExtent l="0" t="0" r="9525" b="0"/>
            <wp:docPr id="11" name="图片 11" descr="维护物料主数据的编号范围">
              <a:hlinkClick xmlns:a="http://schemas.openxmlformats.org/drawingml/2006/main" r:id="rId3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维护物料主数据的编号范围">
                      <a:hlinkClick r:id="rId3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br/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11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插入号码组菜单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095625"/>
            <wp:effectExtent l="0" t="0" r="9525" b="9525"/>
            <wp:docPr id="10" name="图片 10" descr="维护物料主数据的编号范围">
              <a:hlinkClick xmlns:a="http://schemas.openxmlformats.org/drawingml/2006/main" r:id="rId3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维护物料主数据的编号范围">
                      <a:hlinkClick r:id="rId3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12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插入组界面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就是插入组的界面，按表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将内、外号码段的起、止数据维护进去。内号段的当前编号按默认值为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0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，可不用修改。点击插入键（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维护物料主数据的编号范围">
              <a:hlinkClick xmlns:a="http://schemas.openxmlformats.org/drawingml/2006/main" r:id="rId4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维护物料主数据的编号范围">
                      <a:hlinkClick r:id="rId4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），返回维护组界面，如图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1962150" cy="6105525"/>
            <wp:effectExtent l="0" t="0" r="0" b="9525"/>
            <wp:docPr id="8" name="图片 8" descr="维护物料主数据的编号范围">
              <a:hlinkClick xmlns:a="http://schemas.openxmlformats.org/drawingml/2006/main" r:id="rId4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维护物料主数据的编号范围">
                      <a:hlinkClick r:id="rId4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13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维护组界面（新号码组已创建）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894575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</w:t>
      </w:r>
      <w:r w:rsidRPr="00894575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．物料类型指定号码组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界面可以看到新建的号码组已存在，下一步需要将物料类型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贸易货物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移至新建的号码组中。实际配置中，需分配的条目可能是在已存的号码组中，也许是在下方的未分配的空间显示，但分派的操作都是一样的。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双击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贸易货物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条目，使其变为蓝色（不同于一般的黑色）；也可先将鼠标放至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贸易货物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条目上，再点击选择元素按钮（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维护物料主数据的编号范围">
              <a:hlinkClick xmlns:a="http://schemas.openxmlformats.org/drawingml/2006/main" r:id="rId4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维护物料主数据的编号范围">
                      <a:hlinkClick r:id="rId4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），条目变为蓝色。此项操作可多次进行，选择多个条目。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再将鼠标移至分派的号码组上（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枫竹丹青集团专用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），打上选取勾。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以上两步完成后，点击分配元素组按钮（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14375" cy="190500"/>
            <wp:effectExtent l="0" t="0" r="9525" b="0"/>
            <wp:docPr id="6" name="图片 6" descr="维护物料主数据的编号范围">
              <a:hlinkClick xmlns:a="http://schemas.openxmlformats.org/drawingml/2006/main" r:id="rId4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维护物料主数据的编号范围">
                      <a:hlinkClick r:id="rId4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），结果如图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14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24050" cy="5086350"/>
            <wp:effectExtent l="0" t="0" r="0" b="0"/>
            <wp:docPr id="5" name="图片 5" descr="维护物料主数据的编号范围">
              <a:hlinkClick xmlns:a="http://schemas.openxmlformats.org/drawingml/2006/main" r:id="rId4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维护物料主数据的编号范围">
                      <a:hlinkClick r:id="rId4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14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指定物料类型已分派指定号码组中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14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中，可以看到指定物料类型已分派至指定号码组。操作完成，按返回键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" name="矩形 4" descr="维护物料主数据的编号范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维护物料主数据的编号范围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返回图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894575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lastRenderedPageBreak/>
        <w:t>3</w:t>
      </w:r>
      <w:r w:rsidRPr="00894575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．查看现有的编号段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界面，再次按下修改间隔按钮（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438275" cy="209550"/>
            <wp:effectExtent l="0" t="0" r="9525" b="0"/>
            <wp:docPr id="3" name="图片 3" descr="维护物料主数据的编号范围">
              <a:hlinkClick xmlns:a="http://schemas.openxmlformats.org/drawingml/2006/main" r:id="rId5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维护物料主数据的编号范围">
                      <a:hlinkClick r:id="rId5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），可以看到新的号码段已维护，如图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15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所示，连续按返回键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(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维护物料主数据的编号范围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维护物料主数据的编号范围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退出操作。</w:t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29150" cy="3143250"/>
            <wp:effectExtent l="0" t="0" r="0" b="0"/>
            <wp:docPr id="1" name="图片 1" descr="维护物料主数据的编号范围">
              <a:hlinkClick xmlns:a="http://schemas.openxmlformats.org/drawingml/2006/main" r:id="rId5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维护物料主数据的编号范围">
                      <a:hlinkClick r:id="rId5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75" w:rsidRPr="00894575" w:rsidRDefault="00894575" w:rsidP="0089457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9457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 xml:space="preserve">15 </w:t>
      </w:r>
      <w:r w:rsidRPr="00894575">
        <w:rPr>
          <w:rFonts w:ascii="simsun" w:eastAsia="宋体" w:hAnsi="simsun" w:cs="宋体"/>
          <w:color w:val="494949"/>
          <w:kern w:val="0"/>
          <w:szCs w:val="21"/>
        </w:rPr>
        <w:t>维护后的号码段</w:t>
      </w:r>
    </w:p>
    <w:p w:rsidR="00CC4FB1" w:rsidRDefault="00894575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6EC"/>
    <w:multiLevelType w:val="multilevel"/>
    <w:tmpl w:val="2ED4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63E94"/>
    <w:multiLevelType w:val="multilevel"/>
    <w:tmpl w:val="CB84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174C8"/>
    <w:multiLevelType w:val="multilevel"/>
    <w:tmpl w:val="EFE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10"/>
    <w:rsid w:val="006362C1"/>
    <w:rsid w:val="00894575"/>
    <w:rsid w:val="00D25110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45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45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9457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457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457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9457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94575"/>
    <w:rPr>
      <w:b/>
      <w:bCs/>
    </w:rPr>
  </w:style>
  <w:style w:type="paragraph" w:styleId="a4">
    <w:name w:val="Normal (Web)"/>
    <w:basedOn w:val="a"/>
    <w:uiPriority w:val="99"/>
    <w:unhideWhenUsed/>
    <w:rsid w:val="00894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945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45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45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45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9457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457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457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9457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94575"/>
    <w:rPr>
      <w:b/>
      <w:bCs/>
    </w:rPr>
  </w:style>
  <w:style w:type="paragraph" w:styleId="a4">
    <w:name w:val="Normal (Web)"/>
    <w:basedOn w:val="a"/>
    <w:uiPriority w:val="99"/>
    <w:unhideWhenUsed/>
    <w:rsid w:val="00894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945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4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0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07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9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dz1k&amp;url=http://s3.sinaimg.cn/orignal/4e997c67t6c77cde19c32&amp;690" TargetMode="External"/><Relationship Id="rId26" Type="http://schemas.openxmlformats.org/officeDocument/2006/relationships/hyperlink" Target="http://photo.blog.sina.com.cn/showpic.html#blogid=4e997c670100dz1k&amp;url=http://s5.sinaimg.cn/orignal/4e997c67t6bbe4cef3224&amp;690" TargetMode="External"/><Relationship Id="rId39" Type="http://schemas.openxmlformats.org/officeDocument/2006/relationships/image" Target="media/image17.jpe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hyperlink" Target="http://photo.blog.sina.com.cn/showpic.html#blogid=4e997c670100dz1k&amp;url=http://s10.sinaimg.cn/orignal/4e997c67tb126fbf8d089" TargetMode="External"/><Relationship Id="rId42" Type="http://schemas.openxmlformats.org/officeDocument/2006/relationships/hyperlink" Target="http://photo.blog.sina.com.cn/showpic.html#blogid=4e997c670100dz1k&amp;url=http://s5.sinaimg.cn/orignal/4e997c67tb126ff4cf154" TargetMode="External"/><Relationship Id="rId47" Type="http://schemas.openxmlformats.org/officeDocument/2006/relationships/image" Target="media/image21.jpeg"/><Relationship Id="rId50" Type="http://schemas.openxmlformats.org/officeDocument/2006/relationships/hyperlink" Target="http://photo.blog.sina.com.cn/showpic.html#blogid=4e997c670100dz1k&amp;url=http://s14.sinaimg.cn/orignal/4e997c67t6c77d52356fd&amp;690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dz1k&amp;url=http://s4.sinaimg.cn/orignal/4e997c67tb126f899d863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://photo.blog.sina.com.cn/showpic.html#blogid=4e997c670100dz1k&amp;url=http://s9.sinaimg.cn/orignal/4e997c67t781d7fec7d48" TargetMode="External"/><Relationship Id="rId46" Type="http://schemas.openxmlformats.org/officeDocument/2006/relationships/hyperlink" Target="http://photo.blog.sina.com.cn/showpic.html#blogid=4e997c670100dz1k&amp;url=http://s14.sinaimg.cn/orignal/4e997c67t6c77d451b50d&amp;690" TargetMode="External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z1k&amp;url=http://s15.sinaimg.cn/orignal/4e997c67tb126f8a41fce" TargetMode="External"/><Relationship Id="rId20" Type="http://schemas.openxmlformats.org/officeDocument/2006/relationships/hyperlink" Target="http://photo.blog.sina.com.cn/showpic.html#blogid=4e997c670100dz1k&amp;url=http://s2.sinaimg.cn/orignal/4e997c67tb126fbcdd8c1" TargetMode="External"/><Relationship Id="rId29" Type="http://schemas.openxmlformats.org/officeDocument/2006/relationships/image" Target="media/image12.jpeg"/><Relationship Id="rId41" Type="http://schemas.openxmlformats.org/officeDocument/2006/relationships/image" Target="media/image18.jpe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dz1k&amp;url=http://s4.sinaimg.cn/orignal/4e997c67tb126f8816fe3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dz1k&amp;url=http://s5.sinaimg.cn/orignal/4e997c67t6bbe4cdfd3e4&amp;690" TargetMode="External"/><Relationship Id="rId32" Type="http://schemas.openxmlformats.org/officeDocument/2006/relationships/hyperlink" Target="http://photo.blog.sina.com.cn/showpic.html#blogid=4e997c670100dz1k&amp;url=http://s7.sinaimg.cn/orignal/4e997c67t6c77d17f0ae6&amp;690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photo.blog.sina.com.cn/showpic.html#blogid=4e997c670100dz1k&amp;url=http://s14.sinaimg.cn/orignal/4e997c67t6c77d309d32d&amp;690" TargetMode="External"/><Relationship Id="rId45" Type="http://schemas.openxmlformats.org/officeDocument/2006/relationships/image" Target="media/image20.jpe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photo.blog.sina.com.cn/showpic.html#blogid=4e997c670100dz1k&amp;url=http://s9.sinaimg.cn/orignal/4e997c67tb126fbdc1808" TargetMode="External"/><Relationship Id="rId36" Type="http://schemas.openxmlformats.org/officeDocument/2006/relationships/hyperlink" Target="http://photo.blog.sina.com.cn/showpic.html#blogid=4e997c670100dz1k&amp;url=http://s11.sinaimg.cn/orignal/4e997c67tb126ff2b92aa" TargetMode="External"/><Relationship Id="rId49" Type="http://schemas.openxmlformats.org/officeDocument/2006/relationships/image" Target="media/image22.jpeg"/><Relationship Id="rId10" Type="http://schemas.openxmlformats.org/officeDocument/2006/relationships/hyperlink" Target="http://photo.blog.sina.com.cn/showpic.html#blogid=4e997c670100dz1k&amp;url=http://s11.sinaimg.cn/orignal/4e997c67tb126f8859eea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hyperlink" Target="http://photo.blog.sina.com.cn/showpic.html#blogid=4e997c670100dz1k&amp;url=http://s15.sinaimg.cn/orignal/4e997c67t6c77d3b295be&amp;690" TargetMode="External"/><Relationship Id="rId52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dz1k&amp;url=http://s15.sinaimg.cn/orignal/4e997c67t6c77cc2f016e&amp;690" TargetMode="External"/><Relationship Id="rId22" Type="http://schemas.openxmlformats.org/officeDocument/2006/relationships/hyperlink" Target="http://photo.blog.sina.com.cn/showpic.html#blogid=4e997c670100dz1k&amp;url=http://s10.sinaimg.cn/orignal/4e997c67tb126fbdc3119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photo.blog.sina.com.cn/showpic.html#blogid=4e997c670100dz1k&amp;url=http://s14.sinaimg.cn/orignal/4e997c67tb126fbf656dd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19.jpeg"/><Relationship Id="rId48" Type="http://schemas.openxmlformats.org/officeDocument/2006/relationships/hyperlink" Target="http://photo.blog.sina.com.cn/showpic.html#blogid=4e997c670100dz1k&amp;url=http://s12.sinaimg.cn/orignal/4e997c67tb126ff585a3b" TargetMode="External"/><Relationship Id="rId8" Type="http://schemas.openxmlformats.org/officeDocument/2006/relationships/hyperlink" Target="http://photo.blog.sina.com.cn/showpic.html#blogid=4e997c670100dz1k&amp;url=http://s14.sinaimg.cn/orignal/4e997c67tb126f883e25d" TargetMode="External"/><Relationship Id="rId51" Type="http://schemas.openxmlformats.org/officeDocument/2006/relationships/hyperlink" Target="http://photo.blog.sina.com.cn/showpic.html#blogid=4e997c670100dz1k&amp;url=http://s13.sinaimg.cn/orignal/4e997c67tb126ff5652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2012-08-12T15:14:00Z</dcterms:created>
  <dcterms:modified xsi:type="dcterms:W3CDTF">2012-08-12T15:15:00Z</dcterms:modified>
</cp:coreProperties>
</file>