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6C1A9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维护销售条件</w:t>
      </w:r>
      <w:r w:rsidRPr="006C1A9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6C1A9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销项税</w:t>
      </w:r>
      <w:r w:rsidRPr="006C1A9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(MWST)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6C1A9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6C1A9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1A91">
        <w:rPr>
          <w:rFonts w:ascii="simsun" w:eastAsia="宋体" w:hAnsi="simsun" w:cs="宋体"/>
          <w:color w:val="494949"/>
          <w:kern w:val="0"/>
          <w:szCs w:val="21"/>
        </w:rPr>
        <w:t>每个销售条件都有一组条目，其中销项税（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MWST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）或许是其中一个条目，它与净价（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PR00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）不同，在销售订单中净价（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PR00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）可以手工输入，而销项税（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MWST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）则必须由条件带出。如果销售订单的条件中有销项税（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MWST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）条目而未维护相关条件，则销售订单无法完成。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C1A9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6C1A91" w:rsidRPr="006C1A91" w:rsidTr="006C1A9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6C1A91" w:rsidRPr="006C1A91" w:rsidTr="006C1A91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6C1A91" w:rsidRPr="006C1A91" w:rsidTr="006C1A9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条件类型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MWST</w:t>
            </w:r>
          </w:p>
        </w:tc>
      </w:tr>
      <w:tr w:rsidR="006C1A91" w:rsidRPr="006C1A91" w:rsidTr="006C1A9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关键字组合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国内税</w:t>
            </w:r>
          </w:p>
        </w:tc>
      </w:tr>
      <w:tr w:rsidR="006C1A91" w:rsidRPr="006C1A91" w:rsidTr="006C1A91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输入屏幕→抬头</w:t>
            </w:r>
          </w:p>
        </w:tc>
      </w:tr>
      <w:tr w:rsidR="006C1A91" w:rsidRPr="006C1A91" w:rsidTr="006C1A9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</w:t>
            </w:r>
          </w:p>
        </w:tc>
      </w:tr>
      <w:tr w:rsidR="006C1A91" w:rsidRPr="006C1A91" w:rsidTr="006C1A91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输入屏幕→条目</w:t>
            </w:r>
          </w:p>
        </w:tc>
      </w:tr>
      <w:tr w:rsidR="006C1A91" w:rsidRPr="006C1A91" w:rsidTr="006C1A9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客户税</w:t>
            </w:r>
            <w:proofErr w:type="gramEnd"/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类1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必须上税</w:t>
            </w:r>
          </w:p>
        </w:tc>
      </w:tr>
      <w:tr w:rsidR="006C1A91" w:rsidRPr="006C1A91" w:rsidTr="006C1A9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物料税</w:t>
            </w:r>
            <w:proofErr w:type="gramEnd"/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分类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1 </w:t>
            </w:r>
            <w:proofErr w:type="gramStart"/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全额税</w:t>
            </w:r>
            <w:proofErr w:type="gramEnd"/>
          </w:p>
        </w:tc>
      </w:tr>
      <w:tr w:rsidR="006C1A91" w:rsidRPr="006C1A91" w:rsidTr="006C1A9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税码</w:t>
            </w:r>
            <w:proofErr w:type="gramEnd"/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6C1A91" w:rsidRPr="006C1A91" w:rsidRDefault="006C1A91" w:rsidP="006C1A9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C1A9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X1 17%销项税</w:t>
            </w:r>
          </w:p>
        </w:tc>
      </w:tr>
    </w:tbl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1A91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1A9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1A9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维护销项税（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MWST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）的类型有三类，分别是：启程国家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目的地国、国内税、出口税，界面各有不同。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1A9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示例数据的类型是国内税，它是针对国家、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客户税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类、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物料税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类的组合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设定税码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，它不针对任何组织级别（如公司代码、工厂、销售组织等），在整个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中只需维护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一套税码条目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。示例数据中不含税率、有效期（起、止时间），可在操作中自动带出。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1A9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客户、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物料税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分类详见本文后部附加信息。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C1A9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三．维护步骤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1A91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维护此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销项税（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MWST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）的事物码是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VK11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，在前台输入后进入图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界面。在条件类型栏输入（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MWST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），按回车键或点击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关键字组合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04850" cy="190500"/>
            <wp:effectExtent l="0" t="0" r="0" b="0"/>
            <wp:docPr id="9" name="图片 9" descr="维护销售条件_销项税(MWST)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销售条件_销项税(MWST)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），弹出图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对话框，选中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国内税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条目，按确认键（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维护销售条件_销项税(MWST)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销售条件_销项税(MWST)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67075" cy="2343150"/>
            <wp:effectExtent l="0" t="0" r="9525" b="0"/>
            <wp:docPr id="7" name="图片 7" descr="维护销售条件_销项税(MWST)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销售条件_销项税(MWST)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A91">
        <w:rPr>
          <w:rFonts w:ascii="simsun" w:eastAsia="宋体" w:hAnsi="simsun" w:cs="宋体"/>
          <w:color w:val="494949"/>
          <w:kern w:val="0"/>
          <w:szCs w:val="21"/>
        </w:rPr>
        <w:br/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创建条件初始屏幕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124450" cy="1276350"/>
            <wp:effectExtent l="0" t="0" r="0" b="0"/>
            <wp:docPr id="6" name="图片 6" descr="维护销售条件_销项税(MWST)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销售条件_销项税(MWST)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A91">
        <w:rPr>
          <w:rFonts w:ascii="simsun" w:eastAsia="宋体" w:hAnsi="simsun" w:cs="宋体"/>
          <w:color w:val="494949"/>
          <w:kern w:val="0"/>
          <w:szCs w:val="21"/>
        </w:rPr>
        <w:br/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关键字组合对话框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048000"/>
            <wp:effectExtent l="0" t="0" r="9525" b="0"/>
            <wp:docPr id="5" name="图片 5" descr="维护销售条件_销项税(MWST)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销售条件_销项税(MWST)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A91">
        <w:rPr>
          <w:rFonts w:ascii="simsun" w:eastAsia="宋体" w:hAnsi="simsun" w:cs="宋体"/>
          <w:color w:val="494949"/>
          <w:kern w:val="0"/>
          <w:szCs w:val="21"/>
        </w:rPr>
        <w:br/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国内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税维护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1A9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是国内税条目维护界面，按表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示例数据在抬头国家栏目输入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CN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（中国），在条目栏输入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客户税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类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、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物料税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分类、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税码等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条目。输入正确后按下回车键，显示图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2124075"/>
            <wp:effectExtent l="0" t="0" r="0" b="9525"/>
            <wp:docPr id="4" name="图片 4" descr="维护销售条件_销项税(MWST)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销售条件_销项税(MWST)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C1A9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国内税条目确认界面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1A9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是按下回车键后的确认界面，可以看到金额栏目自动带出税率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17%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，有效期（起、止）数据也被自动带出（起始栏的日期是当前日期）。如无误，按下保存键（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维护销售条件_销项税(MWST)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销售条件_销项税(MWST)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）并退出，操作完成。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C1A9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四．附加信息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1A9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客户税分类栏数据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与客户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有关，存放位置在客户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的销售范围视图开票凭证标签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页税收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条目组，如图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所示，详见《</w:t>
      </w:r>
      <w:hyperlink r:id="rId19" w:tgtFrame="_blank" w:history="1">
        <w:r w:rsidRPr="006C1A91">
          <w:rPr>
            <w:rFonts w:ascii="simsun" w:eastAsia="宋体" w:hAnsi="simsun" w:cs="宋体"/>
            <w:color w:val="91266C"/>
            <w:kern w:val="0"/>
            <w:szCs w:val="21"/>
          </w:rPr>
          <w:t>客户主数据</w:t>
        </w:r>
        <w:r w:rsidRPr="006C1A91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6C1A91">
          <w:rPr>
            <w:rFonts w:ascii="simsun" w:eastAsia="宋体" w:hAnsi="simsun" w:cs="宋体"/>
            <w:color w:val="91266C"/>
            <w:kern w:val="0"/>
            <w:szCs w:val="21"/>
          </w:rPr>
          <w:t>销售范围视图</w:t>
        </w:r>
      </w:hyperlink>
      <w:r w:rsidRPr="006C1A91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C1A91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物料税分类栏数据与物料主数据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有关，存放位置在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物料主数据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的销售组织视图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税务数据条目组，如图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所示，详见《</w:t>
      </w:r>
      <w:hyperlink r:id="rId20" w:tgtFrame="_blank" w:history="1">
        <w:r w:rsidRPr="006C1A91">
          <w:rPr>
            <w:rFonts w:ascii="simsun" w:eastAsia="宋体" w:hAnsi="simsun" w:cs="宋体"/>
            <w:color w:val="91266C"/>
            <w:kern w:val="0"/>
            <w:szCs w:val="21"/>
          </w:rPr>
          <w:t>物料主数据</w:t>
        </w:r>
        <w:r w:rsidRPr="006C1A91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6C1A91">
          <w:rPr>
            <w:rFonts w:ascii="simsun" w:eastAsia="宋体" w:hAnsi="simsun" w:cs="宋体"/>
            <w:color w:val="91266C"/>
            <w:kern w:val="0"/>
            <w:szCs w:val="21"/>
          </w:rPr>
          <w:t>销售视图</w:t>
        </w:r>
      </w:hyperlink>
      <w:r w:rsidRPr="006C1A91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86375" cy="5210175"/>
            <wp:effectExtent l="0" t="0" r="9525" b="9525"/>
            <wp:docPr id="2" name="图片 2" descr="维护销售条件_销项税(MWST)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维护销售条件_销项税(MWST)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A91">
        <w:rPr>
          <w:rFonts w:ascii="simsun" w:eastAsia="宋体" w:hAnsi="simsun" w:cs="宋体"/>
          <w:color w:val="494949"/>
          <w:kern w:val="0"/>
          <w:szCs w:val="21"/>
        </w:rPr>
        <w:br/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客户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销售范围视图开票凭证标签页</w:t>
      </w:r>
    </w:p>
    <w:p w:rsidR="006C1A91" w:rsidRPr="006C1A91" w:rsidRDefault="006C1A91" w:rsidP="006C1A9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791075" cy="4400550"/>
            <wp:effectExtent l="0" t="0" r="9525" b="0"/>
            <wp:docPr id="1" name="图片 1" descr="维护销售条件_销项税(MWST)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维护销售条件_销项税(MWST)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A91">
        <w:rPr>
          <w:rFonts w:ascii="simsun" w:eastAsia="宋体" w:hAnsi="simsun" w:cs="宋体"/>
          <w:color w:val="494949"/>
          <w:kern w:val="0"/>
          <w:szCs w:val="21"/>
        </w:rPr>
        <w:br/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proofErr w:type="gramStart"/>
      <w:r w:rsidRPr="006C1A91">
        <w:rPr>
          <w:rFonts w:ascii="simsun" w:eastAsia="宋体" w:hAnsi="simsun" w:cs="宋体"/>
          <w:color w:val="494949"/>
          <w:kern w:val="0"/>
          <w:szCs w:val="21"/>
        </w:rPr>
        <w:t>物料主数据</w:t>
      </w:r>
      <w:proofErr w:type="gramEnd"/>
      <w:r w:rsidRPr="006C1A91">
        <w:rPr>
          <w:rFonts w:ascii="simsun" w:eastAsia="宋体" w:hAnsi="simsun" w:cs="宋体"/>
          <w:color w:val="494949"/>
          <w:kern w:val="0"/>
          <w:szCs w:val="21"/>
        </w:rPr>
        <w:t>销售组织视图</w:t>
      </w:r>
      <w:r w:rsidRPr="006C1A91">
        <w:rPr>
          <w:rFonts w:ascii="simsun" w:eastAsia="宋体" w:hAnsi="simsun" w:cs="宋体"/>
          <w:color w:val="494949"/>
          <w:kern w:val="0"/>
          <w:szCs w:val="21"/>
        </w:rPr>
        <w:t>1</w:t>
      </w:r>
    </w:p>
    <w:p w:rsidR="00CC4FB1" w:rsidRPr="006C1A91" w:rsidRDefault="00E07F38">
      <w:pPr>
        <w:rPr>
          <w:rFonts w:hint="eastAsia"/>
        </w:rPr>
      </w:pPr>
      <w:bookmarkStart w:id="0" w:name="_GoBack"/>
      <w:bookmarkEnd w:id="0"/>
    </w:p>
    <w:sectPr w:rsidR="00CC4FB1" w:rsidRPr="006C1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BE"/>
    <w:rsid w:val="006362C1"/>
    <w:rsid w:val="006C1A91"/>
    <w:rsid w:val="00CE5DBE"/>
    <w:rsid w:val="00E07F38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1A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1A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1A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1A9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C1A9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6C1A91"/>
    <w:rPr>
      <w:b/>
      <w:bCs/>
    </w:rPr>
  </w:style>
  <w:style w:type="paragraph" w:styleId="a5">
    <w:name w:val="Normal (Web)"/>
    <w:basedOn w:val="a"/>
    <w:uiPriority w:val="99"/>
    <w:unhideWhenUsed/>
    <w:rsid w:val="006C1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C1A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C1A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1A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1A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1A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1A9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C1A91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6C1A91"/>
    <w:rPr>
      <w:b/>
      <w:bCs/>
    </w:rPr>
  </w:style>
  <w:style w:type="paragraph" w:styleId="a5">
    <w:name w:val="Normal (Web)"/>
    <w:basedOn w:val="a"/>
    <w:uiPriority w:val="99"/>
    <w:unhideWhenUsed/>
    <w:rsid w:val="006C1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C1A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C1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233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41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1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elnu&amp;url=http://s8.sinaimg.cn/orignal/4e997c67g7b7a7c121617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elnu&amp;url=http://s1.sinaimg.cn/orignal/4e997c67g7b7a87629540" TargetMode="External"/><Relationship Id="rId7" Type="http://schemas.openxmlformats.org/officeDocument/2006/relationships/hyperlink" Target="http://photo.blog.sina.com.cn/showpic.html#blogid=4e997c670100elnu&amp;url=http://s5.sinaimg.cn/orignal/4e997c67t6bbe4cef3224&amp;6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4e997c670100elnu&amp;url=http://s12.sinaimg.cn/orignal/4e997c67t6bbe4cef4c5b&amp;690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hyperlink" Target="http://blog.sina.com.cn/s/blog_4e997c670100e9ag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elnu&amp;url=http://s12.sinaimg.cn/orignal/4e997c67g7b7a7316449b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://photo.blog.sina.com.cn/showpic.html#blogid=4e997c670100elnu&amp;url=http://s13.sinaimg.cn/orignal/4e997c67t719baaa31dac&amp;690" TargetMode="External"/><Relationship Id="rId15" Type="http://schemas.openxmlformats.org/officeDocument/2006/relationships/hyperlink" Target="http://photo.blog.sina.com.cn/showpic.html#blogid=4e997c670100elnu&amp;url=http://s3.sinaimg.cn/orignal/4e997c67g7b7a7cd8f3f2" TargetMode="External"/><Relationship Id="rId23" Type="http://schemas.openxmlformats.org/officeDocument/2006/relationships/hyperlink" Target="http://photo.blog.sina.com.cn/showpic.html#blogid=4e997c670100elnu&amp;url=http://s15.sinaimg.cn/orignal/4e997c67g7b7a89deb41e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blog.sina.com.cn/s/blog_4e997c670100ejn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elnu&amp;url=http://s9.sinaimg.cn/orignal/4e997c67g7b7a71a7296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2012-08-12T12:57:00Z</dcterms:created>
  <dcterms:modified xsi:type="dcterms:W3CDTF">2012-08-12T13:15:00Z</dcterms:modified>
</cp:coreProperties>
</file>