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098D" w:rsidRPr="00E6098D" w:rsidRDefault="00E6098D" w:rsidP="00E609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Overview</w:t>
      </w:r>
    </w:p>
    <w:p w:rsidR="00E6098D" w:rsidRPr="00E6098D" w:rsidRDefault="00E6098D" w:rsidP="00E60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reunião tratou do refinamento do dashboard e do caso de uso relacionado à contabilização de cadastros biométricos e autenticação, com foco na forma correta de apresentar totais absolutos e subtotais aptos para autenticação. Também foram discutidos os critérios de filtro por origem/sigla de canal, buscando uma lógica mais estável para reduzir manutenção futura quando novos canais forem incluídos.</w:t>
      </w:r>
    </w:p>
    <w:p w:rsidR="00E6098D" w:rsidRPr="00E6098D" w:rsidRDefault="00E6098D" w:rsidP="00E609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Principais decisões sobre os totais</w:t>
      </w:r>
    </w:p>
    <w:p w:rsidR="00E6098D" w:rsidRPr="00E6098D" w:rsidRDefault="00E6098D" w:rsidP="00E60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Foi alinhado que o </w:t>
      </w:r>
      <w:r w:rsidRPr="00E609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total geral de cadastros biométricos</w:t>
      </w: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deve representar o </w:t>
      </w:r>
      <w:r w:rsidRPr="00E609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“</w:t>
      </w:r>
      <w:proofErr w:type="spellStart"/>
      <w:r w:rsidRPr="00E609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tudão</w:t>
      </w:r>
      <w:proofErr w:type="spellEnd"/>
      <w:r w:rsidRPr="00E609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”</w:t>
      </w: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todos os CPFs existentes na base, inclusive os que possuem motivo de inativação irreversível.</w:t>
      </w:r>
    </w:p>
    <w:p w:rsidR="00E6098D" w:rsidRPr="00E6098D" w:rsidRDefault="00E6098D" w:rsidP="00E60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Para evitar divergência na leitura dos números, ficou acordado que os </w:t>
      </w:r>
      <w:r w:rsidRPr="00E609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subtotais por tipo de biometria</w:t>
      </w: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(digital, facial, somente digital, somente facial e ambos) devem trabalhar com o total absoluto da base.</w:t>
      </w:r>
    </w:p>
    <w:p w:rsidR="00E6098D" w:rsidRPr="00E6098D" w:rsidRDefault="00E6098D" w:rsidP="00E60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diferença entre </w:t>
      </w:r>
      <w:r w:rsidRPr="00E609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cadastros totais</w:t>
      </w: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r w:rsidRPr="00E609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cadastros aptos para autenticação</w:t>
      </w: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deve aparecer como um destaque separado, principalmente no total geral, para evidenciar quantos CPFs estão aptos e quantos não estão.</w:t>
      </w:r>
    </w:p>
    <w:p w:rsidR="00E6098D" w:rsidRPr="00E6098D" w:rsidRDefault="00E6098D" w:rsidP="00E60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Celso reforçou que, se a separação por tipo de biometria fosse feita também nos subtotais de aptidão, seria necessário manter a mesma decomposição em todos os blocos para a soma fazer sentido; por isso, a proposta convergiu para manter o recorte de aptidão de forma mais clara no total geral.</w:t>
      </w:r>
    </w:p>
    <w:p w:rsidR="00E6098D" w:rsidRPr="00E6098D" w:rsidRDefault="00E6098D" w:rsidP="00E609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Regras e interpretação do caso de uso</w:t>
      </w:r>
    </w:p>
    <w:p w:rsidR="00E6098D" w:rsidRPr="00E6098D" w:rsidRDefault="00E6098D" w:rsidP="00E60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Heloisa explicou que o caso de uso atual prevê exibir a quantidade de CPFs que </w:t>
      </w:r>
      <w:r w:rsidRPr="00E609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não têm motivo de inativação irreversível</w:t>
      </w: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:rsidR="00E6098D" w:rsidRPr="00E6098D" w:rsidRDefault="00E6098D" w:rsidP="00E60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Houve dúvida se a resposta recebida da área de negócio significava manter a regra atual ou considerar o total absoluto; a equipe concluiu que a regra precisa ser revisada com mais cuidado para evitar ambiguidade.</w:t>
      </w:r>
    </w:p>
    <w:p w:rsidR="00E6098D" w:rsidRPr="00E6098D" w:rsidRDefault="00E6098D" w:rsidP="00E60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Ficou entendido que o dashboard deve mostrar:</w:t>
      </w:r>
    </w:p>
    <w:p w:rsidR="00E6098D" w:rsidRPr="00E6098D" w:rsidRDefault="00E6098D" w:rsidP="00E609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total absoluto de cadastros biométricos;</w:t>
      </w:r>
    </w:p>
    <w:p w:rsidR="00E6098D" w:rsidRPr="00E6098D" w:rsidRDefault="00E6098D" w:rsidP="00E609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total apto para autenticação;</w:t>
      </w:r>
    </w:p>
    <w:p w:rsidR="00E6098D" w:rsidRPr="00E6098D" w:rsidRDefault="00E6098D" w:rsidP="00E609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quebra por digital e facial;</w:t>
      </w:r>
    </w:p>
    <w:p w:rsidR="00E6098D" w:rsidRPr="00E6098D" w:rsidRDefault="00E6098D" w:rsidP="00E609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e, em seguida, os gráficos e filtros derivados dessa base.</w:t>
      </w:r>
    </w:p>
    <w:p w:rsidR="00E6098D" w:rsidRPr="00E6098D" w:rsidRDefault="00E6098D" w:rsidP="00E609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Filtros por origem e canal</w:t>
      </w:r>
    </w:p>
    <w:p w:rsidR="00E6098D" w:rsidRPr="00E6098D" w:rsidRDefault="00E6098D" w:rsidP="00E609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equipe discutiu se o filtro deveria ser feito por </w:t>
      </w:r>
      <w:r w:rsidRPr="00E609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sigla de canal/sistema</w:t>
      </w: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ou por </w:t>
      </w:r>
      <w:r w:rsidRPr="00E609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indicador de origem</w:t>
      </w: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:rsidR="00E6098D" w:rsidRPr="00E6098D" w:rsidRDefault="00E6098D" w:rsidP="00E609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preferência inicial foi por </w:t>
      </w:r>
      <w:r w:rsidRPr="00E609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origem</w:t>
      </w: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porque isso reduziria manutenção ao evitar atualização de query sempre que um novo canal fosse criado.</w:t>
      </w:r>
    </w:p>
    <w:p w:rsidR="00E6098D" w:rsidRPr="00E6098D" w:rsidRDefault="00E6098D" w:rsidP="00E609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Contudo, para o bloco de </w:t>
      </w:r>
      <w:r w:rsidRPr="00E609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autenticação</w:t>
      </w: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foi identificado que a origem sozinha não resolve em todos os casos, porque há canais diferentes compartilhando a mesma origem.</w:t>
      </w:r>
    </w:p>
    <w:p w:rsidR="00E6098D" w:rsidRPr="00E6098D" w:rsidRDefault="00E6098D" w:rsidP="00E609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Rafael sugeriu fazer um </w:t>
      </w:r>
      <w:proofErr w:type="spellStart"/>
      <w:r w:rsidRPr="00E609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join</w:t>
      </w:r>
      <w:proofErr w:type="spellEnd"/>
      <w:r w:rsidRPr="00E609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com a tabela de parâmetros de canal</w:t>
      </w: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usando a sigla para montar a query e manter a análise por origem, o que foi considerado uma boa alternativa.</w:t>
      </w:r>
    </w:p>
    <w:p w:rsidR="00E6098D" w:rsidRPr="00E6098D" w:rsidRDefault="00E6098D" w:rsidP="00E609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Ficou como ponto de atenção separar corretamente casos como </w:t>
      </w:r>
      <w:r w:rsidRPr="00E609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Sala de Autoatendimento</w:t>
      </w: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r w:rsidRPr="00E609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Banco 24 horas</w:t>
      </w: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já que podem compartilhar origem e exigir tratamento por sigla para não misturar resultados.</w:t>
      </w:r>
    </w:p>
    <w:p w:rsidR="00E6098D" w:rsidRPr="00E6098D" w:rsidRDefault="00E6098D" w:rsidP="00E609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Canais e exceções discutidos</w:t>
      </w:r>
    </w:p>
    <w:p w:rsidR="00E6098D" w:rsidRPr="00E6098D" w:rsidRDefault="00E6098D" w:rsidP="00E609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Foram citados diversos canais/origens que entrariam na análise, com destaque para os já mapeados em produção e aqueles que precisariam de validação adicional.</w:t>
      </w:r>
    </w:p>
    <w:p w:rsidR="00E6098D" w:rsidRPr="00E6098D" w:rsidRDefault="00E6098D" w:rsidP="00E609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A equipe comentou que alguns canais parecem não fazer inclusão/autenticação da mesma forma que outros, como no caso de </w:t>
      </w:r>
      <w:r w:rsidRPr="00E609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Pereira</w:t>
      </w: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do fluxo com </w:t>
      </w:r>
      <w:r w:rsidRPr="00E609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registrar</w:t>
      </w: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o que exige validação com o responsável pelo processo.</w:t>
      </w:r>
    </w:p>
    <w:p w:rsidR="00E6098D" w:rsidRPr="00E6098D" w:rsidRDefault="00E6098D" w:rsidP="00E609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Celso mencionou que iria tirar dúvida com </w:t>
      </w:r>
      <w:r w:rsidRPr="00E609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Thiago</w:t>
      </w: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sobre o uso do fluxo em determinados canais, pois não estava claro se o processo é usado para inclusão, autenticação ou ambos.</w:t>
      </w:r>
    </w:p>
    <w:p w:rsidR="00E6098D" w:rsidRPr="00E6098D" w:rsidRDefault="00E6098D" w:rsidP="00E609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Também foi reforçado que existem canais que podem ser incluídos futuramente, e por isso a solução precisa minimizar retrabalho.</w:t>
      </w:r>
    </w:p>
    <w:p w:rsidR="00E6098D" w:rsidRPr="00E6098D" w:rsidRDefault="00E6098D" w:rsidP="00E609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Dashboard e estrutura visual</w:t>
      </w:r>
    </w:p>
    <w:p w:rsidR="00E6098D" w:rsidRPr="00E6098D" w:rsidRDefault="00E6098D" w:rsidP="00E609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dashboard em discussão deve conter:</w:t>
      </w:r>
    </w:p>
    <w:p w:rsidR="00E6098D" w:rsidRPr="00E6098D" w:rsidRDefault="00E6098D" w:rsidP="00E6098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um bloco de </w:t>
      </w:r>
      <w:r w:rsidRPr="00E609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cadastro biométrico</w:t>
      </w: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 total geral e subtotais;</w:t>
      </w:r>
    </w:p>
    <w:p w:rsidR="00E6098D" w:rsidRPr="00E6098D" w:rsidRDefault="00E6098D" w:rsidP="00E6098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um bloco de </w:t>
      </w:r>
      <w:r w:rsidRPr="00E609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autenticação biométrica</w:t>
      </w: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;</w:t>
      </w:r>
    </w:p>
    <w:p w:rsidR="00E6098D" w:rsidRPr="00E6098D" w:rsidRDefault="00E6098D" w:rsidP="00E6098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gráficos por tipo de biometria;</w:t>
      </w:r>
    </w:p>
    <w:p w:rsidR="00E6098D" w:rsidRPr="00E6098D" w:rsidRDefault="00E6098D" w:rsidP="00E6098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 um gráfico em pizza por origem/canal.</w:t>
      </w:r>
    </w:p>
    <w:p w:rsidR="00E6098D" w:rsidRPr="00E6098D" w:rsidRDefault="00E6098D" w:rsidP="00E609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equipe comentou que o protótipo apresentado pela Adriana/Clientes não estava totalmente alinhado com a interpretação do caso de uso, especialmente em relação ao total absoluto versus total apto.</w:t>
      </w:r>
    </w:p>
    <w:p w:rsidR="00E6098D" w:rsidRPr="00E6098D" w:rsidRDefault="00E6098D" w:rsidP="00E609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Foi sugerido que o total geral fique mais explícito, para que os números da tela “batam” com a base, sem confundir o usuário com métricas que misturam aptidão e total bruto.</w:t>
      </w:r>
    </w:p>
    <w:p w:rsidR="00E6098D" w:rsidRPr="00E6098D" w:rsidRDefault="00E6098D" w:rsidP="00E609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Aspectos técnicos e implementação</w:t>
      </w:r>
    </w:p>
    <w:p w:rsidR="00E6098D" w:rsidRPr="00E6098D" w:rsidRDefault="00E6098D" w:rsidP="00E609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Foi mencionado que a atualização dos totalizadores ocorre normalmente em rotina diária, com visão </w:t>
      </w:r>
      <w:r w:rsidRPr="00E609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D-1</w:t>
      </w: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:rsidR="00E6098D" w:rsidRPr="00E6098D" w:rsidRDefault="00E6098D" w:rsidP="00E609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Rafael comentou que a implementação para autenticação provavelmente exigirá uso de banco/tabela de apoio, mas sem necessidade de nova coluna, apenas inserção/armazenamento dos valores.</w:t>
      </w:r>
    </w:p>
    <w:p w:rsidR="00E6098D" w:rsidRPr="00E6098D" w:rsidRDefault="00E6098D" w:rsidP="00E609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Heloisa observou que talvez seja necessário criar uma tabelinha específica para gravar os totais relacionados à autenticação.</w:t>
      </w:r>
    </w:p>
    <w:p w:rsidR="00E6098D" w:rsidRPr="00E6098D" w:rsidRDefault="00E6098D" w:rsidP="00E609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Encaminhamentos</w:t>
      </w:r>
    </w:p>
    <w:p w:rsidR="00E6098D" w:rsidRPr="00E6098D" w:rsidRDefault="00E6098D" w:rsidP="00E609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Revisar a regra do caso de uso para deixar inequívoco o que é total absoluto e o que é total apto para autenticação.</w:t>
      </w:r>
    </w:p>
    <w:p w:rsidR="00E6098D" w:rsidRPr="00E6098D" w:rsidRDefault="00E6098D" w:rsidP="00E609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Validar com Thiago o fluxo do canal </w:t>
      </w:r>
      <w:r w:rsidRPr="00E609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Pereira</w:t>
      </w: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de outros canais com comportamento ambíguo.</w:t>
      </w:r>
    </w:p>
    <w:p w:rsidR="00E6098D" w:rsidRPr="00E6098D" w:rsidRDefault="00E6098D" w:rsidP="00E609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Definir a estratégia final de filtro entre </w:t>
      </w:r>
      <w:r w:rsidRPr="00E609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origem</w:t>
      </w: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r w:rsidRPr="00E609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sigla de canal</w:t>
      </w: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provavelmente usando sigla em pontos onde a origem não for suficiente.</w:t>
      </w:r>
    </w:p>
    <w:p w:rsidR="00E6098D" w:rsidRPr="00E6098D" w:rsidRDefault="00E6098D" w:rsidP="00E609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Ajustar o dashboard para refletir claramente:</w:t>
      </w:r>
    </w:p>
    <w:p w:rsidR="00E6098D" w:rsidRPr="00E6098D" w:rsidRDefault="00E6098D" w:rsidP="00E6098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total geral da base;</w:t>
      </w:r>
    </w:p>
    <w:p w:rsidR="00E6098D" w:rsidRPr="00E6098D" w:rsidRDefault="00E6098D" w:rsidP="00E6098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total apto;</w:t>
      </w:r>
    </w:p>
    <w:p w:rsidR="00E6098D" w:rsidRPr="00E6098D" w:rsidRDefault="00E6098D" w:rsidP="00E6098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digital/facial;</w:t>
      </w:r>
    </w:p>
    <w:p w:rsidR="00E6098D" w:rsidRDefault="00E6098D" w:rsidP="00E6098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 os gráficos derivados sem gerar inconsistência entre subtotais.</w:t>
      </w:r>
    </w:p>
    <w:p w:rsidR="00E6098D" w:rsidRDefault="00E6098D" w:rsidP="00E60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E6098D" w:rsidRDefault="00E6098D" w:rsidP="00E60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E6098D" w:rsidRDefault="00E6098D" w:rsidP="00E60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E6098D" w:rsidRDefault="00E6098D" w:rsidP="00E60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E6098D" w:rsidRDefault="00E6098D" w:rsidP="00E60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E6098D" w:rsidRDefault="00E6098D" w:rsidP="00E60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E6098D" w:rsidRDefault="00E6098D" w:rsidP="00E60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E6098D" w:rsidRDefault="00E6098D" w:rsidP="00E6098D">
      <w:pPr>
        <w:pStyle w:val="Ttulo1"/>
      </w:pPr>
      <w:r>
        <w:t>Resumo detalhado por tópico</w:t>
      </w:r>
    </w:p>
    <w:p w:rsidR="00E6098D" w:rsidRDefault="00E6098D" w:rsidP="00E6098D">
      <w:pPr>
        <w:pStyle w:val="Ttulo2"/>
      </w:pPr>
      <w:r>
        <w:t>1) Objetivo da reunião e ajuste de escopo do dashboard</w:t>
      </w:r>
    </w:p>
    <w:p w:rsidR="00E6098D" w:rsidRDefault="00E6098D" w:rsidP="00E6098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A discussão começou com a revisão do documento de requisitos/IB para o dashboard de cadastro e autenticação biométrica, incluindo a validação do que deve ser exibido e quais regras devem ser aplicadas aos totais. Houve dúvida sobre a interpretação da resposta recebida de outra equipe e sobre como refletir corretamente os números no protótipo e no caso de uso. [00:00]</w:t>
      </w:r>
    </w:p>
    <w:p w:rsidR="00E6098D" w:rsidRDefault="00E6098D" w:rsidP="00E6098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Ficou claro que o objetivo principal era alinhar a forma de apresentação dos totais para cadastro e autenticação, evitando leitura ambígua dos números no painel. [10:45]</w:t>
      </w:r>
    </w:p>
    <w:p w:rsidR="00E6098D" w:rsidRDefault="00E6098D" w:rsidP="00E6098D">
      <w:pPr>
        <w:pStyle w:val="Ttulo2"/>
      </w:pPr>
      <w:r>
        <w:t>2) Regra de totalizadores para cadastros biométricos</w:t>
      </w:r>
    </w:p>
    <w:p w:rsidR="00E6098D" w:rsidRDefault="00E6098D" w:rsidP="00E6098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Foi debatido que o “total geral” deve representar o total absoluto da base, incluindo os CPFs com motivo de inativação irreversível, enquanto um subtotal separado deve mostrar quantos estão aptos para autenticação. [11:02] [36:57]</w:t>
      </w:r>
    </w:p>
    <w:p w:rsidR="00E6098D" w:rsidRDefault="00E6098D" w:rsidP="00E6098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Celso reforçou que a visualização deve separar o total absoluto do total relativo, porque o documento textual sugeria uma divisão por biometria que poderia causar divergências na contagem. [36:57] [37:16]</w:t>
      </w:r>
    </w:p>
    <w:p w:rsidR="00E6098D" w:rsidRDefault="00E6098D" w:rsidP="00E6098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A conclusão foi manter: um total geral da base, um total de aptos para autenticação e, abaixo, a quebra por tipo de biometria, sem tentar fazer o somatório de digital e facial bater com o total geral em cada recorte, já que há CPFs presentes em mais de uma modalidade. [31:27] [39:24]</w:t>
      </w:r>
    </w:p>
    <w:p w:rsidR="00E6098D" w:rsidRDefault="00E6098D" w:rsidP="00E6098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Heloisa destacou que, nos totalizadores por biometria, os números precisam bater com os subtotais esperados por categoria: somente facial, somente digital e facial + digital. [39:24] [40:13]</w:t>
      </w:r>
    </w:p>
    <w:p w:rsidR="00E6098D" w:rsidRDefault="00E6098D" w:rsidP="00E6098D">
      <w:pPr>
        <w:pStyle w:val="Ttulo2"/>
      </w:pPr>
      <w:r>
        <w:t>3) Interpretação do caso de uso e da regra de inatividade irreversível</w:t>
      </w:r>
    </w:p>
    <w:p w:rsidR="00E6098D" w:rsidRDefault="00E6098D" w:rsidP="00E6098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Houve uma explicação detalhada de que o caso de uso “tratar totalizadores de cadastros” prevê exibir a quantidade de CPFs que não possuem motivo de inativação irreversível, o que impacta diretamente o número que aparece no cabeçalho do dashboard. [09:45] [34:38]</w:t>
      </w:r>
    </w:p>
    <w:p w:rsidR="00E6098D" w:rsidRDefault="00E6098D" w:rsidP="00E6098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Celso observou que a informação de “aptos” é relevante e faz sentido no painel, desde que fique evidente que ela não substitui o total absoluto da base. [36:06]</w:t>
      </w:r>
    </w:p>
    <w:p w:rsidR="00E6098D" w:rsidRDefault="00E6098D" w:rsidP="00E6098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A interpretação final foi de que o texto do caso de uso precisa ficar consistente com o comportamento esperado no dashboard, para evitar confusão entre “cadastros existentes” e “cadastros aptos”. [34:14] [38:40]</w:t>
      </w:r>
    </w:p>
    <w:p w:rsidR="00E6098D" w:rsidRDefault="00E6098D" w:rsidP="00E6098D">
      <w:pPr>
        <w:pStyle w:val="Ttulo2"/>
      </w:pPr>
      <w:r>
        <w:t>4) Modelagem dos filtros por origem, canal e sistema</w:t>
      </w:r>
    </w:p>
    <w:p w:rsidR="00E6098D" w:rsidRDefault="00E6098D" w:rsidP="00E6098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A equipe discutiu como identificar os registros para autenticação e cadastro, debatendo se o filtro deveria ser feito por sigla de canal/sistema ou por indicador de origem. A preferência inicial foi por origem, pois isso reduziria manutenção quando novos canais fossem adicionados. [04:03] [04:44] [23:21]</w:t>
      </w:r>
    </w:p>
    <w:p w:rsidR="00E6098D" w:rsidRDefault="00E6098D" w:rsidP="00E6098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Depois, para a autenticação, surgiu a limitação de que alguns casos compartilham a mesma origem, o que inviabiliza o uso exclusivo da origem em todos os cenários. Foi então apontado que, para esse bloco, talvez seja necessário usar a sigla do sistema/canal e fazer um </w:t>
      </w:r>
      <w:proofErr w:type="spellStart"/>
      <w:r>
        <w:t>join</w:t>
      </w:r>
      <w:proofErr w:type="spellEnd"/>
      <w:r>
        <w:t xml:space="preserve"> com tabela de parâmetros. [16:23] [16:54]</w:t>
      </w:r>
    </w:p>
    <w:p w:rsidR="00E6098D" w:rsidRDefault="00E6098D" w:rsidP="00E6098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O grupo concluiu que a autenticação provavelmente precisará ser tratada por sigla/canal em vez de origem pura, porque há conflitos entre canais diferentes sob a mesma origem, como no caso de Banco 24 horas e Autoatendimento. [20:40] [24:24]</w:t>
      </w:r>
    </w:p>
    <w:p w:rsidR="00E6098D" w:rsidRDefault="00E6098D" w:rsidP="00E6098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Apesar disso, para os cenários em que a origem resolve o problema, ela continua sendo a abordagem preferida por simplificar manutenção e absorver novos canais digitais sem ajustes frequentes na query. [42:42] [43:31]</w:t>
      </w:r>
    </w:p>
    <w:p w:rsidR="00E6098D" w:rsidRDefault="00E6098D" w:rsidP="00E6098D">
      <w:pPr>
        <w:pStyle w:val="Ttulo2"/>
      </w:pPr>
      <w:r>
        <w:t>5) Mapeamento dos canais e validação dos códigos</w:t>
      </w:r>
    </w:p>
    <w:p w:rsidR="00E6098D" w:rsidRDefault="00E6098D" w:rsidP="00E6098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lastRenderedPageBreak/>
        <w:t>Heloisa e os participantes revisaram vários canais específicos, conferindo códigos de origem e siglas, como agência, plataforma, canais digitais, sala de autoatendimento, TSE e outras variações. [05:09] [07:20]</w:t>
      </w:r>
    </w:p>
    <w:p w:rsidR="00E6098D" w:rsidRDefault="00E6098D" w:rsidP="00E6098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Houve preocupação em garantir que todos os canais em produção estivessem contemplados, evitando deixar algum de fora da regra de totalização. [08:45] [09:06]</w:t>
      </w:r>
    </w:p>
    <w:p w:rsidR="00E6098D" w:rsidRDefault="00E6098D" w:rsidP="00E6098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Celso confirmou alguns pontos do mapeamento e comentou que alguns canais não costumam ser usados para inclusão ou autenticação, o que ajuda a reduzir o risco de contabilização incorreta. [08:21] [20:01]</w:t>
      </w:r>
    </w:p>
    <w:p w:rsidR="00E6098D" w:rsidRDefault="00E6098D" w:rsidP="00E6098D">
      <w:pPr>
        <w:pStyle w:val="Ttulo2"/>
      </w:pPr>
      <w:r>
        <w:t>6) Diferença entre cadastro, autenticação e inclusão no fluxo</w:t>
      </w:r>
    </w:p>
    <w:p w:rsidR="00E6098D" w:rsidRDefault="00E6098D" w:rsidP="00E6098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 reunião tratou da distinção entre operações de cadastro, autenticação e inclusão, especialmente no fluxo do </w:t>
      </w:r>
      <w:proofErr w:type="spellStart"/>
      <w:r>
        <w:t>PereirA</w:t>
      </w:r>
      <w:proofErr w:type="spellEnd"/>
      <w:r>
        <w:t>/CPNC e em integrações com registrar. [18:30] [21:01]</w:t>
      </w:r>
    </w:p>
    <w:p w:rsidR="00E6098D" w:rsidRDefault="00E6098D" w:rsidP="00E6098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Foi levantada a dúvida sobre como alguns canais usam o serviço: se apenas para inclusão quando o cliente não possui biometria, ou se também o usam como etapa de autenticação para decidir a abertura de conta. [21:14] [22:34]</w:t>
      </w:r>
    </w:p>
    <w:p w:rsidR="00E6098D" w:rsidRDefault="00E6098D" w:rsidP="00E6098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Celso comentou que o tema é confuso porque a construção do fluxo acabou misturando conceitos operacionais, o que exige validação com outros envolvidos, como Thiago. [18:30] [23:21]</w:t>
      </w:r>
    </w:p>
    <w:p w:rsidR="00E6098D" w:rsidRDefault="00E6098D" w:rsidP="00E6098D">
      <w:pPr>
        <w:pStyle w:val="Ttulo2"/>
      </w:pPr>
      <w:r>
        <w:t>7) Decisão sobre a estrutura dos totais no dashboard</w:t>
      </w:r>
    </w:p>
    <w:p w:rsidR="00E6098D" w:rsidRDefault="00E6098D" w:rsidP="00E6098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A proposta evoluiu para um formato com: total geral da base, total apto para autenticação e a quebra por tipo de biometria. [31:27] [41:38]</w:t>
      </w:r>
    </w:p>
    <w:p w:rsidR="00E6098D" w:rsidRDefault="00E6098D" w:rsidP="00E6098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Foi reforçado que o total geral deve incluir todos os CPFs da base, enquanto os subtotais de aptos excluem os inativos irreversíveis. [31:27] [41:38]</w:t>
      </w:r>
    </w:p>
    <w:p w:rsidR="00E6098D" w:rsidRDefault="00E6098D" w:rsidP="00E6098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Para a leitura do dashboard, a recomendação foi deixar os totais de “somente facial”, “somente digital” e “facial + digital” organizados de forma que o usuário consiga entender claramente a composição dos números. [39:24] [40:57]</w:t>
      </w:r>
    </w:p>
    <w:p w:rsidR="00E6098D" w:rsidRDefault="00E6098D" w:rsidP="00E6098D">
      <w:pPr>
        <w:pStyle w:val="Ttulo2"/>
      </w:pPr>
      <w:r>
        <w:t>8) Implementação técnica e atualização das métricas</w:t>
      </w:r>
    </w:p>
    <w:p w:rsidR="00E6098D" w:rsidRDefault="00E6098D" w:rsidP="00E6098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Rafael comentou que a solução provavelmente exigirá uso de tabelas/parâmetros existentes ou talvez uma tabela específica para autenticação, sem necessidade de criar novas colunas; a tendência seria apenas gravar os valores atualizados. [44:09] [44:42]</w:t>
      </w:r>
    </w:p>
    <w:p w:rsidR="00E6098D" w:rsidRDefault="00E6098D" w:rsidP="00E6098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Foi dito que a atualização dessas métricas ocorre por uma rotina diária/madrugada, alimentando uma tabela que depois é consumida pelo dashboard, em visão D-1. [43:38] [43:58]</w:t>
      </w:r>
    </w:p>
    <w:p w:rsidR="00E6098D" w:rsidRDefault="00E6098D" w:rsidP="00E6098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 equipe também mencionou que, se a separação por canal for adotada, cada novo canal exigirá ajuste na query, o que é uma das razões para tentar manter a regra </w:t>
      </w:r>
      <w:proofErr w:type="gramStart"/>
      <w:r>
        <w:t>o mais dinâmica</w:t>
      </w:r>
      <w:proofErr w:type="gramEnd"/>
      <w:r>
        <w:t xml:space="preserve"> possível. [24:24] [25:00]</w:t>
      </w:r>
    </w:p>
    <w:p w:rsidR="00E6098D" w:rsidRDefault="00E6098D" w:rsidP="00E6098D">
      <w:pPr>
        <w:pStyle w:val="Ttulo2"/>
      </w:pPr>
      <w:r>
        <w:t>9) Próximos encaminhamentos</w:t>
      </w:r>
    </w:p>
    <w:p w:rsidR="00E6098D" w:rsidRDefault="00E6098D" w:rsidP="00E6098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Heloisa ficou de registrar uma observação no documento para que Celso ratificasse o raciocínio sobre total absoluto versus total apto, além de validar os canais mapeados. [13:39] [13:53]</w:t>
      </w:r>
    </w:p>
    <w:p w:rsidR="00E6098D" w:rsidRDefault="00E6098D" w:rsidP="00E6098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Ficou pendente a avaliação final de como tratar o bloco de autenticação, especialmente nos casos em que origem e canal geram conflito e a query pode precisar de tratamento específico por sigla. [42:11] [42:55]</w:t>
      </w:r>
    </w:p>
    <w:p w:rsidR="00E6098D" w:rsidRDefault="00E6098D" w:rsidP="00E6098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Marco informou que remarcaria a agenda seguinte, já que havia um novo compromisso para Heloisa logo após a reunião. [45:07] [45:43]</w:t>
      </w:r>
    </w:p>
    <w:p w:rsidR="00E6098D" w:rsidRDefault="00E6098D" w:rsidP="00E60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E6098D" w:rsidRDefault="00E6098D" w:rsidP="00E60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E6098D" w:rsidRDefault="00E6098D" w:rsidP="00E60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E6098D" w:rsidRDefault="00E6098D" w:rsidP="00E60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E6098D" w:rsidRDefault="00E6098D" w:rsidP="00E60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E6098D" w:rsidRDefault="00E6098D" w:rsidP="00E6098D">
      <w:pPr>
        <w:pStyle w:val="Ttulo1"/>
      </w:pPr>
      <w:r>
        <w:lastRenderedPageBreak/>
        <w:t>Resumo</w:t>
      </w:r>
    </w:p>
    <w:p w:rsidR="00E6098D" w:rsidRDefault="00E6098D" w:rsidP="00E6098D">
      <w:pPr>
        <w:pStyle w:val="NormalWeb"/>
      </w:pPr>
      <w:r>
        <w:t xml:space="preserve">Heloisa Guedes, Rafael Braga, Gelson Ney dos Santos Rodrigues, Celso Lucio, Ana </w:t>
      </w:r>
      <w:proofErr w:type="spellStart"/>
      <w:r>
        <w:t>Eulalia</w:t>
      </w:r>
      <w:proofErr w:type="spellEnd"/>
      <w:r>
        <w:t xml:space="preserve">, Marco </w:t>
      </w:r>
      <w:proofErr w:type="spellStart"/>
      <w:r>
        <w:t>Antonio</w:t>
      </w:r>
      <w:proofErr w:type="spellEnd"/>
      <w:r>
        <w:t xml:space="preserve"> e </w:t>
      </w:r>
      <w:proofErr w:type="spellStart"/>
      <w:r>
        <w:t>Patricia</w:t>
      </w:r>
      <w:proofErr w:type="spellEnd"/>
      <w:r>
        <w:t xml:space="preserve"> discutiram o refinamento do dashboard e do caso de uso do RTC 24875553, principalmente sobre como calcular e exibir totais de cadastros biométricos e cadastros aptos para autenticação. Também alinharam a estratégia de filtros por origem/IC de migração versus sigla de canal, para reduzir manutenção e evitar inconsistências entre canais como autoatendimento, canais digitais e banco 24 horas.</w:t>
      </w:r>
    </w:p>
    <w:p w:rsidR="00E6098D" w:rsidRDefault="00E6098D" w:rsidP="00E6098D">
      <w:pPr>
        <w:pStyle w:val="Ttulo1"/>
      </w:pPr>
      <w:proofErr w:type="spellStart"/>
      <w:r>
        <w:t>Action</w:t>
      </w:r>
      <w:proofErr w:type="spellEnd"/>
      <w:r>
        <w:t xml:space="preserve"> </w:t>
      </w:r>
      <w:proofErr w:type="spellStart"/>
      <w:r>
        <w:t>items</w:t>
      </w:r>
      <w:proofErr w:type="spellEnd"/>
    </w:p>
    <w:p w:rsidR="00E6098D" w:rsidRDefault="00E6098D" w:rsidP="00E6098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Heloisa Guedes</w:t>
      </w:r>
    </w:p>
    <w:p w:rsidR="00E6098D" w:rsidRDefault="00E6098D" w:rsidP="00E6098D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Consolidar a regra final de exibição dos totais no dashboard, separando total geral, total apto para autenticação e os recortes por digital/facial.</w:t>
      </w:r>
    </w:p>
    <w:p w:rsidR="00E6098D" w:rsidRDefault="00E6098D" w:rsidP="00E6098D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Atualizar a proposta de filtros, priorizando a lógica por origem/IC de migração quando possível, e registrar a observação sobre os casos em que a separação por sigla será necessária.</w:t>
      </w:r>
    </w:p>
    <w:p w:rsidR="00E6098D" w:rsidRDefault="00E6098D" w:rsidP="00E6098D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Validar com a equipe a lista de canais/origens a serem considerados, especialmente os casos de autoatendimento e banco 24 horas.</w:t>
      </w:r>
    </w:p>
    <w:p w:rsidR="00E6098D" w:rsidRDefault="00E6098D" w:rsidP="00E6098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Rafael Braga</w:t>
      </w:r>
    </w:p>
    <w:p w:rsidR="00E6098D" w:rsidRDefault="00E6098D" w:rsidP="00E6098D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Avaliar a viabilidade técnica de montar a query com </w:t>
      </w:r>
      <w:proofErr w:type="spellStart"/>
      <w:r>
        <w:t>join</w:t>
      </w:r>
      <w:proofErr w:type="spellEnd"/>
      <w:r>
        <w:t xml:space="preserve"> em tabela de parâmetros para identificar os canais pela sigla sem aumentar manutenção.</w:t>
      </w:r>
    </w:p>
    <w:p w:rsidR="00E6098D" w:rsidRDefault="00E6098D" w:rsidP="00E6098D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Apoiar na definição da melhor forma de filtrar os canais de autenticação no banco.</w:t>
      </w:r>
    </w:p>
    <w:p w:rsidR="00E6098D" w:rsidRDefault="00E6098D" w:rsidP="00E6098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Celso Lucio da Silva Junior</w:t>
      </w:r>
    </w:p>
    <w:p w:rsidR="00E6098D" w:rsidRDefault="00E6098D" w:rsidP="00E6098D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Confirmar com Thiago a dúvida sobre o uso do processo de registrar pelo Pereira e se ele é usado para inclusão, autenticação ou ambos.</w:t>
      </w:r>
    </w:p>
    <w:p w:rsidR="00E6098D" w:rsidRDefault="00E6098D" w:rsidP="00E6098D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Revisar e ratificar a proposta de separar total absoluto apenas no total geral e manter os demais subtotais coerentes com a lógica aprovada.</w:t>
      </w:r>
    </w:p>
    <w:p w:rsidR="00E6098D" w:rsidRDefault="00E6098D" w:rsidP="00E6098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Braga / equipe técnica</w:t>
      </w:r>
    </w:p>
    <w:p w:rsidR="00E6098D" w:rsidRDefault="00E6098D" w:rsidP="00E6098D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Avaliar se a extração e atualização dos totalizadores de autenticação precisarão ser feitas em uma tabela/banco específico, sem criação de novas colunas.</w:t>
      </w:r>
    </w:p>
    <w:p w:rsidR="00E6098D" w:rsidRDefault="00E6098D" w:rsidP="00E6098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Clientes / responsáveis pelos filtros</w:t>
      </w:r>
    </w:p>
    <w:p w:rsidR="00E6098D" w:rsidRDefault="00E6098D" w:rsidP="00E6098D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Aplicar os filtros de cadastro e autenticação conforme a lógica ajustada no refinamento.</w:t>
      </w:r>
    </w:p>
    <w:p w:rsidR="00E6098D" w:rsidRDefault="00E6098D" w:rsidP="00E6098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Prado</w:t>
      </w:r>
    </w:p>
    <w:p w:rsidR="00E6098D" w:rsidRDefault="00E6098D" w:rsidP="00E6098D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Validar a aplicação dos filtros de cadastro e autenticação na parte de dashboard e totalizadores.</w:t>
      </w:r>
    </w:p>
    <w:p w:rsidR="00E6098D" w:rsidRDefault="00E6098D" w:rsidP="00E60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E6098D" w:rsidRDefault="00E6098D" w:rsidP="00E60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E6098D" w:rsidRDefault="00E6098D" w:rsidP="00E60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E6098D" w:rsidRDefault="00E6098D" w:rsidP="00E60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E6098D" w:rsidRDefault="00E6098D" w:rsidP="00E60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E6098D" w:rsidRDefault="00E6098D" w:rsidP="00E60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E6098D" w:rsidRDefault="00E6098D" w:rsidP="00E60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E6098D" w:rsidRDefault="00E6098D" w:rsidP="00E60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E6098D" w:rsidRDefault="00E6098D" w:rsidP="00E60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E6098D" w:rsidRDefault="00E6098D" w:rsidP="00E60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E6098D" w:rsidRDefault="00E6098D" w:rsidP="00E60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E6098D" w:rsidRDefault="00E6098D" w:rsidP="00E60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E6098D" w:rsidRPr="00E6098D" w:rsidRDefault="00E6098D" w:rsidP="00E60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E6098D" w:rsidRDefault="00E6098D" w:rsidP="00E60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Resumo curto</w:t>
      </w:r>
      <w:bookmarkStart w:id="0" w:name="_GoBack"/>
      <w:bookmarkEnd w:id="0"/>
    </w:p>
    <w:p w:rsidR="00E6098D" w:rsidRPr="00E6098D" w:rsidRDefault="00E6098D" w:rsidP="00E60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609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Definiu-se o ajuste do dashboard/IB para contabilizar cadastros biométricos com uma visão de total geral e subconjuntos aptos para autenticação, separando digital, facial e ambas as biometrias. Houve alinhamento de que o total geral deve incluir todos os cadastros, enquanto os subtotais de aptos excluem os casos com motivo de inativação irreversível; isso evita inconsistências na leitura dos números. Também foi discutido o critério de filtro para origem/canal, com preferência por usar a sigla do sistema ou a origem quando possível, para reduzir manutenção e facilitar a inclusão de novos canais no futuro.</w:t>
      </w:r>
    </w:p>
    <w:p w:rsidR="004B5B4A" w:rsidRDefault="004B5B4A"/>
    <w:sectPr w:rsidR="004B5B4A" w:rsidSect="00685BD9">
      <w:pgSz w:w="11906" w:h="16838"/>
      <w:pgMar w:top="426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91612F"/>
    <w:multiLevelType w:val="multilevel"/>
    <w:tmpl w:val="3CC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362E1"/>
    <w:multiLevelType w:val="multilevel"/>
    <w:tmpl w:val="4E68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74FF8"/>
    <w:multiLevelType w:val="multilevel"/>
    <w:tmpl w:val="5974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10792"/>
    <w:multiLevelType w:val="multilevel"/>
    <w:tmpl w:val="3DC2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31716"/>
    <w:multiLevelType w:val="multilevel"/>
    <w:tmpl w:val="A6F4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95916"/>
    <w:multiLevelType w:val="multilevel"/>
    <w:tmpl w:val="D968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B7C53"/>
    <w:multiLevelType w:val="multilevel"/>
    <w:tmpl w:val="9A48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C2D27"/>
    <w:multiLevelType w:val="multilevel"/>
    <w:tmpl w:val="B908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24699"/>
    <w:multiLevelType w:val="multilevel"/>
    <w:tmpl w:val="2046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47C59"/>
    <w:multiLevelType w:val="multilevel"/>
    <w:tmpl w:val="6A5C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632C1"/>
    <w:multiLevelType w:val="multilevel"/>
    <w:tmpl w:val="9508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B56D38"/>
    <w:multiLevelType w:val="multilevel"/>
    <w:tmpl w:val="8ACC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F7645"/>
    <w:multiLevelType w:val="multilevel"/>
    <w:tmpl w:val="21AC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007672"/>
    <w:multiLevelType w:val="multilevel"/>
    <w:tmpl w:val="7BE8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B7F61"/>
    <w:multiLevelType w:val="multilevel"/>
    <w:tmpl w:val="00E4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BC3FF1"/>
    <w:multiLevelType w:val="multilevel"/>
    <w:tmpl w:val="7B7E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910E08"/>
    <w:multiLevelType w:val="multilevel"/>
    <w:tmpl w:val="14FA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10"/>
  </w:num>
  <w:num w:numId="4">
    <w:abstractNumId w:val="8"/>
  </w:num>
  <w:num w:numId="5">
    <w:abstractNumId w:val="6"/>
  </w:num>
  <w:num w:numId="6">
    <w:abstractNumId w:val="0"/>
  </w:num>
  <w:num w:numId="7">
    <w:abstractNumId w:val="3"/>
  </w:num>
  <w:num w:numId="8">
    <w:abstractNumId w:val="16"/>
  </w:num>
  <w:num w:numId="9">
    <w:abstractNumId w:val="12"/>
  </w:num>
  <w:num w:numId="10">
    <w:abstractNumId w:val="4"/>
  </w:num>
  <w:num w:numId="11">
    <w:abstractNumId w:val="9"/>
  </w:num>
  <w:num w:numId="12">
    <w:abstractNumId w:val="14"/>
  </w:num>
  <w:num w:numId="13">
    <w:abstractNumId w:val="15"/>
  </w:num>
  <w:num w:numId="14">
    <w:abstractNumId w:val="7"/>
  </w:num>
  <w:num w:numId="15">
    <w:abstractNumId w:val="11"/>
  </w:num>
  <w:num w:numId="16">
    <w:abstractNumId w:val="2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BD9"/>
    <w:rsid w:val="004B5B4A"/>
    <w:rsid w:val="00685BD9"/>
    <w:rsid w:val="00E23D24"/>
    <w:rsid w:val="00E60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6F04B"/>
  <w15:chartTrackingRefBased/>
  <w15:docId w15:val="{75C8B588-735D-4707-9E8B-8239A714A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09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E609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6098D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60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6098D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E60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68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2203</Words>
  <Characters>11899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Gelson Rodrigues</dc:creator>
  <cp:keywords/>
  <dc:description/>
  <cp:lastModifiedBy>Gelson Rodrigues</cp:lastModifiedBy>
  <cp:revision>1</cp:revision>
  <dcterms:created xsi:type="dcterms:W3CDTF">2026-05-21T20:00:00Z</dcterms:created>
  <dcterms:modified xsi:type="dcterms:W3CDTF">2026-05-21T20:16:00Z</dcterms:modified>
</cp:coreProperties>
</file>