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D4A" w:rsidRPr="000A7D4A" w:rsidRDefault="000A7D4A" w:rsidP="000A7D4A">
      <w:pPr>
        <w:rPr>
          <w:rFonts w:hint="eastAsia"/>
        </w:rPr>
      </w:pPr>
    </w:p>
    <w:p w:rsidR="003F24F5" w:rsidRPr="00AD24FE" w:rsidRDefault="00AD24FE" w:rsidP="009344A9">
      <w:pPr>
        <w:pStyle w:val="ac"/>
      </w:pPr>
      <w:r>
        <w:rPr>
          <w:rFonts w:hint="eastAsia"/>
        </w:rPr>
        <w:t>Population</w:t>
      </w:r>
      <w:r w:rsidRPr="003E1D8F">
        <w:t>’</w:t>
      </w:r>
      <w:r>
        <w:rPr>
          <w:rFonts w:hint="eastAsia"/>
        </w:rPr>
        <w:t>s</w:t>
      </w:r>
      <w:r w:rsidRPr="003E1D8F">
        <w:t xml:space="preserve"> Exposures to </w:t>
      </w:r>
      <w:r>
        <w:t>Pollens</w:t>
      </w:r>
      <w:r w:rsidRPr="003E1D8F">
        <w:t xml:space="preserve"> in </w:t>
      </w:r>
      <w:r>
        <w:t xml:space="preserve">Different Climate </w:t>
      </w:r>
      <w:r w:rsidR="00E10779">
        <w:t>Regions</w:t>
      </w:r>
      <w:r>
        <w:t xml:space="preserve"> in United States</w:t>
      </w:r>
    </w:p>
    <w:p w:rsidR="003F24F5" w:rsidRPr="00153B3A" w:rsidRDefault="003F24F5" w:rsidP="00287CA8">
      <w:pPr>
        <w:autoSpaceDE w:val="0"/>
        <w:autoSpaceDN w:val="0"/>
        <w:adjustRightInd w:val="0"/>
        <w:spacing w:line="480" w:lineRule="auto"/>
        <w:mirrorIndents/>
        <w:jc w:val="left"/>
        <w:rPr>
          <w:rFonts w:ascii="Times New Roman" w:hAnsi="Times New Roman" w:cs="Times New Roman"/>
          <w:kern w:val="0"/>
          <w:sz w:val="24"/>
          <w:szCs w:val="24"/>
        </w:rPr>
      </w:pPr>
      <w:r w:rsidRPr="00153B3A">
        <w:rPr>
          <w:rFonts w:ascii="Times New Roman" w:hAnsi="Times New Roman" w:cs="Times New Roman"/>
          <w:kern w:val="0"/>
          <w:sz w:val="24"/>
          <w:szCs w:val="24"/>
        </w:rPr>
        <w:t>From: Kun Mei</w:t>
      </w:r>
    </w:p>
    <w:p w:rsidR="003F24F5" w:rsidRPr="00153B3A" w:rsidRDefault="003F24F5" w:rsidP="00287CA8">
      <w:pPr>
        <w:autoSpaceDE w:val="0"/>
        <w:autoSpaceDN w:val="0"/>
        <w:adjustRightInd w:val="0"/>
        <w:spacing w:line="480" w:lineRule="auto"/>
        <w:mirrorIndents/>
        <w:jc w:val="left"/>
        <w:rPr>
          <w:rFonts w:ascii="Times New Roman" w:hAnsi="Times New Roman" w:cs="Times New Roman"/>
          <w:kern w:val="0"/>
          <w:sz w:val="24"/>
          <w:szCs w:val="24"/>
        </w:rPr>
      </w:pPr>
      <w:r w:rsidRPr="00153B3A">
        <w:rPr>
          <w:rFonts w:ascii="Times New Roman" w:hAnsi="Times New Roman" w:cs="Times New Roman"/>
          <w:kern w:val="0"/>
          <w:sz w:val="24"/>
          <w:szCs w:val="24"/>
        </w:rPr>
        <w:t xml:space="preserve">To: Dr. </w:t>
      </w:r>
      <w:proofErr w:type="spellStart"/>
      <w:r w:rsidRPr="00153B3A">
        <w:rPr>
          <w:rFonts w:ascii="Times New Roman" w:hAnsi="Times New Roman" w:cs="Times New Roman"/>
          <w:kern w:val="0"/>
          <w:sz w:val="24"/>
          <w:szCs w:val="24"/>
        </w:rPr>
        <w:t>Panos</w:t>
      </w:r>
      <w:proofErr w:type="spellEnd"/>
      <w:r w:rsidRPr="00153B3A">
        <w:rPr>
          <w:rFonts w:ascii="Times New Roman" w:hAnsi="Times New Roman" w:cs="Times New Roman"/>
          <w:kern w:val="0"/>
          <w:sz w:val="24"/>
          <w:szCs w:val="24"/>
        </w:rPr>
        <w:t xml:space="preserve"> G. </w:t>
      </w:r>
      <w:proofErr w:type="spellStart"/>
      <w:proofErr w:type="gramStart"/>
      <w:r w:rsidRPr="00153B3A">
        <w:rPr>
          <w:rFonts w:ascii="Times New Roman" w:hAnsi="Times New Roman" w:cs="Times New Roman"/>
          <w:kern w:val="0"/>
          <w:sz w:val="24"/>
          <w:szCs w:val="24"/>
        </w:rPr>
        <w:t>Georgopoulos</w:t>
      </w:r>
      <w:proofErr w:type="spellEnd"/>
      <w:r w:rsidRPr="00153B3A">
        <w:rPr>
          <w:rFonts w:ascii="Times New Roman" w:hAnsi="Times New Roman" w:cs="Times New Roman"/>
          <w:kern w:val="0"/>
          <w:sz w:val="24"/>
          <w:szCs w:val="24"/>
        </w:rPr>
        <w:t xml:space="preserve"> </w:t>
      </w:r>
      <w:r w:rsidR="007801E1" w:rsidRPr="00153B3A">
        <w:rPr>
          <w:rFonts w:ascii="Times New Roman" w:hAnsi="Times New Roman" w:cs="Times New Roman"/>
          <w:kern w:val="0"/>
          <w:sz w:val="24"/>
          <w:szCs w:val="24"/>
        </w:rPr>
        <w:t>,</w:t>
      </w:r>
      <w:r w:rsidRPr="00153B3A">
        <w:rPr>
          <w:rFonts w:ascii="Times New Roman" w:hAnsi="Times New Roman" w:cs="Times New Roman"/>
          <w:kern w:val="0"/>
          <w:sz w:val="24"/>
          <w:szCs w:val="24"/>
        </w:rPr>
        <w:t>Yong</w:t>
      </w:r>
      <w:proofErr w:type="gramEnd"/>
      <w:r w:rsidR="00174E52">
        <w:rPr>
          <w:rFonts w:ascii="Times New Roman" w:hAnsi="Times New Roman" w:cs="Times New Roman" w:hint="eastAsia"/>
          <w:kern w:val="0"/>
          <w:sz w:val="24"/>
          <w:szCs w:val="24"/>
        </w:rPr>
        <w:t xml:space="preserve"> </w:t>
      </w:r>
      <w:r w:rsidR="00294129">
        <w:rPr>
          <w:rFonts w:ascii="Times New Roman" w:hAnsi="Times New Roman" w:cs="Times New Roman" w:hint="eastAsia"/>
          <w:kern w:val="0"/>
          <w:sz w:val="24"/>
          <w:szCs w:val="24"/>
        </w:rPr>
        <w:t xml:space="preserve"> </w:t>
      </w:r>
      <w:r w:rsidRPr="00153B3A">
        <w:rPr>
          <w:rFonts w:ascii="Times New Roman" w:hAnsi="Times New Roman" w:cs="Times New Roman"/>
          <w:kern w:val="0"/>
          <w:sz w:val="24"/>
          <w:szCs w:val="24"/>
        </w:rPr>
        <w:t>Zhang</w:t>
      </w:r>
    </w:p>
    <w:p w:rsidR="00513C2A" w:rsidRPr="00153B3A" w:rsidRDefault="003F24F5" w:rsidP="00287CA8">
      <w:pPr>
        <w:adjustRightInd w:val="0"/>
        <w:spacing w:line="480" w:lineRule="auto"/>
        <w:mirrorIndents/>
        <w:jc w:val="left"/>
        <w:rPr>
          <w:rFonts w:ascii="Times New Roman" w:hAnsi="Times New Roman" w:cs="Times New Roman"/>
          <w:sz w:val="24"/>
          <w:szCs w:val="24"/>
        </w:rPr>
      </w:pPr>
      <w:r w:rsidRPr="00153B3A">
        <w:rPr>
          <w:rFonts w:ascii="Times New Roman" w:hAnsi="Times New Roman" w:cs="Times New Roman"/>
          <w:kern w:val="0"/>
          <w:sz w:val="24"/>
          <w:szCs w:val="24"/>
        </w:rPr>
        <w:t xml:space="preserve">Date: </w:t>
      </w:r>
      <w:r w:rsidR="00FC00AB">
        <w:rPr>
          <w:rFonts w:ascii="Times New Roman" w:hAnsi="Times New Roman" w:cs="Times New Roman"/>
          <w:kern w:val="0"/>
          <w:sz w:val="24"/>
          <w:szCs w:val="24"/>
        </w:rPr>
        <w:t xml:space="preserve">Dec </w:t>
      </w:r>
      <w:r w:rsidR="00352886">
        <w:rPr>
          <w:rFonts w:ascii="Times New Roman" w:hAnsi="Times New Roman" w:cs="Times New Roman" w:hint="eastAsia"/>
          <w:kern w:val="0"/>
          <w:sz w:val="24"/>
          <w:szCs w:val="24"/>
        </w:rPr>
        <w:t>6</w:t>
      </w:r>
      <w:r w:rsidR="007801E1" w:rsidRPr="00153B3A">
        <w:rPr>
          <w:rFonts w:ascii="Times New Roman" w:hAnsi="Times New Roman" w:cs="Times New Roman"/>
          <w:kern w:val="0"/>
          <w:sz w:val="24"/>
          <w:szCs w:val="24"/>
        </w:rPr>
        <w:t>, 2013</w:t>
      </w:r>
      <w:r w:rsidRPr="00153B3A">
        <w:rPr>
          <w:rFonts w:ascii="Times New Roman" w:hAnsi="Times New Roman" w:cs="Times New Roman"/>
          <w:kern w:val="0"/>
          <w:sz w:val="24"/>
          <w:szCs w:val="24"/>
        </w:rPr>
        <w:t xml:space="preserve"> </w:t>
      </w:r>
    </w:p>
    <w:p w:rsidR="00EF2BFC" w:rsidRPr="00C01CDF" w:rsidRDefault="00EF2BFC" w:rsidP="00EF2BFC">
      <w:pPr>
        <w:pStyle w:val="1"/>
        <w:rPr>
          <w:rFonts w:hint="eastAsia"/>
        </w:rPr>
      </w:pPr>
      <w:r>
        <w:t>Abstract</w:t>
      </w:r>
    </w:p>
    <w:p w:rsidR="00B01DCC" w:rsidRPr="00B01DCC" w:rsidRDefault="00F86DE5" w:rsidP="00B01DCC">
      <w:pPr>
        <w:spacing w:line="480" w:lineRule="auto"/>
        <w:ind w:firstLineChars="300" w:firstLine="720"/>
        <w:rPr>
          <w:rFonts w:ascii="Times New Roman" w:hAnsi="Times New Roman" w:cs="Times New Roman"/>
          <w:color w:val="000000"/>
          <w:sz w:val="24"/>
          <w:szCs w:val="24"/>
          <w:shd w:val="clear" w:color="auto" w:fill="FFFFFF"/>
        </w:rPr>
      </w:pPr>
      <w:proofErr w:type="gramStart"/>
      <w:r w:rsidRPr="00195966">
        <w:rPr>
          <w:rFonts w:ascii="Times New Roman" w:hAnsi="Times New Roman" w:cs="Times New Roman"/>
          <w:kern w:val="0"/>
          <w:sz w:val="24"/>
          <w:szCs w:val="24"/>
        </w:rPr>
        <w:t>its</w:t>
      </w:r>
      <w:proofErr w:type="gramEnd"/>
      <w:r w:rsidRPr="00195966">
        <w:rPr>
          <w:rFonts w:ascii="Times New Roman" w:hAnsi="Times New Roman" w:cs="Times New Roman"/>
          <w:kern w:val="0"/>
          <w:sz w:val="24"/>
          <w:szCs w:val="24"/>
        </w:rPr>
        <w:t xml:space="preserve"> distributions exhibit considerable variability in space and time. We can display</w:t>
      </w:r>
      <w:r w:rsidRPr="00195966">
        <w:rPr>
          <w:rFonts w:ascii="Times New Roman" w:hAnsi="Times New Roman" w:cs="Times New Roman"/>
          <w:color w:val="000000"/>
          <w:sz w:val="24"/>
          <w:szCs w:val="24"/>
          <w:shd w:val="clear" w:color="auto" w:fill="FFFFFF"/>
        </w:rPr>
        <w:t xml:space="preserve"> </w:t>
      </w:r>
      <w:r w:rsidRPr="00195966">
        <w:rPr>
          <w:rFonts w:ascii="Times New Roman" w:hAnsi="Times New Roman" w:cs="Times New Roman"/>
          <w:kern w:val="0"/>
          <w:sz w:val="24"/>
          <w:szCs w:val="24"/>
        </w:rPr>
        <w:t>both the temporal and spatial distributions based on either the mechanism models or statistical</w:t>
      </w:r>
      <w:r w:rsidRPr="00195966">
        <w:rPr>
          <w:rFonts w:ascii="Times New Roman" w:hAnsi="Times New Roman" w:cs="Times New Roman"/>
          <w:color w:val="000000"/>
          <w:sz w:val="24"/>
          <w:szCs w:val="24"/>
          <w:shd w:val="clear" w:color="auto" w:fill="FFFFFF"/>
        </w:rPr>
        <w:t xml:space="preserve"> </w:t>
      </w:r>
      <w:r w:rsidRPr="00195966">
        <w:rPr>
          <w:rFonts w:ascii="Times New Roman" w:hAnsi="Times New Roman" w:cs="Times New Roman"/>
          <w:kern w:val="0"/>
          <w:sz w:val="24"/>
          <w:szCs w:val="24"/>
        </w:rPr>
        <w:t xml:space="preserve">models using Matlab. Then we use Monte-Carlo method to predict the exposure effect of the pollen in different areas </w:t>
      </w:r>
      <w:r w:rsidR="00DA5557" w:rsidRPr="00195966">
        <w:rPr>
          <w:rFonts w:ascii="Times New Roman" w:hAnsi="Times New Roman" w:cs="Times New Roman"/>
          <w:kern w:val="0"/>
          <w:sz w:val="24"/>
          <w:szCs w:val="24"/>
        </w:rPr>
        <w:t>finally</w:t>
      </w:r>
      <w:r w:rsidRPr="00195966">
        <w:rPr>
          <w:rFonts w:ascii="Times New Roman" w:hAnsi="Times New Roman" w:cs="Times New Roman"/>
          <w:kern w:val="0"/>
          <w:sz w:val="24"/>
          <w:szCs w:val="24"/>
        </w:rPr>
        <w:t xml:space="preserve"> we using OAT sensitivity analysis to </w:t>
      </w:r>
      <w:r w:rsidR="00DA5557" w:rsidRPr="00195966">
        <w:rPr>
          <w:rFonts w:ascii="Times New Roman" w:hAnsi="Times New Roman" w:cs="Times New Roman"/>
          <w:kern w:val="0"/>
          <w:sz w:val="24"/>
          <w:szCs w:val="24"/>
        </w:rPr>
        <w:t>analyze</w:t>
      </w:r>
      <w:r w:rsidRPr="00195966">
        <w:rPr>
          <w:rFonts w:ascii="Times New Roman" w:hAnsi="Times New Roman" w:cs="Times New Roman"/>
          <w:kern w:val="0"/>
          <w:sz w:val="24"/>
          <w:szCs w:val="24"/>
        </w:rPr>
        <w:t xml:space="preserve"> the sensitivity of those physical </w:t>
      </w:r>
      <w:r w:rsidR="00DA5557" w:rsidRPr="00195966">
        <w:rPr>
          <w:rFonts w:ascii="Times New Roman" w:hAnsi="Times New Roman" w:cs="Times New Roman"/>
          <w:kern w:val="0"/>
          <w:sz w:val="24"/>
          <w:szCs w:val="24"/>
        </w:rPr>
        <w:t>parameters</w:t>
      </w:r>
      <w:r w:rsidRPr="00195966">
        <w:rPr>
          <w:rFonts w:ascii="Times New Roman" w:hAnsi="Times New Roman" w:cs="Times New Roman"/>
          <w:kern w:val="0"/>
          <w:sz w:val="24"/>
          <w:szCs w:val="24"/>
        </w:rPr>
        <w:t xml:space="preserve"> related to route of the exposure of pollens to human</w:t>
      </w:r>
    </w:p>
    <w:p w:rsidR="00B01DCC" w:rsidRDefault="00B01DCC" w:rsidP="00B01DCC">
      <w:pPr>
        <w:pStyle w:val="1"/>
        <w:rPr>
          <w:rFonts w:hint="eastAsia"/>
        </w:rPr>
      </w:pPr>
      <w:r>
        <w:rPr>
          <w:rFonts w:hint="eastAsia"/>
        </w:rPr>
        <w:t>Introductio</w:t>
      </w:r>
      <w:r>
        <w:t>n</w:t>
      </w:r>
    </w:p>
    <w:p w:rsidR="00C003BC" w:rsidRDefault="00B01DCC" w:rsidP="00D76960">
      <w:pPr>
        <w:spacing w:line="480" w:lineRule="auto"/>
        <w:ind w:firstLineChars="300" w:firstLine="720"/>
        <w:rPr>
          <w:rFonts w:ascii="Times New Roman" w:hAnsi="Times New Roman" w:cs="Times New Roman"/>
          <w:kern w:val="0"/>
          <w:sz w:val="24"/>
          <w:szCs w:val="24"/>
        </w:rPr>
      </w:pPr>
      <w:r w:rsidRPr="002F71C8">
        <w:rPr>
          <w:rFonts w:ascii="Times New Roman" w:hAnsi="Times New Roman" w:cs="Times New Roman"/>
          <w:kern w:val="0"/>
          <w:sz w:val="24"/>
          <w:szCs w:val="24"/>
        </w:rPr>
        <w:t xml:space="preserve">Airborne allergenic such as pollens, which has been found to act synergistically with common air pollutants, </w:t>
      </w:r>
      <w:r w:rsidR="00DA5557">
        <w:rPr>
          <w:rFonts w:ascii="Times New Roman" w:hAnsi="Times New Roman" w:cs="Times New Roman"/>
          <w:kern w:val="0"/>
          <w:sz w:val="24"/>
          <w:szCs w:val="24"/>
        </w:rPr>
        <w:t>such as ozone</w:t>
      </w:r>
      <w:r w:rsidRPr="002F71C8">
        <w:rPr>
          <w:rFonts w:ascii="Times New Roman" w:hAnsi="Times New Roman" w:cs="Times New Roman"/>
          <w:kern w:val="0"/>
          <w:sz w:val="24"/>
          <w:szCs w:val="24"/>
        </w:rPr>
        <w:t>,</w:t>
      </w:r>
      <w:r w:rsidR="00DA5557">
        <w:rPr>
          <w:rFonts w:ascii="Times New Roman" w:hAnsi="Times New Roman" w:cs="Times New Roman"/>
          <w:kern w:val="0"/>
          <w:sz w:val="24"/>
          <w:szCs w:val="24"/>
        </w:rPr>
        <w:t xml:space="preserve"> </w:t>
      </w:r>
      <w:r w:rsidRPr="002F71C8">
        <w:rPr>
          <w:rFonts w:ascii="Times New Roman" w:hAnsi="Times New Roman" w:cs="Times New Roman"/>
          <w:kern w:val="0"/>
          <w:sz w:val="24"/>
          <w:szCs w:val="24"/>
        </w:rPr>
        <w:t>will cause allergic airway disease (AAD).and rela</w:t>
      </w:r>
      <w:r w:rsidR="007B6448" w:rsidRPr="002F71C8">
        <w:rPr>
          <w:rFonts w:ascii="Times New Roman" w:hAnsi="Times New Roman" w:cs="Times New Roman"/>
          <w:kern w:val="0"/>
          <w:sz w:val="24"/>
          <w:szCs w:val="24"/>
        </w:rPr>
        <w:t>ted rising public health costs</w:t>
      </w:r>
      <w:r w:rsidR="00947E93" w:rsidRPr="002F71C8">
        <w:rPr>
          <w:rFonts w:ascii="Times New Roman" w:hAnsi="Times New Roman" w:cs="Times New Roman"/>
          <w:kern w:val="0"/>
          <w:sz w:val="24"/>
          <w:szCs w:val="24"/>
        </w:rPr>
        <w:fldChar w:fldCharType="begin"/>
      </w:r>
      <w:r w:rsidR="00E57D41">
        <w:rPr>
          <w:rFonts w:ascii="Times New Roman" w:hAnsi="Times New Roman" w:cs="Times New Roman"/>
          <w:kern w:val="0"/>
          <w:sz w:val="24"/>
          <w:szCs w:val="24"/>
        </w:rPr>
        <w:instrText xml:space="preserve"> ADDIN EN.CITE &lt;EndNote&gt;&lt;Cite&gt;&lt;Author&gt;Singh&lt;/Author&gt;&lt;Year&gt;2010&lt;/Year&gt;&lt;RecNum&gt;15&lt;/RecNum&gt;&lt;DisplayText&gt;(Lamb, Ratner et al. 2006, Singh, Axelrod et al. 2010)&lt;/DisplayText&gt;&lt;record&gt;&lt;rec-number&gt;15&lt;/rec-number&gt;&lt;foreign-keys&gt;&lt;key app="EN" db-id="2dtzart979vtdiedr97v25sr9s5rt9vep9tt"&gt;15&lt;/key&gt;&lt;/foreign-keys&gt;&lt;ref-type name="Journal Article"&gt;17&lt;/ref-type&gt;&lt;contributors&gt;&lt;authors&gt;&lt;author&gt;Singh, Kavita&lt;/author&gt;&lt;author&gt;Axelrod, Sara&lt;/author&gt;&lt;author&gt;Bielory, Leonard&lt;/author&gt;&lt;/authors&gt;&lt;/contributors&gt;&lt;titles&gt;&lt;title&gt;The epidemiology of ocular and nasal allergy in the United States, 1988-1994&lt;/title&gt;&lt;secondary-title&gt;Journal of Allergy and Clinical Immunology&lt;/secondary-title&gt;&lt;/titles&gt;&lt;periodical&gt;&lt;full-title&gt;Journal of Allergy and Clinical Immunology&lt;/full-title&gt;&lt;/periodical&gt;&lt;pages&gt;778-783. e6&lt;/pages&gt;&lt;volume&gt;126&lt;/volume&gt;&lt;number&gt;4&lt;/number&gt;&lt;dates&gt;&lt;year&gt;2010&lt;/year&gt;&lt;/dates&gt;&lt;isbn&gt;0091-6749&lt;/isbn&gt;&lt;urls&gt;&lt;/urls&gt;&lt;/record&gt;&lt;/Cite&gt;&lt;Cite&gt;&lt;Author&gt;Lamb&lt;/Author&gt;&lt;Year&gt;2006&lt;/Year&gt;&lt;RecNum&gt;16&lt;/RecNum&gt;&lt;record&gt;&lt;rec-number&gt;16&lt;/rec-number&gt;&lt;foreign-keys&gt;&lt;key app="EN" db-id="2dtzart979vtdiedr97v25sr9s5rt9vep9tt"&gt;16&lt;/key&gt;&lt;/foreign-keys&gt;&lt;ref-type name="Journal Article"&gt;17&lt;/ref-type&gt;&lt;contributors&gt;&lt;authors&gt;&lt;author&gt;Lamb, Charles E&lt;/author&gt;&lt;author&gt;Ratner, Paul H&lt;/author&gt;&lt;author&gt;Johnson, Clarion E&lt;/author&gt;&lt;author&gt;Ambegaonkar, Ambarish J&lt;/author&gt;&lt;author&gt;Joshi, Ashish V&lt;/author&gt;&lt;author&gt;Day, David&lt;/author&gt;&lt;author&gt;Sampson, Najah&lt;/author&gt;&lt;author&gt;Eng, Benjamin&lt;/author&gt;&lt;/authors&gt;&lt;/contributors&gt;&lt;titles&gt;&lt;title&gt;Economic impact of workplace productivity losses due to allergic rhinitis compared with select medical conditions in the United States from an employer perspective&lt;/title&gt;&lt;secondary-title&gt;Current Medical Research and Opinion®&lt;/secondary-title&gt;&lt;/titles&gt;&lt;periodical&gt;&lt;full-title&gt;Current Medical Research and Opinion®&lt;/full-title&gt;&lt;/periodical&gt;&lt;pages&gt;1203-1210&lt;/pages&gt;&lt;volume&gt;22&lt;/volume&gt;&lt;number&gt;6&lt;/number&gt;&lt;dates&gt;&lt;year&gt;2006&lt;/year&gt;&lt;/dates&gt;&lt;isbn&gt;0300-7995&lt;/isbn&gt;&lt;urls&gt;&lt;/urls&gt;&lt;/record&gt;&lt;/Cite&gt;&lt;/EndNote&gt;</w:instrText>
      </w:r>
      <w:r w:rsidR="00947E93" w:rsidRPr="002F71C8">
        <w:rPr>
          <w:rFonts w:ascii="Times New Roman" w:hAnsi="Times New Roman" w:cs="Times New Roman"/>
          <w:kern w:val="0"/>
          <w:sz w:val="24"/>
          <w:szCs w:val="24"/>
        </w:rPr>
        <w:fldChar w:fldCharType="separate"/>
      </w:r>
      <w:r w:rsidR="00E57D41">
        <w:rPr>
          <w:rFonts w:ascii="Times New Roman" w:hAnsi="Times New Roman" w:cs="Times New Roman"/>
          <w:noProof/>
          <w:kern w:val="0"/>
          <w:sz w:val="24"/>
          <w:szCs w:val="24"/>
        </w:rPr>
        <w:t>(</w:t>
      </w:r>
      <w:hyperlink w:anchor="_ENREF_17" w:tooltip="Lamb, 2006 #16" w:history="1">
        <w:r w:rsidR="00597CEE">
          <w:rPr>
            <w:rFonts w:ascii="Times New Roman" w:hAnsi="Times New Roman" w:cs="Times New Roman"/>
            <w:noProof/>
            <w:kern w:val="0"/>
            <w:sz w:val="24"/>
            <w:szCs w:val="24"/>
          </w:rPr>
          <w:t>Lamb, Ratner et al. 2006</w:t>
        </w:r>
      </w:hyperlink>
      <w:r w:rsidR="00E57D41">
        <w:rPr>
          <w:rFonts w:ascii="Times New Roman" w:hAnsi="Times New Roman" w:cs="Times New Roman"/>
          <w:noProof/>
          <w:kern w:val="0"/>
          <w:sz w:val="24"/>
          <w:szCs w:val="24"/>
        </w:rPr>
        <w:t xml:space="preserve">, </w:t>
      </w:r>
      <w:hyperlink w:anchor="_ENREF_22" w:tooltip="Singh, 2010 #15" w:history="1">
        <w:r w:rsidR="00597CEE">
          <w:rPr>
            <w:rFonts w:ascii="Times New Roman" w:hAnsi="Times New Roman" w:cs="Times New Roman"/>
            <w:noProof/>
            <w:kern w:val="0"/>
            <w:sz w:val="24"/>
            <w:szCs w:val="24"/>
          </w:rPr>
          <w:t>Singh, Axelrod et al. 2010</w:t>
        </w:r>
      </w:hyperlink>
      <w:r w:rsidR="00E57D41">
        <w:rPr>
          <w:rFonts w:ascii="Times New Roman" w:hAnsi="Times New Roman" w:cs="Times New Roman"/>
          <w:noProof/>
          <w:kern w:val="0"/>
          <w:sz w:val="24"/>
          <w:szCs w:val="24"/>
        </w:rPr>
        <w:t>)</w:t>
      </w:r>
      <w:r w:rsidR="00947E93" w:rsidRPr="002F71C8">
        <w:rPr>
          <w:rFonts w:ascii="Times New Roman" w:hAnsi="Times New Roman" w:cs="Times New Roman"/>
          <w:kern w:val="0"/>
          <w:sz w:val="24"/>
          <w:szCs w:val="24"/>
        </w:rPr>
        <w:fldChar w:fldCharType="end"/>
      </w:r>
      <w:r w:rsidR="005E2012" w:rsidRPr="002F71C8">
        <w:rPr>
          <w:rFonts w:ascii="Times New Roman" w:hAnsi="Times New Roman" w:cs="Times New Roman"/>
          <w:kern w:val="0"/>
          <w:sz w:val="24"/>
          <w:szCs w:val="24"/>
        </w:rPr>
        <w:t xml:space="preserve">. One third of the US </w:t>
      </w:r>
      <w:r w:rsidR="00DA5557" w:rsidRPr="002F71C8">
        <w:rPr>
          <w:rFonts w:ascii="Times New Roman" w:hAnsi="Times New Roman" w:cs="Times New Roman"/>
          <w:kern w:val="0"/>
          <w:sz w:val="24"/>
          <w:szCs w:val="24"/>
        </w:rPr>
        <w:t>population are</w:t>
      </w:r>
      <w:r w:rsidR="005E2012" w:rsidRPr="002F71C8">
        <w:rPr>
          <w:rFonts w:ascii="Times New Roman" w:hAnsi="Times New Roman" w:cs="Times New Roman"/>
          <w:kern w:val="0"/>
          <w:sz w:val="24"/>
          <w:szCs w:val="24"/>
        </w:rPr>
        <w:t xml:space="preserve"> impacted by allergic diseases, including asthma, </w:t>
      </w:r>
      <w:r w:rsidR="00570DD6" w:rsidRPr="002F71C8">
        <w:rPr>
          <w:rFonts w:ascii="Times New Roman" w:hAnsi="Times New Roman" w:cs="Times New Roman"/>
          <w:kern w:val="0"/>
          <w:sz w:val="24"/>
          <w:szCs w:val="24"/>
        </w:rPr>
        <w:t>hay fever</w:t>
      </w:r>
      <w:r w:rsidR="005E2012" w:rsidRPr="002F71C8">
        <w:rPr>
          <w:rFonts w:ascii="Times New Roman" w:hAnsi="Times New Roman" w:cs="Times New Roman"/>
          <w:kern w:val="0"/>
          <w:sz w:val="24"/>
          <w:szCs w:val="24"/>
        </w:rPr>
        <w:t>, rhinitis, and atopic dermatitis</w:t>
      </w:r>
      <w:r w:rsidR="005E2012" w:rsidRPr="002F71C8">
        <w:rPr>
          <w:rFonts w:ascii="Times New Roman" w:hAnsi="Times New Roman" w:cs="Times New Roman"/>
          <w:kern w:val="0"/>
          <w:sz w:val="24"/>
          <w:szCs w:val="24"/>
        </w:rPr>
        <w:fldChar w:fldCharType="begin"/>
      </w:r>
      <w:r w:rsidR="00E57D41">
        <w:rPr>
          <w:rFonts w:ascii="Times New Roman" w:hAnsi="Times New Roman" w:cs="Times New Roman"/>
          <w:kern w:val="0"/>
          <w:sz w:val="24"/>
          <w:szCs w:val="24"/>
        </w:rPr>
        <w:instrText xml:space="preserve"> ADDIN EN.CITE &lt;EndNote&gt;&lt;Cite&gt;&lt;Author&gt;Bielory&lt;/Author&gt;&lt;Year&gt;2012&lt;/Year&gt;&lt;RecNum&gt;18&lt;/RecNum&gt;&lt;DisplayText&gt;(Bielory, Lyons et al. 2012)&lt;/DisplayText&gt;&lt;record&gt;&lt;rec-number&gt;18&lt;/rec-number&gt;&lt;foreign-keys&gt;&lt;key app="EN" db-id="2dtzart979vtdiedr97v25sr9s5rt9vep9tt"&gt;18&lt;/key&gt;&lt;/foreign-keys&gt;&lt;ref-type name="Journal Article"&gt;17&lt;/ref-type&gt;&lt;contributors&gt;&lt;authors&gt;&lt;author&gt;Bielory, Leonard&lt;/author&gt;&lt;author&gt;Lyons, Kevin&lt;/author&gt;&lt;author&gt;Goldberg, Robert&lt;/author&gt;&lt;/authors&gt;&lt;/contributors&gt;&lt;titles&gt;&lt;title&gt;Climate change and allergic disease&lt;/title&gt;&lt;secondary-title&gt;Current allergy and asthma reports&lt;/secondary-title&gt;&lt;/titles&gt;&lt;periodical&gt;&lt;full-title&gt;Current allergy and asthma reports&lt;/full-title&gt;&lt;/periodical&gt;&lt;pages&gt;485-494&lt;/pages&gt;&lt;volume&gt;12&lt;/volume&gt;&lt;number&gt;6&lt;/number&gt;&lt;dates&gt;&lt;year&gt;2012&lt;/year&gt;&lt;/dates&gt;&lt;isbn&gt;1529-7322&lt;/isbn&gt;&lt;urls&gt;&lt;/urls&gt;&lt;/record&gt;&lt;/Cite&gt;&lt;/EndNote&gt;</w:instrText>
      </w:r>
      <w:r w:rsidR="005E2012" w:rsidRPr="002F71C8">
        <w:rPr>
          <w:rFonts w:ascii="Times New Roman" w:hAnsi="Times New Roman" w:cs="Times New Roman"/>
          <w:kern w:val="0"/>
          <w:sz w:val="24"/>
          <w:szCs w:val="24"/>
        </w:rPr>
        <w:fldChar w:fldCharType="separate"/>
      </w:r>
      <w:r w:rsidR="00E57D41">
        <w:rPr>
          <w:rFonts w:ascii="Times New Roman" w:hAnsi="Times New Roman" w:cs="Times New Roman"/>
          <w:noProof/>
          <w:kern w:val="0"/>
          <w:sz w:val="24"/>
          <w:szCs w:val="24"/>
        </w:rPr>
        <w:t>(</w:t>
      </w:r>
      <w:hyperlink w:anchor="_ENREF_6" w:tooltip="Bielory, 2012 #18" w:history="1">
        <w:r w:rsidR="00597CEE">
          <w:rPr>
            <w:rFonts w:ascii="Times New Roman" w:hAnsi="Times New Roman" w:cs="Times New Roman"/>
            <w:noProof/>
            <w:kern w:val="0"/>
            <w:sz w:val="24"/>
            <w:szCs w:val="24"/>
          </w:rPr>
          <w:t>Bielory, Lyons et al. 2012</w:t>
        </w:r>
      </w:hyperlink>
      <w:r w:rsidR="00E57D41">
        <w:rPr>
          <w:rFonts w:ascii="Times New Roman" w:hAnsi="Times New Roman" w:cs="Times New Roman"/>
          <w:noProof/>
          <w:kern w:val="0"/>
          <w:sz w:val="24"/>
          <w:szCs w:val="24"/>
        </w:rPr>
        <w:t>)</w:t>
      </w:r>
      <w:r w:rsidR="005E2012" w:rsidRPr="002F71C8">
        <w:rPr>
          <w:rFonts w:ascii="Times New Roman" w:hAnsi="Times New Roman" w:cs="Times New Roman"/>
          <w:kern w:val="0"/>
          <w:sz w:val="24"/>
          <w:szCs w:val="24"/>
        </w:rPr>
        <w:fldChar w:fldCharType="end"/>
      </w:r>
      <w:r w:rsidR="00DF6A54" w:rsidRPr="002F71C8">
        <w:rPr>
          <w:rFonts w:ascii="Times New Roman" w:hAnsi="Times New Roman" w:cs="Times New Roman"/>
          <w:kern w:val="0"/>
          <w:sz w:val="24"/>
          <w:szCs w:val="24"/>
        </w:rPr>
        <w:t xml:space="preserve"> These allergic diseases can be potentially triggered and</w:t>
      </w:r>
      <w:r w:rsidR="00D76960">
        <w:rPr>
          <w:rFonts w:ascii="Times New Roman" w:hAnsi="Times New Roman" w:cs="Times New Roman"/>
          <w:kern w:val="0"/>
          <w:sz w:val="24"/>
          <w:szCs w:val="24"/>
        </w:rPr>
        <w:t xml:space="preserve"> </w:t>
      </w:r>
      <w:r w:rsidR="00DF6A54" w:rsidRPr="002F71C8">
        <w:rPr>
          <w:rFonts w:ascii="Times New Roman" w:hAnsi="Times New Roman" w:cs="Times New Roman"/>
          <w:kern w:val="0"/>
          <w:sz w:val="24"/>
          <w:szCs w:val="24"/>
        </w:rPr>
        <w:t xml:space="preserve">exacerbated by allergenic pollen, such as birch and </w:t>
      </w:r>
      <w:r w:rsidR="00570DD6" w:rsidRPr="002F71C8">
        <w:rPr>
          <w:rFonts w:ascii="Times New Roman" w:hAnsi="Times New Roman" w:cs="Times New Roman"/>
          <w:kern w:val="0"/>
          <w:sz w:val="24"/>
          <w:szCs w:val="24"/>
        </w:rPr>
        <w:t>oak, under</w:t>
      </w:r>
      <w:r w:rsidR="00DF6A54" w:rsidRPr="002F71C8">
        <w:rPr>
          <w:rFonts w:ascii="Times New Roman" w:hAnsi="Times New Roman" w:cs="Times New Roman"/>
          <w:kern w:val="0"/>
          <w:sz w:val="24"/>
          <w:szCs w:val="24"/>
        </w:rPr>
        <w:t xml:space="preserve"> climate change scenarios</w:t>
      </w:r>
      <w:r w:rsidR="00DF6A54" w:rsidRPr="002F71C8">
        <w:rPr>
          <w:rFonts w:ascii="Times New Roman" w:hAnsi="Times New Roman" w:cs="Times New Roman"/>
          <w:kern w:val="0"/>
          <w:sz w:val="24"/>
          <w:szCs w:val="24"/>
        </w:rPr>
        <w:fldChar w:fldCharType="begin"/>
      </w:r>
      <w:r w:rsidR="00E57D41">
        <w:rPr>
          <w:rFonts w:ascii="Times New Roman" w:hAnsi="Times New Roman" w:cs="Times New Roman"/>
          <w:kern w:val="0"/>
          <w:sz w:val="24"/>
          <w:szCs w:val="24"/>
        </w:rPr>
        <w:instrText xml:space="preserve"> ADDIN EN.CITE &lt;EndNote&gt;&lt;Cite&gt;&lt;Author&gt;Shea&lt;/Author&gt;&lt;Year&gt;2008&lt;/Year&gt;&lt;RecNum&gt;20&lt;/RecNum&gt;&lt;DisplayText&gt;(Shea, Truckner et al. 2008)&lt;/DisplayText&gt;&lt;record&gt;&lt;rec-number&gt;20&lt;/rec-number&gt;&lt;foreign-keys&gt;&lt;key app="EN" db-id="2dtzart979vtdiedr97v25sr9s5rt9vep9tt"&gt;20&lt;/key&gt;&lt;/foreign-keys&gt;&lt;ref-type name="Journal Article"&gt;17&lt;/ref-type&gt;&lt;contributors&gt;&lt;authors&gt;&lt;author&gt;Shea, Katherine M&lt;/author&gt;&lt;author&gt;Truckner, Robert T&lt;/author&gt;&lt;author&gt;Weber, Richard W&lt;/author&gt;&lt;author&gt;Peden, David B&lt;/author&gt;&lt;/authors&gt;&lt;/contributors&gt;&lt;titles&gt;&lt;title&gt;Climate change and allergic disease&lt;/title&gt;&lt;secondary-title&gt;Journal of allergy and clinical immunology&lt;/secondary-title&gt;&lt;/titles&gt;&lt;periodical&gt;&lt;full-title&gt;Journal of Allergy and Clinical Immunology&lt;/full-title&gt;&lt;/periodical&gt;&lt;pages&gt;443-453&lt;/pages&gt;&lt;volume&gt;122&lt;/volume&gt;&lt;number&gt;3&lt;/number&gt;&lt;dates&gt;&lt;year&gt;2008&lt;/year&gt;&lt;/dates&gt;&lt;isbn&gt;0091-6749&lt;/isbn&gt;&lt;urls&gt;&lt;/urls&gt;&lt;/record&gt;&lt;/Cite&gt;&lt;/EndNote&gt;</w:instrText>
      </w:r>
      <w:r w:rsidR="00DF6A54" w:rsidRPr="002F71C8">
        <w:rPr>
          <w:rFonts w:ascii="Times New Roman" w:hAnsi="Times New Roman" w:cs="Times New Roman"/>
          <w:kern w:val="0"/>
          <w:sz w:val="24"/>
          <w:szCs w:val="24"/>
        </w:rPr>
        <w:fldChar w:fldCharType="separate"/>
      </w:r>
      <w:r w:rsidR="00E57D41">
        <w:rPr>
          <w:rFonts w:ascii="Times New Roman" w:hAnsi="Times New Roman" w:cs="Times New Roman"/>
          <w:noProof/>
          <w:kern w:val="0"/>
          <w:sz w:val="24"/>
          <w:szCs w:val="24"/>
        </w:rPr>
        <w:t>(</w:t>
      </w:r>
      <w:hyperlink w:anchor="_ENREF_21" w:tooltip="Shea, 2008 #20" w:history="1">
        <w:r w:rsidR="00597CEE">
          <w:rPr>
            <w:rFonts w:ascii="Times New Roman" w:hAnsi="Times New Roman" w:cs="Times New Roman"/>
            <w:noProof/>
            <w:kern w:val="0"/>
            <w:sz w:val="24"/>
            <w:szCs w:val="24"/>
          </w:rPr>
          <w:t xml:space="preserve">Shea, Truckner et al. </w:t>
        </w:r>
        <w:r w:rsidR="00597CEE">
          <w:rPr>
            <w:rFonts w:ascii="Times New Roman" w:hAnsi="Times New Roman" w:cs="Times New Roman"/>
            <w:noProof/>
            <w:kern w:val="0"/>
            <w:sz w:val="24"/>
            <w:szCs w:val="24"/>
          </w:rPr>
          <w:lastRenderedPageBreak/>
          <w:t>2008</w:t>
        </w:r>
      </w:hyperlink>
      <w:r w:rsidR="00E57D41">
        <w:rPr>
          <w:rFonts w:ascii="Times New Roman" w:hAnsi="Times New Roman" w:cs="Times New Roman"/>
          <w:noProof/>
          <w:kern w:val="0"/>
          <w:sz w:val="24"/>
          <w:szCs w:val="24"/>
        </w:rPr>
        <w:t>)</w:t>
      </w:r>
      <w:r w:rsidR="00DF6A54" w:rsidRPr="002F71C8">
        <w:rPr>
          <w:rFonts w:ascii="Times New Roman" w:hAnsi="Times New Roman" w:cs="Times New Roman"/>
          <w:kern w:val="0"/>
          <w:sz w:val="24"/>
          <w:szCs w:val="24"/>
        </w:rPr>
        <w:fldChar w:fldCharType="end"/>
      </w:r>
      <w:r w:rsidR="00DF6A54" w:rsidRPr="002F71C8">
        <w:rPr>
          <w:rFonts w:ascii="Times New Roman" w:hAnsi="Times New Roman" w:cs="Times New Roman"/>
          <w:kern w:val="0"/>
          <w:sz w:val="24"/>
          <w:szCs w:val="24"/>
        </w:rPr>
        <w:t xml:space="preserve">. Synergism of pollen with other common atmospheric </w:t>
      </w:r>
      <w:r w:rsidR="00570DD6" w:rsidRPr="002F71C8">
        <w:rPr>
          <w:rFonts w:ascii="Times New Roman" w:hAnsi="Times New Roman" w:cs="Times New Roman"/>
          <w:kern w:val="0"/>
          <w:sz w:val="24"/>
          <w:szCs w:val="24"/>
        </w:rPr>
        <w:t>pollutants under</w:t>
      </w:r>
      <w:r w:rsidR="00DF6A54" w:rsidRPr="002F71C8">
        <w:rPr>
          <w:rFonts w:ascii="Times New Roman" w:hAnsi="Times New Roman" w:cs="Times New Roman"/>
          <w:kern w:val="0"/>
          <w:sz w:val="24"/>
          <w:szCs w:val="24"/>
        </w:rPr>
        <w:t xml:space="preserve"> conditions of climate change has been identified </w:t>
      </w:r>
      <w:r w:rsidR="00570DD6" w:rsidRPr="002F71C8">
        <w:rPr>
          <w:rFonts w:ascii="Times New Roman" w:hAnsi="Times New Roman" w:cs="Times New Roman"/>
          <w:kern w:val="0"/>
          <w:sz w:val="24"/>
          <w:szCs w:val="24"/>
        </w:rPr>
        <w:t>and has</w:t>
      </w:r>
      <w:r w:rsidR="00DF6A54" w:rsidRPr="002F71C8">
        <w:rPr>
          <w:rFonts w:ascii="Times New Roman" w:hAnsi="Times New Roman" w:cs="Times New Roman"/>
          <w:kern w:val="0"/>
          <w:sz w:val="24"/>
          <w:szCs w:val="24"/>
        </w:rPr>
        <w:t xml:space="preserve"> enhanced the severity of AAD</w:t>
      </w:r>
      <w:r w:rsidR="00DF6A54" w:rsidRPr="002F71C8">
        <w:rPr>
          <w:rFonts w:ascii="Times New Roman" w:hAnsi="Times New Roman" w:cs="Times New Roman"/>
          <w:kern w:val="0"/>
          <w:sz w:val="24"/>
          <w:szCs w:val="24"/>
        </w:rPr>
        <w:fldChar w:fldCharType="begin"/>
      </w:r>
      <w:r w:rsidR="00E57D41">
        <w:rPr>
          <w:rFonts w:ascii="Times New Roman" w:hAnsi="Times New Roman" w:cs="Times New Roman"/>
          <w:kern w:val="0"/>
          <w:sz w:val="24"/>
          <w:szCs w:val="24"/>
        </w:rPr>
        <w:instrText xml:space="preserve"> ADDIN EN.CITE &lt;EndNote&gt;&lt;Cite&gt;&lt;Author&gt;Adhikari&lt;/Author&gt;&lt;Year&gt;2006&lt;/Year&gt;&lt;RecNum&gt;19&lt;/RecNum&gt;&lt;DisplayText&gt;(Adhikari, Reponen et al. 2006)&lt;/DisplayText&gt;&lt;record&gt;&lt;rec-number&gt;19&lt;/rec-number&gt;&lt;foreign-keys&gt;&lt;key app="EN" db-id="2dtzart979vtdiedr97v25sr9s5rt9vep9tt"&gt;19&lt;/key&gt;&lt;/foreign-keys&gt;&lt;ref-type name="Journal Article"&gt;17&lt;/ref-type&gt;&lt;contributors&gt;&lt;authors&gt;&lt;author&gt;Adhikari, Atin&lt;/author&gt;&lt;author&gt;Reponen, Tiina&lt;/author&gt;&lt;author&gt;Grinshpun, Sergey A&lt;/author&gt;&lt;author&gt;Martuzevicius, Dainius&lt;/author&gt;&lt;author&gt;LeMasters, Grace&lt;/author&gt;&lt;/authors&gt;&lt;/contributors&gt;&lt;titles&gt;&lt;title&gt;Correlation of ambient inhalable bioaerosols with particulate matter and ozone: a two-year study&lt;/title&gt;&lt;secondary-title&gt;Environmental Pollution&lt;/secondary-title&gt;&lt;/titles&gt;&lt;periodical&gt;&lt;full-title&gt;Environmental Pollution&lt;/full-title&gt;&lt;/periodical&gt;&lt;pages&gt;16-28&lt;/pages&gt;&lt;volume&gt;140&lt;/volume&gt;&lt;number&gt;1&lt;/number&gt;&lt;dates&gt;&lt;year&gt;2006&lt;/year&gt;&lt;/dates&gt;&lt;isbn&gt;0269-7491&lt;/isbn&gt;&lt;urls&gt;&lt;/urls&gt;&lt;/record&gt;&lt;/Cite&gt;&lt;/EndNote&gt;</w:instrText>
      </w:r>
      <w:r w:rsidR="00DF6A54" w:rsidRPr="002F71C8">
        <w:rPr>
          <w:rFonts w:ascii="Times New Roman" w:hAnsi="Times New Roman" w:cs="Times New Roman"/>
          <w:kern w:val="0"/>
          <w:sz w:val="24"/>
          <w:szCs w:val="24"/>
        </w:rPr>
        <w:fldChar w:fldCharType="separate"/>
      </w:r>
      <w:r w:rsidR="00E57D41">
        <w:rPr>
          <w:rFonts w:ascii="Times New Roman" w:hAnsi="Times New Roman" w:cs="Times New Roman"/>
          <w:noProof/>
          <w:kern w:val="0"/>
          <w:sz w:val="24"/>
          <w:szCs w:val="24"/>
        </w:rPr>
        <w:t>(</w:t>
      </w:r>
      <w:hyperlink w:anchor="_ENREF_1" w:tooltip="Adhikari, 2006 #19" w:history="1">
        <w:r w:rsidR="00597CEE">
          <w:rPr>
            <w:rFonts w:ascii="Times New Roman" w:hAnsi="Times New Roman" w:cs="Times New Roman"/>
            <w:noProof/>
            <w:kern w:val="0"/>
            <w:sz w:val="24"/>
            <w:szCs w:val="24"/>
          </w:rPr>
          <w:t>Adhikari, Reponen et al. 2006</w:t>
        </w:r>
      </w:hyperlink>
      <w:r w:rsidR="00E57D41">
        <w:rPr>
          <w:rFonts w:ascii="Times New Roman" w:hAnsi="Times New Roman" w:cs="Times New Roman"/>
          <w:noProof/>
          <w:kern w:val="0"/>
          <w:sz w:val="24"/>
          <w:szCs w:val="24"/>
        </w:rPr>
        <w:t>)</w:t>
      </w:r>
      <w:r w:rsidR="00DF6A54" w:rsidRPr="002F71C8">
        <w:rPr>
          <w:rFonts w:ascii="Times New Roman" w:hAnsi="Times New Roman" w:cs="Times New Roman"/>
          <w:kern w:val="0"/>
          <w:sz w:val="24"/>
          <w:szCs w:val="24"/>
        </w:rPr>
        <w:fldChar w:fldCharType="end"/>
      </w:r>
      <w:r w:rsidR="00D76960">
        <w:rPr>
          <w:rFonts w:ascii="Times New Roman" w:hAnsi="Times New Roman" w:cs="Times New Roman"/>
          <w:kern w:val="0"/>
          <w:sz w:val="24"/>
          <w:szCs w:val="24"/>
        </w:rPr>
        <w:t>.</w:t>
      </w:r>
    </w:p>
    <w:p w:rsidR="00D76960" w:rsidRPr="00DE1C46" w:rsidRDefault="00D76960" w:rsidP="00E06B82">
      <w:pPr>
        <w:spacing w:line="480" w:lineRule="auto"/>
        <w:ind w:firstLineChars="300" w:firstLine="720"/>
        <w:rPr>
          <w:rFonts w:ascii="Times-Roman" w:hAnsi="Times-Roman" w:cs="Times-Roman"/>
          <w:color w:val="000000"/>
          <w:kern w:val="0"/>
          <w:sz w:val="24"/>
          <w:szCs w:val="24"/>
        </w:rPr>
      </w:pPr>
      <w:r w:rsidRPr="00DE1C46">
        <w:rPr>
          <w:rFonts w:ascii="Times New Roman" w:hAnsi="Times New Roman" w:cs="Times New Roman"/>
          <w:kern w:val="0"/>
          <w:sz w:val="24"/>
          <w:szCs w:val="24"/>
        </w:rPr>
        <w:t xml:space="preserve">Pollen Exposure to Human can occur via </w:t>
      </w:r>
      <w:r w:rsidR="00570DD6" w:rsidRPr="00DE1C46">
        <w:rPr>
          <w:rFonts w:ascii="Times New Roman" w:hAnsi="Times New Roman" w:cs="Times New Roman"/>
          <w:kern w:val="0"/>
          <w:sz w:val="24"/>
          <w:szCs w:val="24"/>
        </w:rPr>
        <w:t>inhalation, dermal</w:t>
      </w:r>
      <w:r w:rsidRPr="00DE1C46">
        <w:rPr>
          <w:rFonts w:ascii="Times New Roman" w:hAnsi="Times New Roman" w:cs="Times New Roman"/>
          <w:kern w:val="0"/>
          <w:sz w:val="24"/>
          <w:szCs w:val="24"/>
        </w:rPr>
        <w:t xml:space="preserve"> contact as well as unintentional ingestion.</w:t>
      </w:r>
      <w:r w:rsidR="00E06B82" w:rsidRPr="00DE1C46">
        <w:rPr>
          <w:rFonts w:ascii="Times-Roman" w:hAnsi="Times-Roman" w:cs="Times-Roman"/>
          <w:color w:val="000000"/>
          <w:kern w:val="0"/>
          <w:sz w:val="24"/>
          <w:szCs w:val="24"/>
        </w:rPr>
        <w:t xml:space="preserve"> </w:t>
      </w:r>
    </w:p>
    <w:p w:rsidR="00C70375" w:rsidRPr="00C70375" w:rsidRDefault="00C70375" w:rsidP="00C70375">
      <w:pPr>
        <w:pStyle w:val="1"/>
        <w:rPr>
          <w:rFonts w:hint="eastAsia"/>
        </w:rPr>
      </w:pPr>
      <w:r w:rsidRPr="00C70375">
        <w:t>Background Information</w:t>
      </w:r>
    </w:p>
    <w:p w:rsidR="00C70375" w:rsidRPr="007E0204" w:rsidRDefault="00C70375" w:rsidP="00C70375">
      <w:pPr>
        <w:pStyle w:val="2"/>
        <w:rPr>
          <w:rFonts w:ascii="Times New Roman" w:hAnsi="Times New Roman" w:cs="Times New Roman"/>
          <w:b w:val="0"/>
        </w:rPr>
      </w:pPr>
      <w:r>
        <w:rPr>
          <w:rFonts w:ascii="Times New Roman" w:hAnsi="Times New Roman" w:cs="Times New Roman"/>
        </w:rPr>
        <w:t>Pollen and allergy</w:t>
      </w:r>
    </w:p>
    <w:p w:rsidR="00CF6C00" w:rsidRPr="00DE1C46" w:rsidRDefault="00C70375" w:rsidP="00CF6C00">
      <w:pPr>
        <w:spacing w:line="480" w:lineRule="auto"/>
        <w:ind w:firstLineChars="250" w:firstLine="600"/>
        <w:rPr>
          <w:rFonts w:ascii="Times-Roman" w:hAnsi="Times-Roman" w:cs="Times-Roman"/>
          <w:color w:val="000000"/>
          <w:kern w:val="0"/>
          <w:sz w:val="24"/>
          <w:szCs w:val="24"/>
        </w:rPr>
      </w:pPr>
      <w:r w:rsidRPr="00DE1C46">
        <w:rPr>
          <w:rFonts w:ascii="Times-Roman" w:hAnsi="Times-Roman" w:cs="Times-Roman"/>
          <w:color w:val="000000"/>
          <w:kern w:val="0"/>
          <w:sz w:val="24"/>
          <w:szCs w:val="24"/>
        </w:rPr>
        <w:t>Rhinitis, conjunctivitis and asthma are</w:t>
      </w:r>
      <w:r w:rsidR="00DE1C46">
        <w:rPr>
          <w:rFonts w:ascii="Times-Roman" w:hAnsi="Times-Roman" w:cs="Times-Roman"/>
          <w:color w:val="000000"/>
          <w:kern w:val="0"/>
          <w:sz w:val="24"/>
          <w:szCs w:val="24"/>
        </w:rPr>
        <w:t xml:space="preserve"> often considered as </w:t>
      </w:r>
      <w:r w:rsidRPr="00DE1C46">
        <w:rPr>
          <w:rFonts w:ascii="Times-Roman" w:hAnsi="Times-Roman" w:cs="Times-Roman"/>
          <w:color w:val="000000"/>
          <w:kern w:val="0"/>
          <w:sz w:val="24"/>
          <w:szCs w:val="24"/>
        </w:rPr>
        <w:t>the typical clinical pictures of allergy to pollen</w:t>
      </w:r>
      <w:r w:rsidR="00DE1C46">
        <w:rPr>
          <w:rFonts w:ascii="Times-Roman" w:hAnsi="Times-Roman" w:cs="Times-Roman"/>
          <w:color w:val="000000"/>
          <w:kern w:val="0"/>
          <w:sz w:val="24"/>
          <w:szCs w:val="24"/>
        </w:rPr>
        <w:t xml:space="preserve">s </w:t>
      </w:r>
      <w:r w:rsidRPr="00DE1C46">
        <w:rPr>
          <w:rFonts w:ascii="Times-Roman" w:hAnsi="Times-Roman" w:cs="Times-Roman"/>
          <w:color w:val="000000"/>
          <w:kern w:val="0"/>
          <w:sz w:val="24"/>
          <w:szCs w:val="24"/>
        </w:rPr>
        <w:t>and they often occur in the same patient simultaneously during the pollen season</w:t>
      </w:r>
      <w:r w:rsidR="00DE1C46">
        <w:rPr>
          <w:rFonts w:ascii="Times-Roman" w:hAnsi="Times-Roman" w:cs="Times-Roman"/>
          <w:color w:val="000000"/>
          <w:kern w:val="0"/>
          <w:sz w:val="24"/>
          <w:szCs w:val="24"/>
        </w:rPr>
        <w:fldChar w:fldCharType="begin"/>
      </w:r>
      <w:r w:rsidR="00E57D41">
        <w:rPr>
          <w:rFonts w:ascii="Times-Roman" w:hAnsi="Times-Roman" w:cs="Times-Roman"/>
          <w:color w:val="000000"/>
          <w:kern w:val="0"/>
          <w:sz w:val="24"/>
          <w:szCs w:val="24"/>
        </w:rPr>
        <w:instrText xml:space="preserve"> ADDIN EN.CITE &lt;EndNote&gt;&lt;Cite&gt;&lt;Author&gt;Sofiev&lt;/Author&gt;&lt;Year&gt;2013&lt;/Year&gt;&lt;RecNum&gt;9&lt;/RecNum&gt;&lt;DisplayText&gt;(Sofiev, Belmonte et al. 2013)&lt;/DisplayText&gt;&lt;record&gt;&lt;rec-number&gt;9&lt;/rec-number&gt;&lt;foreign-keys&gt;&lt;key app="EN" db-id="2dtzart979vtdiedr97v25sr9s5rt9vep9tt"&gt;9&lt;/key&gt;&lt;/foreign-keys&gt;&lt;ref-type name="Book Section"&gt;5&lt;/ref-type&gt;&lt;contributors&gt;&lt;authors&gt;&lt;author&gt;Sofiev, Mikhail&lt;/author&gt;&lt;author&gt;Belmonte, Jordina&lt;/author&gt;&lt;author&gt;Gehrig, Regula&lt;/author&gt;&lt;author&gt;Izquierdo, Rebeca&lt;/author&gt;&lt;author&gt;Smith, Matt&lt;/author&gt;&lt;author&gt;Dahl, Åslög&lt;/author&gt;&lt;author&gt;Siljamo, Pilvi&lt;/author&gt;&lt;/authors&gt;&lt;/contributors&gt;&lt;titles&gt;&lt;title&gt;Airborne Pollen Transport&lt;/title&gt;&lt;secondary-title&gt;Allergenic Pollen&lt;/secondary-title&gt;&lt;/titles&gt;&lt;pages&gt;127-159&lt;/pages&gt;&lt;dates&gt;&lt;year&gt;2013&lt;/year&gt;&lt;/dates&gt;&lt;publisher&gt;Springer&lt;/publisher&gt;&lt;isbn&gt;9400748809&lt;/isbn&gt;&lt;urls&gt;&lt;/urls&gt;&lt;/record&gt;&lt;/Cite&gt;&lt;/EndNote&gt;</w:instrText>
      </w:r>
      <w:r w:rsidR="00DE1C46">
        <w:rPr>
          <w:rFonts w:ascii="Times-Roman" w:hAnsi="Times-Roman" w:cs="Times-Roman"/>
          <w:color w:val="000000"/>
          <w:kern w:val="0"/>
          <w:sz w:val="24"/>
          <w:szCs w:val="24"/>
        </w:rPr>
        <w:fldChar w:fldCharType="separate"/>
      </w:r>
      <w:r w:rsidR="00E57D41">
        <w:rPr>
          <w:rFonts w:ascii="Times-Roman" w:hAnsi="Times-Roman" w:cs="Times-Roman"/>
          <w:color w:val="000000"/>
          <w:kern w:val="0"/>
          <w:sz w:val="24"/>
          <w:szCs w:val="24"/>
        </w:rPr>
        <w:t>(</w:t>
      </w:r>
      <w:hyperlink w:anchor="_ENREF_23" w:tooltip="Sofiev, 2013 #9" w:history="1">
        <w:r w:rsidR="00597CEE">
          <w:rPr>
            <w:rFonts w:ascii="Times-Roman" w:hAnsi="Times-Roman" w:cs="Times-Roman"/>
            <w:color w:val="000000"/>
            <w:kern w:val="0"/>
            <w:sz w:val="24"/>
            <w:szCs w:val="24"/>
          </w:rPr>
          <w:t>Sofiev, Belmonte et al. 2013</w:t>
        </w:r>
      </w:hyperlink>
      <w:r w:rsidR="00E57D41">
        <w:rPr>
          <w:rFonts w:ascii="Times-Roman" w:hAnsi="Times-Roman" w:cs="Times-Roman"/>
          <w:color w:val="000000"/>
          <w:kern w:val="0"/>
          <w:sz w:val="24"/>
          <w:szCs w:val="24"/>
        </w:rPr>
        <w:t>)</w:t>
      </w:r>
      <w:r w:rsidR="00DE1C46">
        <w:rPr>
          <w:rFonts w:ascii="Times-Roman" w:hAnsi="Times-Roman" w:cs="Times-Roman"/>
          <w:color w:val="000000"/>
          <w:kern w:val="0"/>
          <w:sz w:val="24"/>
          <w:szCs w:val="24"/>
        </w:rPr>
        <w:fldChar w:fldCharType="end"/>
      </w:r>
      <w:r w:rsidRPr="00DE1C46">
        <w:rPr>
          <w:rFonts w:ascii="Times-Roman" w:hAnsi="Times-Roman" w:cs="Times-Roman"/>
          <w:color w:val="000000"/>
          <w:kern w:val="0"/>
          <w:sz w:val="24"/>
          <w:szCs w:val="24"/>
        </w:rPr>
        <w:t>.Asthma is a chronic</w:t>
      </w:r>
      <w:r w:rsidR="00DE1C46">
        <w:rPr>
          <w:rFonts w:ascii="Times-Roman" w:hAnsi="Times-Roman" w:cs="Times-Roman"/>
          <w:color w:val="000000"/>
          <w:kern w:val="0"/>
          <w:sz w:val="24"/>
          <w:szCs w:val="24"/>
        </w:rPr>
        <w:t xml:space="preserve"> in fl</w:t>
      </w:r>
      <w:r w:rsidRPr="00DE1C46">
        <w:rPr>
          <w:rFonts w:ascii="Times-Roman" w:hAnsi="Times-Roman" w:cs="Times-Roman"/>
          <w:color w:val="000000"/>
          <w:kern w:val="0"/>
          <w:sz w:val="24"/>
          <w:szCs w:val="24"/>
        </w:rPr>
        <w:t xml:space="preserve">ammatory disease of the airways characterized by </w:t>
      </w:r>
      <w:r w:rsidR="00E15BDF" w:rsidRPr="00DE1C46">
        <w:rPr>
          <w:rFonts w:ascii="Times-Roman" w:hAnsi="Times-Roman" w:cs="Times-Roman"/>
          <w:color w:val="000000"/>
          <w:kern w:val="0"/>
          <w:sz w:val="24"/>
          <w:szCs w:val="24"/>
        </w:rPr>
        <w:t>recurrent episodes</w:t>
      </w:r>
      <w:r w:rsidRPr="00DE1C46">
        <w:rPr>
          <w:rFonts w:ascii="Times-Roman" w:hAnsi="Times-Roman" w:cs="Times-Roman"/>
          <w:color w:val="000000"/>
          <w:kern w:val="0"/>
          <w:sz w:val="24"/>
          <w:szCs w:val="24"/>
        </w:rPr>
        <w:t xml:space="preserve"> of wheezing, breathlessness, chest tightness and coughing </w:t>
      </w:r>
      <w:r w:rsidR="00E57D41" w:rsidRPr="00DE1C46">
        <w:rPr>
          <w:rFonts w:ascii="Times-Roman" w:hAnsi="Times-Roman" w:cs="Times-Roman"/>
          <w:color w:val="000000"/>
          <w:kern w:val="0"/>
          <w:sz w:val="24"/>
          <w:szCs w:val="24"/>
        </w:rPr>
        <w:t xml:space="preserve"> </w:t>
      </w:r>
      <w:r w:rsidR="00E57D41">
        <w:rPr>
          <w:rFonts w:ascii="Times-Roman" w:hAnsi="Times-Roman" w:cs="Times-Roman"/>
          <w:color w:val="000000"/>
          <w:kern w:val="0"/>
          <w:sz w:val="24"/>
          <w:szCs w:val="24"/>
        </w:rPr>
        <w:fldChar w:fldCharType="begin"/>
      </w:r>
      <w:r w:rsidR="00E57D41">
        <w:rPr>
          <w:rFonts w:ascii="Times-Roman" w:hAnsi="Times-Roman" w:cs="Times-Roman"/>
          <w:color w:val="000000"/>
          <w:kern w:val="0"/>
          <w:sz w:val="24"/>
          <w:szCs w:val="24"/>
        </w:rPr>
        <w:instrText xml:space="preserve"> ADDIN EN.CITE &lt;EndNote&gt;&lt;Cite&gt;&lt;Author&gt;Bateman&lt;/Author&gt;&lt;Year&gt;2008&lt;/Year&gt;&lt;RecNum&gt;21&lt;/RecNum&gt;&lt;DisplayText&gt;(Bateman, Hurd et al. 2008)&lt;/DisplayText&gt;&lt;record&gt;&lt;rec-number&gt;21&lt;/rec-number&gt;&lt;foreign-keys&gt;&lt;key app="EN" db-id="2dtzart979vtdiedr97v25sr9s5rt9vep9tt"&gt;21&lt;/key&gt;&lt;/foreign-keys&gt;&lt;ref-type name="Journal Article"&gt;17&lt;/ref-type&gt;&lt;contributors&gt;&lt;authors&gt;&lt;author&gt;Bateman, ED&lt;/author&gt;&lt;author&gt;Hurd, SS&lt;/author&gt;&lt;author&gt;Barnes, PJ&lt;/author&gt;&lt;author&gt;Bousquet, J&lt;/author&gt;&lt;author&gt;Drazen, JM&lt;/author&gt;&lt;author&gt;FitzGerald, M&lt;/author&gt;&lt;author&gt;Gibson, P&lt;/author&gt;&lt;author&gt;Ohta, K&lt;/author&gt;&lt;author&gt;O&amp;apos;byrne, P&lt;/author&gt;&lt;author&gt;Pedersen, SE&lt;/author&gt;&lt;/authors&gt;&lt;/contributors&gt;&lt;titles&gt;&lt;title&gt;Global strategy for asthma management and prevention: GINA executive summary&lt;/title&gt;&lt;secondary-title&gt;European Respiratory Journal&lt;/secondary-title&gt;&lt;/titles&gt;&lt;periodical&gt;&lt;full-title&gt;European Respiratory Journal&lt;/full-title&gt;&lt;/periodical&gt;&lt;pages&gt;143-178&lt;/pages&gt;&lt;volume&gt;31&lt;/volume&gt;&lt;number&gt;1&lt;/number&gt;&lt;dates&gt;&lt;year&gt;2008&lt;/year&gt;&lt;/dates&gt;&lt;isbn&gt;0903-1936&lt;/isbn&gt;&lt;urls&gt;&lt;/urls&gt;&lt;/record&gt;&lt;/Cite&gt;&lt;/EndNote&gt;</w:instrText>
      </w:r>
      <w:r w:rsidR="00E57D41">
        <w:rPr>
          <w:rFonts w:ascii="Times-Roman" w:hAnsi="Times-Roman" w:cs="Times-Roman"/>
          <w:color w:val="000000"/>
          <w:kern w:val="0"/>
          <w:sz w:val="24"/>
          <w:szCs w:val="24"/>
        </w:rPr>
        <w:fldChar w:fldCharType="separate"/>
      </w:r>
      <w:r w:rsidR="00E57D41">
        <w:rPr>
          <w:rFonts w:ascii="Times-Roman" w:hAnsi="Times-Roman" w:cs="Times-Roman"/>
          <w:color w:val="000000"/>
          <w:kern w:val="0"/>
          <w:sz w:val="24"/>
          <w:szCs w:val="24"/>
        </w:rPr>
        <w:t>(</w:t>
      </w:r>
      <w:hyperlink w:anchor="_ENREF_3" w:tooltip="Bateman, 2008 #21" w:history="1">
        <w:r w:rsidR="00597CEE">
          <w:rPr>
            <w:rFonts w:ascii="Times-Roman" w:hAnsi="Times-Roman" w:cs="Times-Roman"/>
            <w:color w:val="000000"/>
            <w:kern w:val="0"/>
            <w:sz w:val="24"/>
            <w:szCs w:val="24"/>
          </w:rPr>
          <w:t>Bateman, Hurd et al. 2008</w:t>
        </w:r>
      </w:hyperlink>
      <w:r w:rsidR="00E57D41">
        <w:rPr>
          <w:rFonts w:ascii="Times-Roman" w:hAnsi="Times-Roman" w:cs="Times-Roman"/>
          <w:color w:val="000000"/>
          <w:kern w:val="0"/>
          <w:sz w:val="24"/>
          <w:szCs w:val="24"/>
        </w:rPr>
        <w:t>)</w:t>
      </w:r>
      <w:r w:rsidR="00E57D41">
        <w:rPr>
          <w:rFonts w:ascii="Times-Roman" w:hAnsi="Times-Roman" w:cs="Times-Roman"/>
          <w:color w:val="000000"/>
          <w:kern w:val="0"/>
          <w:sz w:val="24"/>
          <w:szCs w:val="24"/>
        </w:rPr>
        <w:fldChar w:fldCharType="end"/>
      </w:r>
      <w:r w:rsidRPr="00DE1C46">
        <w:rPr>
          <w:rFonts w:ascii="Times-Roman" w:hAnsi="Times-Roman" w:cs="Times-Roman"/>
          <w:color w:val="000000"/>
          <w:kern w:val="0"/>
          <w:sz w:val="24"/>
          <w:szCs w:val="24"/>
        </w:rPr>
        <w:t xml:space="preserve">.Exposure to allergens represents a key factor among environmental determinants </w:t>
      </w:r>
      <w:r w:rsidR="00E15BDF" w:rsidRPr="00DE1C46">
        <w:rPr>
          <w:rFonts w:ascii="Times-Roman" w:hAnsi="Times-Roman" w:cs="Times-Roman"/>
          <w:color w:val="000000"/>
          <w:kern w:val="0"/>
          <w:sz w:val="24"/>
          <w:szCs w:val="24"/>
        </w:rPr>
        <w:t>of asthma</w:t>
      </w:r>
      <w:r w:rsidRPr="00DE1C46">
        <w:rPr>
          <w:rFonts w:ascii="Times-Roman" w:hAnsi="Times-Roman" w:cs="Times-Roman"/>
          <w:color w:val="000000"/>
          <w:kern w:val="0"/>
          <w:sz w:val="24"/>
          <w:szCs w:val="24"/>
        </w:rPr>
        <w:t>, which also include air pollution</w:t>
      </w:r>
      <w:r w:rsidR="00A60B96">
        <w:rPr>
          <w:rFonts w:ascii="Times-Roman" w:hAnsi="Times-Roman" w:cs="Times-Roman"/>
          <w:color w:val="000000"/>
          <w:kern w:val="0"/>
          <w:sz w:val="24"/>
          <w:szCs w:val="24"/>
        </w:rPr>
        <w:fldChar w:fldCharType="begin"/>
      </w:r>
      <w:r w:rsidR="00A60B96">
        <w:rPr>
          <w:rFonts w:ascii="Times-Roman" w:hAnsi="Times-Roman" w:cs="Times-Roman"/>
          <w:color w:val="000000"/>
          <w:kern w:val="0"/>
          <w:sz w:val="24"/>
          <w:szCs w:val="24"/>
        </w:rPr>
        <w:instrText xml:space="preserve"> ADDIN EN.CITE &lt;EndNote&gt;&lt;Cite&gt;&lt;Author&gt;Eder&lt;/Author&gt;&lt;Year&gt;2006&lt;/Year&gt;&lt;RecNum&gt;22&lt;/RecNum&gt;&lt;DisplayText&gt;(Eder, Ege et al. 2006)&lt;/DisplayText&gt;&lt;record&gt;&lt;rec-number&gt;22&lt;/rec-number&gt;&lt;foreign-keys&gt;&lt;key app="EN" db-id="2dtzart979vtdiedr97v25sr9s5rt9vep9tt"&gt;22&lt;/key&gt;&lt;/foreign-keys&gt;&lt;ref-type name="Journal Article"&gt;17&lt;/ref-type&gt;&lt;contributors&gt;&lt;authors&gt;&lt;author&gt;Eder, Waltraud&lt;/author&gt;&lt;author&gt;Ege, Markus J&lt;/author&gt;&lt;author&gt;von Mutius, Erika&lt;/author&gt;&lt;/authors&gt;&lt;/contributors&gt;&lt;titles&gt;&lt;title&gt;The asthma epidemic&lt;/title&gt;&lt;secondary-title&gt;New England Journal of Medicine&lt;/secondary-title&gt;&lt;/titles&gt;&lt;periodical&gt;&lt;full-title&gt;New England Journal of Medicine&lt;/full-title&gt;&lt;/periodical&gt;&lt;pages&gt;2226-2235&lt;/pages&gt;&lt;volume&gt;355&lt;/volume&gt;&lt;number&gt;21&lt;/number&gt;&lt;dates&gt;&lt;year&gt;2006&lt;/year&gt;&lt;/dates&gt;&lt;isbn&gt;0028-4793&lt;/isbn&gt;&lt;urls&gt;&lt;/urls&gt;&lt;/record&gt;&lt;/Cite&gt;&lt;/EndNote&gt;</w:instrText>
      </w:r>
      <w:r w:rsidR="00A60B96">
        <w:rPr>
          <w:rFonts w:ascii="Times-Roman" w:hAnsi="Times-Roman" w:cs="Times-Roman"/>
          <w:color w:val="000000"/>
          <w:kern w:val="0"/>
          <w:sz w:val="24"/>
          <w:szCs w:val="24"/>
        </w:rPr>
        <w:fldChar w:fldCharType="separate"/>
      </w:r>
      <w:r w:rsidR="00A60B96">
        <w:rPr>
          <w:rFonts w:ascii="Times-Roman" w:hAnsi="Times-Roman" w:cs="Times-Roman"/>
          <w:color w:val="000000"/>
          <w:kern w:val="0"/>
          <w:sz w:val="24"/>
          <w:szCs w:val="24"/>
        </w:rPr>
        <w:t>(</w:t>
      </w:r>
      <w:hyperlink w:anchor="_ENREF_13" w:tooltip="Eder, 2006 #22" w:history="1">
        <w:r w:rsidR="00597CEE">
          <w:rPr>
            <w:rFonts w:ascii="Times-Roman" w:hAnsi="Times-Roman" w:cs="Times-Roman"/>
            <w:color w:val="000000"/>
            <w:kern w:val="0"/>
            <w:sz w:val="24"/>
            <w:szCs w:val="24"/>
          </w:rPr>
          <w:t>Eder, Ege et al. 2006</w:t>
        </w:r>
      </w:hyperlink>
      <w:r w:rsidR="00A60B96">
        <w:rPr>
          <w:rFonts w:ascii="Times-Roman" w:hAnsi="Times-Roman" w:cs="Times-Roman"/>
          <w:color w:val="000000"/>
          <w:kern w:val="0"/>
          <w:sz w:val="24"/>
          <w:szCs w:val="24"/>
        </w:rPr>
        <w:t>)</w:t>
      </w:r>
      <w:r w:rsidR="00A60B96">
        <w:rPr>
          <w:rFonts w:ascii="Times-Roman" w:hAnsi="Times-Roman" w:cs="Times-Roman"/>
          <w:color w:val="000000"/>
          <w:kern w:val="0"/>
          <w:sz w:val="24"/>
          <w:szCs w:val="24"/>
        </w:rPr>
        <w:fldChar w:fldCharType="end"/>
      </w:r>
      <w:r w:rsidRPr="00DE1C46">
        <w:rPr>
          <w:rFonts w:ascii="Times-Roman" w:hAnsi="Times-Roman" w:cs="Times-Roman"/>
          <w:color w:val="000000"/>
          <w:kern w:val="0"/>
          <w:sz w:val="24"/>
          <w:szCs w:val="24"/>
        </w:rPr>
        <w:t>. Allergic rhinitis is clinically</w:t>
      </w:r>
      <w:r w:rsidR="00E15BDF">
        <w:rPr>
          <w:rFonts w:ascii="Times-Roman" w:hAnsi="Times-Roman" w:cs="Times-Roman"/>
          <w:color w:val="000000"/>
          <w:kern w:val="0"/>
          <w:sz w:val="24"/>
          <w:szCs w:val="24"/>
        </w:rPr>
        <w:t xml:space="preserve"> </w:t>
      </w:r>
      <w:r w:rsidRPr="00DE1C46">
        <w:rPr>
          <w:rFonts w:ascii="Times-Roman" w:hAnsi="Times-Roman" w:cs="Times-Roman"/>
          <w:color w:val="000000"/>
          <w:kern w:val="0"/>
          <w:sz w:val="24"/>
          <w:szCs w:val="24"/>
        </w:rPr>
        <w:t>de</w:t>
      </w:r>
      <w:r w:rsidR="00E15BDF">
        <w:rPr>
          <w:rFonts w:ascii="Times-Roman" w:hAnsi="Times-Roman" w:cs="Times-Roman"/>
          <w:color w:val="000000"/>
          <w:kern w:val="0"/>
          <w:sz w:val="24"/>
          <w:szCs w:val="24"/>
        </w:rPr>
        <w:t>fi</w:t>
      </w:r>
      <w:r w:rsidRPr="00DE1C46">
        <w:rPr>
          <w:rFonts w:ascii="Times-Roman" w:hAnsi="Times-Roman" w:cs="Times-Roman"/>
          <w:color w:val="000000"/>
          <w:kern w:val="0"/>
          <w:sz w:val="24"/>
          <w:szCs w:val="24"/>
        </w:rPr>
        <w:t>ned as a symptomatic disorder of the nose induced by an IgE-mediated</w:t>
      </w:r>
      <w:r w:rsidR="00E15BDF">
        <w:rPr>
          <w:rFonts w:ascii="Times-Roman" w:hAnsi="Times-Roman" w:cs="Times-Roman"/>
          <w:color w:val="000000"/>
          <w:kern w:val="0"/>
          <w:sz w:val="24"/>
          <w:szCs w:val="24"/>
        </w:rPr>
        <w:t xml:space="preserve"> in fl</w:t>
      </w:r>
      <w:r w:rsidRPr="00DE1C46">
        <w:rPr>
          <w:rFonts w:ascii="Times-Roman" w:hAnsi="Times-Roman" w:cs="Times-Roman"/>
          <w:color w:val="000000"/>
          <w:kern w:val="0"/>
          <w:sz w:val="24"/>
          <w:szCs w:val="24"/>
        </w:rPr>
        <w:t xml:space="preserve">ammation after allergen exposure of the membranes lining the nose. </w:t>
      </w:r>
      <w:r w:rsidR="00E15BDF" w:rsidRPr="00DE1C46">
        <w:rPr>
          <w:rFonts w:ascii="Times-Roman" w:hAnsi="Times-Roman" w:cs="Times-Roman"/>
          <w:color w:val="000000"/>
          <w:kern w:val="0"/>
          <w:sz w:val="24"/>
          <w:szCs w:val="24"/>
        </w:rPr>
        <w:t>Symptoms of</w:t>
      </w:r>
      <w:r w:rsidRPr="00DE1C46">
        <w:rPr>
          <w:rFonts w:ascii="Times-Roman" w:hAnsi="Times-Roman" w:cs="Times-Roman"/>
          <w:color w:val="000000"/>
          <w:kern w:val="0"/>
          <w:sz w:val="24"/>
          <w:szCs w:val="24"/>
        </w:rPr>
        <w:t xml:space="preserve"> rhinitis include rhinorrhea, nasal obstruction, nasal itching and </w:t>
      </w:r>
      <w:r w:rsidR="00E15BDF" w:rsidRPr="00DE1C46">
        <w:rPr>
          <w:rFonts w:ascii="Times-Roman" w:hAnsi="Times-Roman" w:cs="Times-Roman"/>
          <w:color w:val="000000"/>
          <w:kern w:val="0"/>
          <w:sz w:val="24"/>
          <w:szCs w:val="24"/>
        </w:rPr>
        <w:t>sneezing which</w:t>
      </w:r>
      <w:r w:rsidRPr="00DE1C46">
        <w:rPr>
          <w:rFonts w:ascii="Times-Roman" w:hAnsi="Times-Roman" w:cs="Times-Roman"/>
          <w:color w:val="000000"/>
          <w:kern w:val="0"/>
          <w:sz w:val="24"/>
          <w:szCs w:val="24"/>
        </w:rPr>
        <w:t xml:space="preserve"> are reversible s</w:t>
      </w:r>
      <w:r w:rsidR="009E0203">
        <w:rPr>
          <w:rFonts w:ascii="Times-Roman" w:hAnsi="Times-Roman" w:cs="Times-Roman"/>
          <w:color w:val="000000"/>
          <w:kern w:val="0"/>
          <w:sz w:val="24"/>
          <w:szCs w:val="24"/>
        </w:rPr>
        <w:t xml:space="preserve">pontaneously </w:t>
      </w:r>
      <w:r w:rsidR="00A60B96">
        <w:rPr>
          <w:rFonts w:ascii="Times-Roman" w:hAnsi="Times-Roman" w:cs="Times-Roman"/>
          <w:color w:val="000000"/>
          <w:kern w:val="0"/>
          <w:sz w:val="24"/>
          <w:szCs w:val="24"/>
        </w:rPr>
        <w:t xml:space="preserve">or </w:t>
      </w:r>
      <w:r w:rsidR="007C3056">
        <w:rPr>
          <w:rFonts w:ascii="Times-Roman" w:hAnsi="Times-Roman" w:cs="Times-Roman"/>
          <w:color w:val="000000"/>
          <w:kern w:val="0"/>
          <w:sz w:val="24"/>
          <w:szCs w:val="24"/>
        </w:rPr>
        <w:fldChar w:fldCharType="begin"/>
      </w:r>
      <w:r w:rsidR="00952CE5">
        <w:rPr>
          <w:rFonts w:ascii="Times-Roman" w:hAnsi="Times-Roman" w:cs="Times-Roman"/>
          <w:color w:val="000000"/>
          <w:kern w:val="0"/>
          <w:sz w:val="24"/>
          <w:szCs w:val="24"/>
        </w:rPr>
        <w:instrText xml:space="preserve"> ADDIN EN.CITE &lt;EndNote&gt;&lt;Cite&gt;&lt;Author&gt;Brożek&lt;/Author&gt;&lt;Year&gt;2010&lt;/Year&gt;&lt;RecNum&gt;24&lt;/RecNum&gt;&lt;DisplayText&gt;(Brożek, Bousquet et al. 2010)&lt;/DisplayText&gt;&lt;record&gt;&lt;rec-number&gt;24&lt;/rec-number&gt;&lt;foreign-keys&gt;&lt;key app="EN" db-id="2dtzart979vtdiedr97v25sr9s5rt9vep9tt"&gt;24&lt;/key&gt;&lt;/foreign-keys&gt;&lt;ref-type name="Journal Article"&gt;17&lt;/ref-type&gt;&lt;contributors&gt;&lt;authors&gt;&lt;author&gt;Brożek, Jan L&lt;/author&gt;&lt;author&gt;Bousquet, Jean&lt;/author&gt;&lt;author&gt;Baena-Cagnani, Carlos E&lt;/author&gt;&lt;author&gt;Bonini, Sergio&lt;/author&gt;&lt;author&gt;Canonica, G Walter&lt;/author&gt;&lt;author&gt;Casale, Thomas B&lt;/author&gt;&lt;author&gt;van Wijk, Roy Gerth&lt;/author&gt;&lt;author&gt;Ohta, Ken&lt;/author&gt;&lt;author&gt;Zuberbier, Torsten&lt;/author&gt;&lt;author&gt;Schünemann, Holger J&lt;/author&gt;&lt;/authors&gt;&lt;/contributors&gt;&lt;titles&gt;&lt;title&gt;Allergic Rhinitis and its Impact on Asthma (ARIA) guidelines: 2010 revision&lt;/title&gt;&lt;secondary-title&gt;Journal of Allergy and Clinical Immunology&lt;/secondary-title&gt;&lt;/titles&gt;&lt;periodical&gt;&lt;full-title&gt;Journal of Allergy and Clinical Immunology&lt;/full-title&gt;&lt;/periodical&gt;&lt;pages&gt;466-476&lt;/pages&gt;&lt;volume&gt;126&lt;/volume&gt;&lt;number&gt;3&lt;/number&gt;&lt;dates&gt;&lt;year&gt;2010&lt;/year&gt;&lt;/dates&gt;&lt;isbn&gt;0091-6749&lt;/isbn&gt;&lt;urls&gt;&lt;/urls&gt;&lt;/record&gt;&lt;/Cite&gt;&lt;/EndNote&gt;</w:instrText>
      </w:r>
      <w:r w:rsidR="007C3056">
        <w:rPr>
          <w:rFonts w:ascii="Times-Roman" w:hAnsi="Times-Roman" w:cs="Times-Roman"/>
          <w:color w:val="000000"/>
          <w:kern w:val="0"/>
          <w:sz w:val="24"/>
          <w:szCs w:val="24"/>
        </w:rPr>
        <w:fldChar w:fldCharType="separate"/>
      </w:r>
      <w:r w:rsidR="00952CE5">
        <w:rPr>
          <w:rFonts w:ascii="Times-Roman" w:hAnsi="Times-Roman" w:cs="Times-Roman"/>
          <w:color w:val="000000"/>
          <w:kern w:val="0"/>
          <w:sz w:val="24"/>
          <w:szCs w:val="24"/>
        </w:rPr>
        <w:t>(</w:t>
      </w:r>
      <w:hyperlink w:anchor="_ENREF_8" w:tooltip="Brożek, 2010 #24" w:history="1">
        <w:r w:rsidR="00597CEE">
          <w:rPr>
            <w:rFonts w:ascii="Times-Roman" w:hAnsi="Times-Roman" w:cs="Times-Roman"/>
            <w:color w:val="000000"/>
            <w:kern w:val="0"/>
            <w:sz w:val="24"/>
            <w:szCs w:val="24"/>
          </w:rPr>
          <w:t>Brożek, Bousquet et al. 2010</w:t>
        </w:r>
      </w:hyperlink>
      <w:r w:rsidR="00952CE5">
        <w:rPr>
          <w:rFonts w:ascii="Times-Roman" w:hAnsi="Times-Roman" w:cs="Times-Roman"/>
          <w:color w:val="000000"/>
          <w:kern w:val="0"/>
          <w:sz w:val="24"/>
          <w:szCs w:val="24"/>
        </w:rPr>
        <w:t>)</w:t>
      </w:r>
      <w:r w:rsidR="007C3056">
        <w:rPr>
          <w:rFonts w:ascii="Times-Roman" w:hAnsi="Times-Roman" w:cs="Times-Roman"/>
          <w:color w:val="000000"/>
          <w:kern w:val="0"/>
          <w:sz w:val="24"/>
          <w:szCs w:val="24"/>
        </w:rPr>
        <w:fldChar w:fldCharType="end"/>
      </w:r>
      <w:r w:rsidR="00A60B96">
        <w:rPr>
          <w:rFonts w:ascii="Times-Roman" w:hAnsi="Times-Roman" w:cs="Times-Roman"/>
          <w:color w:val="000000"/>
          <w:kern w:val="0"/>
          <w:sz w:val="24"/>
          <w:szCs w:val="24"/>
        </w:rPr>
        <w:t>under treatment</w:t>
      </w:r>
      <w:r w:rsidR="007C3056">
        <w:rPr>
          <w:rFonts w:ascii="Times-Roman" w:hAnsi="Times-Roman" w:cs="Times-Roman"/>
          <w:color w:val="000000"/>
          <w:kern w:val="0"/>
          <w:sz w:val="24"/>
          <w:szCs w:val="24"/>
        </w:rPr>
        <w:t xml:space="preserve"> </w:t>
      </w:r>
      <w:r w:rsidRPr="00DE1C46">
        <w:rPr>
          <w:rFonts w:ascii="Times-Roman" w:hAnsi="Times-Roman" w:cs="Times-Roman"/>
          <w:color w:val="000000"/>
          <w:kern w:val="0"/>
          <w:sz w:val="24"/>
          <w:szCs w:val="24"/>
        </w:rPr>
        <w:t xml:space="preserve">.Pathophysiological and clinical studies have strongly suggested a </w:t>
      </w:r>
      <w:r w:rsidR="00E15BDF" w:rsidRPr="00DE1C46">
        <w:rPr>
          <w:rFonts w:ascii="Times-Roman" w:hAnsi="Times-Roman" w:cs="Times-Roman"/>
          <w:color w:val="000000"/>
          <w:kern w:val="0"/>
          <w:sz w:val="24"/>
          <w:szCs w:val="24"/>
        </w:rPr>
        <w:t>relationship between</w:t>
      </w:r>
      <w:r w:rsidRPr="00DE1C46">
        <w:rPr>
          <w:rFonts w:ascii="Times-Roman" w:hAnsi="Times-Roman" w:cs="Times-Roman"/>
          <w:color w:val="000000"/>
          <w:kern w:val="0"/>
          <w:sz w:val="24"/>
          <w:szCs w:val="24"/>
        </w:rPr>
        <w:t xml:space="preserve"> rhinitis and asthma. However, epidemiology provides the most </w:t>
      </w:r>
      <w:r w:rsidR="00E15BDF" w:rsidRPr="00DE1C46">
        <w:rPr>
          <w:rFonts w:ascii="Times-Roman" w:hAnsi="Times-Roman" w:cs="Times-Roman"/>
          <w:color w:val="000000"/>
          <w:kern w:val="0"/>
          <w:sz w:val="24"/>
          <w:szCs w:val="24"/>
        </w:rPr>
        <w:t>convincing data</w:t>
      </w:r>
      <w:r w:rsidRPr="00DE1C46">
        <w:rPr>
          <w:rFonts w:ascii="Times-Roman" w:hAnsi="Times-Roman" w:cs="Times-Roman"/>
          <w:color w:val="000000"/>
          <w:kern w:val="0"/>
          <w:sz w:val="24"/>
          <w:szCs w:val="24"/>
        </w:rPr>
        <w:t>, showing that the prevalence of asthma in patients with rhinitis varies from 10</w:t>
      </w:r>
      <w:r w:rsidR="00E15BDF">
        <w:rPr>
          <w:rFonts w:ascii="Times-Roman" w:hAnsi="Times-Roman" w:cs="Times-Roman"/>
          <w:color w:val="000000"/>
          <w:kern w:val="0"/>
          <w:sz w:val="24"/>
          <w:szCs w:val="24"/>
        </w:rPr>
        <w:t xml:space="preserve"> </w:t>
      </w:r>
      <w:r w:rsidR="00D241C6">
        <w:rPr>
          <w:rFonts w:ascii="Times-Roman" w:hAnsi="Times-Roman" w:cs="Times-Roman"/>
          <w:color w:val="000000"/>
          <w:kern w:val="0"/>
          <w:sz w:val="24"/>
          <w:szCs w:val="24"/>
        </w:rPr>
        <w:t>to 40 % depe\</w:t>
      </w:r>
      <w:r w:rsidRPr="00DE1C46">
        <w:rPr>
          <w:rFonts w:ascii="Times-Roman" w:hAnsi="Times-Roman" w:cs="Times-Roman"/>
          <w:color w:val="000000"/>
          <w:kern w:val="0"/>
          <w:sz w:val="24"/>
          <w:szCs w:val="24"/>
        </w:rPr>
        <w:t>ding on the study</w:t>
      </w:r>
      <w:r w:rsidR="00E15BDF">
        <w:rPr>
          <w:rFonts w:ascii="Times-Roman" w:hAnsi="Times-Roman" w:cs="Times-Roman"/>
          <w:color w:val="000000"/>
          <w:kern w:val="0"/>
          <w:sz w:val="24"/>
          <w:szCs w:val="24"/>
        </w:rPr>
        <w:fldChar w:fldCharType="begin"/>
      </w:r>
      <w:r w:rsidR="00E15BDF">
        <w:rPr>
          <w:rFonts w:ascii="Times-Roman" w:hAnsi="Times-Roman" w:cs="Times-Roman"/>
          <w:color w:val="000000"/>
          <w:kern w:val="0"/>
          <w:sz w:val="24"/>
          <w:szCs w:val="24"/>
        </w:rPr>
        <w:instrText xml:space="preserve"> ADDIN EN.CITE &lt;EndNote&gt;&lt;Cite&gt;&lt;Author&gt;Sofiev&lt;/Author&gt;&lt;Year&gt;2013&lt;/Year&gt;&lt;RecNum&gt;9&lt;/RecNum&gt;&lt;DisplayText&gt;(Sofiev, Belmonte et al. 2013)&lt;/DisplayText&gt;&lt;record&gt;&lt;rec-number&gt;9&lt;/rec-number&gt;&lt;foreign-keys&gt;&lt;key app="EN" db-id="2dtzart979vtdiedr97v25sr9s5rt9vep9tt"&gt;9&lt;/key&gt;&lt;/foreign-keys&gt;&lt;ref-type name="Book Section"&gt;5&lt;/ref-type&gt;&lt;contributors&gt;&lt;authors&gt;&lt;author&gt;Sofiev, Mikhail&lt;/author&gt;&lt;author&gt;Belmonte, Jordina&lt;/author&gt;&lt;author&gt;Gehrig, Regula&lt;/author&gt;&lt;author&gt;Izquierdo, Rebeca&lt;/author&gt;&lt;author&gt;Smith, Matt&lt;/author&gt;&lt;author&gt;Dahl, Åslög&lt;/author&gt;&lt;author&gt;Siljamo, Pilvi&lt;/author&gt;&lt;/authors&gt;&lt;/contributors&gt;&lt;titles&gt;&lt;title&gt;Airborne Pollen Transport&lt;/title&gt;&lt;secondary-title&gt;Allergenic Pollen&lt;/secondary-title&gt;&lt;/titles&gt;&lt;pages&gt;127-159&lt;/pages&gt;&lt;dates&gt;&lt;year&gt;2013&lt;/year&gt;&lt;/dates&gt;&lt;publisher&gt;Springer&lt;/publisher&gt;&lt;isbn&gt;9400748809&lt;/isbn&gt;&lt;urls&gt;&lt;/urls&gt;&lt;/record&gt;&lt;/Cite&gt;&lt;/EndNote&gt;</w:instrText>
      </w:r>
      <w:r w:rsidR="00E15BDF">
        <w:rPr>
          <w:rFonts w:ascii="Times-Roman" w:hAnsi="Times-Roman" w:cs="Times-Roman"/>
          <w:color w:val="000000"/>
          <w:kern w:val="0"/>
          <w:sz w:val="24"/>
          <w:szCs w:val="24"/>
        </w:rPr>
        <w:fldChar w:fldCharType="separate"/>
      </w:r>
      <w:r w:rsidR="00E15BDF">
        <w:rPr>
          <w:rFonts w:ascii="Times-Roman" w:hAnsi="Times-Roman" w:cs="Times-Roman"/>
          <w:noProof/>
          <w:color w:val="000000"/>
          <w:kern w:val="0"/>
          <w:sz w:val="24"/>
          <w:szCs w:val="24"/>
        </w:rPr>
        <w:t>(</w:t>
      </w:r>
      <w:hyperlink w:anchor="_ENREF_23" w:tooltip="Sofiev, 2013 #9" w:history="1">
        <w:r w:rsidR="00597CEE">
          <w:rPr>
            <w:rFonts w:ascii="Times-Roman" w:hAnsi="Times-Roman" w:cs="Times-Roman"/>
            <w:noProof/>
            <w:color w:val="000000"/>
            <w:kern w:val="0"/>
            <w:sz w:val="24"/>
            <w:szCs w:val="24"/>
          </w:rPr>
          <w:t>Sofiev, Belmonte et al. 2013</w:t>
        </w:r>
      </w:hyperlink>
      <w:r w:rsidR="00E15BDF">
        <w:rPr>
          <w:rFonts w:ascii="Times-Roman" w:hAnsi="Times-Roman" w:cs="Times-Roman"/>
          <w:noProof/>
          <w:color w:val="000000"/>
          <w:kern w:val="0"/>
          <w:sz w:val="24"/>
          <w:szCs w:val="24"/>
        </w:rPr>
        <w:t>)</w:t>
      </w:r>
      <w:r w:rsidR="00E15BDF">
        <w:rPr>
          <w:rFonts w:ascii="Times-Roman" w:hAnsi="Times-Roman" w:cs="Times-Roman"/>
          <w:color w:val="000000"/>
          <w:kern w:val="0"/>
          <w:sz w:val="24"/>
          <w:szCs w:val="24"/>
        </w:rPr>
        <w:fldChar w:fldCharType="end"/>
      </w:r>
      <w:r w:rsidRPr="00DE1C46">
        <w:rPr>
          <w:rFonts w:ascii="Times-Roman" w:hAnsi="Times-Roman" w:cs="Times-Roman"/>
          <w:color w:val="000000"/>
          <w:kern w:val="0"/>
          <w:sz w:val="24"/>
          <w:szCs w:val="24"/>
        </w:rPr>
        <w:t xml:space="preserve">. Moreover, </w:t>
      </w:r>
      <w:r w:rsidRPr="00DE1C46">
        <w:rPr>
          <w:rFonts w:ascii="Times-Roman" w:hAnsi="Times-Roman" w:cs="Times-Roman"/>
          <w:color w:val="000000"/>
          <w:kern w:val="0"/>
          <w:sz w:val="24"/>
          <w:szCs w:val="24"/>
        </w:rPr>
        <w:lastRenderedPageBreak/>
        <w:t xml:space="preserve">allergic rhinitis is correlated to, </w:t>
      </w:r>
      <w:r w:rsidR="00D012DD" w:rsidRPr="00DE1C46">
        <w:rPr>
          <w:rFonts w:ascii="Times-Roman" w:hAnsi="Times-Roman" w:cs="Times-Roman"/>
          <w:color w:val="000000"/>
          <w:kern w:val="0"/>
          <w:sz w:val="24"/>
          <w:szCs w:val="24"/>
        </w:rPr>
        <w:t>and</w:t>
      </w:r>
      <w:r w:rsidR="00D012DD">
        <w:rPr>
          <w:rFonts w:ascii="Times-Roman" w:hAnsi="Times-Roman" w:cs="Times-Roman"/>
          <w:color w:val="000000"/>
          <w:kern w:val="0"/>
          <w:sz w:val="24"/>
          <w:szCs w:val="24"/>
        </w:rPr>
        <w:t xml:space="preserve"> constitutes</w:t>
      </w:r>
      <w:r w:rsidR="00CF6C00" w:rsidRPr="00952CE5">
        <w:rPr>
          <w:rFonts w:ascii="Times-Roman" w:hAnsi="Times-Roman" w:cs="Times-Roman"/>
          <w:color w:val="000000"/>
          <w:kern w:val="0"/>
          <w:sz w:val="24"/>
          <w:szCs w:val="24"/>
        </w:rPr>
        <w:t xml:space="preserve"> a risk factor for, the occurrence of </w:t>
      </w:r>
      <w:r w:rsidR="00D012DD" w:rsidRPr="00952CE5">
        <w:rPr>
          <w:rFonts w:ascii="Times-Roman" w:hAnsi="Times-Roman" w:cs="Times-Roman"/>
          <w:color w:val="000000"/>
          <w:kern w:val="0"/>
          <w:sz w:val="24"/>
          <w:szCs w:val="24"/>
        </w:rPr>
        <w:t xml:space="preserve">asthma. </w:t>
      </w:r>
      <w:r w:rsidR="00CF6C00" w:rsidRPr="00952CE5">
        <w:rPr>
          <w:rFonts w:ascii="Times-Roman" w:hAnsi="Times-Roman" w:cs="Times-Roman"/>
          <w:color w:val="000000"/>
          <w:kern w:val="0"/>
          <w:sz w:val="24"/>
          <w:szCs w:val="24"/>
        </w:rPr>
        <w:t>Taken</w:t>
      </w:r>
      <w:r w:rsidR="00CF6C00">
        <w:rPr>
          <w:rFonts w:ascii="Times-Roman" w:hAnsi="Times-Roman" w:cs="Times-Roman"/>
          <w:color w:val="000000"/>
          <w:kern w:val="0"/>
          <w:sz w:val="24"/>
          <w:szCs w:val="24"/>
        </w:rPr>
        <w:t xml:space="preserve"> </w:t>
      </w:r>
      <w:r w:rsidR="00CF6C00" w:rsidRPr="00952CE5">
        <w:rPr>
          <w:rFonts w:ascii="Times-Roman" w:hAnsi="Times-Roman" w:cs="Times-Roman"/>
          <w:color w:val="000000"/>
          <w:kern w:val="0"/>
          <w:sz w:val="24"/>
          <w:szCs w:val="24"/>
        </w:rPr>
        <w:t xml:space="preserve">together, these data have </w:t>
      </w:r>
      <w:r w:rsidR="00D012DD" w:rsidRPr="00952CE5">
        <w:rPr>
          <w:rFonts w:ascii="Times-Roman" w:hAnsi="Times-Roman" w:cs="Times-Roman"/>
          <w:color w:val="000000"/>
          <w:kern w:val="0"/>
          <w:sz w:val="24"/>
          <w:szCs w:val="24"/>
        </w:rPr>
        <w:t>led</w:t>
      </w:r>
      <w:r w:rsidR="00CF6C00" w:rsidRPr="00952CE5">
        <w:rPr>
          <w:rFonts w:ascii="Times-Roman" w:hAnsi="Times-Roman" w:cs="Times-Roman"/>
          <w:color w:val="000000"/>
          <w:kern w:val="0"/>
          <w:sz w:val="24"/>
          <w:szCs w:val="24"/>
        </w:rPr>
        <w:t xml:space="preserve"> to the concept that upper and lower airways may be</w:t>
      </w:r>
      <w:r w:rsidR="00CF6C00">
        <w:rPr>
          <w:rFonts w:ascii="Times-Roman" w:hAnsi="Times-Roman" w:cs="Times-Roman"/>
          <w:color w:val="000000"/>
          <w:kern w:val="0"/>
          <w:sz w:val="24"/>
          <w:szCs w:val="24"/>
        </w:rPr>
        <w:t xml:space="preserve"> </w:t>
      </w:r>
      <w:r w:rsidR="00CF6C00" w:rsidRPr="00952CE5">
        <w:rPr>
          <w:rFonts w:ascii="Times-Roman" w:hAnsi="Times-Roman" w:cs="Times-Roman"/>
          <w:color w:val="000000"/>
          <w:kern w:val="0"/>
          <w:sz w:val="24"/>
          <w:szCs w:val="24"/>
        </w:rPr>
        <w:t>considered as</w:t>
      </w:r>
      <w:r w:rsidR="00D012DD">
        <w:rPr>
          <w:rFonts w:ascii="Times-Roman" w:hAnsi="Times-Roman" w:cs="Times-Roman"/>
          <w:color w:val="000000"/>
          <w:kern w:val="0"/>
          <w:sz w:val="24"/>
          <w:szCs w:val="24"/>
        </w:rPr>
        <w:t xml:space="preserve"> a unique entity in</w:t>
      </w:r>
      <w:r w:rsidR="007F28B7">
        <w:rPr>
          <w:rFonts w:ascii="Times-Roman" w:hAnsi="Times-Roman" w:cs="Times-Roman"/>
          <w:color w:val="000000"/>
          <w:kern w:val="0"/>
          <w:sz w:val="24"/>
          <w:szCs w:val="24"/>
        </w:rPr>
        <w:t>fl</w:t>
      </w:r>
      <w:r w:rsidR="00CF6C00" w:rsidRPr="00952CE5">
        <w:rPr>
          <w:rFonts w:ascii="Times-Roman" w:hAnsi="Times-Roman" w:cs="Times-Roman"/>
          <w:color w:val="000000"/>
          <w:kern w:val="0"/>
          <w:sz w:val="24"/>
          <w:szCs w:val="24"/>
        </w:rPr>
        <w:t>uen</w:t>
      </w:r>
      <w:r w:rsidR="007A4D6A">
        <w:rPr>
          <w:rFonts w:ascii="Times-Roman" w:hAnsi="Times-Roman" w:cs="Times-Roman"/>
          <w:color w:val="000000"/>
          <w:kern w:val="0"/>
          <w:sz w:val="24"/>
          <w:szCs w:val="24"/>
        </w:rPr>
        <w:t>ced by a common, evolving in fl</w:t>
      </w:r>
      <w:r w:rsidR="00CF6C00" w:rsidRPr="00952CE5">
        <w:rPr>
          <w:rFonts w:ascii="Times-Roman" w:hAnsi="Times-Roman" w:cs="Times-Roman"/>
          <w:color w:val="000000"/>
          <w:kern w:val="0"/>
          <w:sz w:val="24"/>
          <w:szCs w:val="24"/>
        </w:rPr>
        <w:t>ammatory process.</w:t>
      </w:r>
      <w:r w:rsidR="00CF6C00">
        <w:rPr>
          <w:rFonts w:ascii="Times-Roman" w:hAnsi="Times-Roman" w:cs="Times-Roman"/>
          <w:color w:val="000000"/>
          <w:kern w:val="0"/>
          <w:sz w:val="24"/>
          <w:szCs w:val="24"/>
        </w:rPr>
        <w:t xml:space="preserve"> </w:t>
      </w:r>
      <w:r w:rsidR="00952CE5">
        <w:rPr>
          <w:rFonts w:ascii="Times-Roman" w:hAnsi="Times-Roman" w:cs="Times-Roman"/>
          <w:color w:val="000000"/>
          <w:kern w:val="0"/>
          <w:sz w:val="24"/>
          <w:szCs w:val="24"/>
        </w:rPr>
        <w:fldChar w:fldCharType="begin"/>
      </w:r>
      <w:r w:rsidR="00952CE5">
        <w:rPr>
          <w:rFonts w:ascii="Times-Roman" w:hAnsi="Times-Roman" w:cs="Times-Roman"/>
          <w:color w:val="000000"/>
          <w:kern w:val="0"/>
          <w:sz w:val="24"/>
          <w:szCs w:val="24"/>
        </w:rPr>
        <w:instrText xml:space="preserve"> ADDIN EN.CITE &lt;EndNote&gt;&lt;Cite&gt;&lt;Author&gt;Passalacqua&lt;/Author&gt;&lt;Year&gt;2007&lt;/Year&gt;&lt;RecNum&gt;25&lt;/RecNum&gt;&lt;DisplayText&gt;(Passalacqua and Durham 2007)&lt;/DisplayText&gt;&lt;record&gt;&lt;rec-number&gt;25&lt;/rec-number&gt;&lt;foreign-keys&gt;&lt;key app="EN" db-id="2dtzart979vtdiedr97v25sr9s5rt9vep9tt"&gt;25&lt;/key&gt;&lt;/foreign-keys&gt;&lt;ref-type name="Journal Article"&gt;17&lt;/ref-type&gt;&lt;contributors&gt;&lt;authors&gt;&lt;author&gt;Passalacqua, Giovanni&lt;/author&gt;&lt;author&gt;Durham, Stephen R&lt;/author&gt;&lt;/authors&gt;&lt;/contributors&gt;&lt;titles&gt;&lt;title&gt;Allergic rhinitis and its impact on asthma update: allergen immunotherapy&lt;/title&gt;&lt;secondary-title&gt;Journal of allergy and clinical immunology&lt;/secondary-title&gt;&lt;/titles&gt;&lt;periodical&gt;&lt;full-title&gt;Journal of Allergy and Clinical Immunology&lt;/full-title&gt;&lt;/periodical&gt;&lt;pages&gt;881-891&lt;/pages&gt;&lt;volume&gt;119&lt;/volume&gt;&lt;number&gt;4&lt;/number&gt;&lt;dates&gt;&lt;year&gt;2007&lt;/year&gt;&lt;/dates&gt;&lt;isbn&gt;0091-6749&lt;/isbn&gt;&lt;urls&gt;&lt;/urls&gt;&lt;/record&gt;&lt;/Cite&gt;&lt;/EndNote&gt;</w:instrText>
      </w:r>
      <w:r w:rsidR="00952CE5">
        <w:rPr>
          <w:rFonts w:ascii="Times-Roman" w:hAnsi="Times-Roman" w:cs="Times-Roman"/>
          <w:color w:val="000000"/>
          <w:kern w:val="0"/>
          <w:sz w:val="24"/>
          <w:szCs w:val="24"/>
        </w:rPr>
        <w:fldChar w:fldCharType="separate"/>
      </w:r>
      <w:r w:rsidR="00952CE5">
        <w:rPr>
          <w:rFonts w:ascii="Times-Roman" w:hAnsi="Times-Roman" w:cs="Times-Roman"/>
          <w:color w:val="000000"/>
          <w:kern w:val="0"/>
          <w:sz w:val="24"/>
          <w:szCs w:val="24"/>
        </w:rPr>
        <w:t>(</w:t>
      </w:r>
      <w:hyperlink w:anchor="_ENREF_19" w:tooltip="Passalacqua, 2007 #25" w:history="1">
        <w:r w:rsidR="00597CEE">
          <w:rPr>
            <w:rFonts w:ascii="Times-Roman" w:hAnsi="Times-Roman" w:cs="Times-Roman"/>
            <w:color w:val="000000"/>
            <w:kern w:val="0"/>
            <w:sz w:val="24"/>
            <w:szCs w:val="24"/>
          </w:rPr>
          <w:t>Passalacqua and Durham 2007</w:t>
        </w:r>
      </w:hyperlink>
      <w:r w:rsidR="00952CE5">
        <w:rPr>
          <w:rFonts w:ascii="Times-Roman" w:hAnsi="Times-Roman" w:cs="Times-Roman"/>
          <w:color w:val="000000"/>
          <w:kern w:val="0"/>
          <w:sz w:val="24"/>
          <w:szCs w:val="24"/>
        </w:rPr>
        <w:t>)</w:t>
      </w:r>
      <w:r w:rsidR="00952CE5">
        <w:rPr>
          <w:rFonts w:ascii="Times-Roman" w:hAnsi="Times-Roman" w:cs="Times-Roman"/>
          <w:color w:val="000000"/>
          <w:kern w:val="0"/>
          <w:sz w:val="24"/>
          <w:szCs w:val="24"/>
        </w:rPr>
        <w:fldChar w:fldCharType="end"/>
      </w:r>
      <w:r w:rsidR="00952CE5">
        <w:rPr>
          <w:rFonts w:ascii="Times-Roman" w:hAnsi="Times-Roman" w:cs="Times-Roman"/>
          <w:color w:val="000000"/>
          <w:kern w:val="0"/>
          <w:sz w:val="24"/>
          <w:szCs w:val="24"/>
        </w:rPr>
        <w:t xml:space="preserve"> </w:t>
      </w:r>
      <w:r w:rsidR="00CF6C00" w:rsidRPr="00952CE5">
        <w:rPr>
          <w:rFonts w:ascii="Times-Roman" w:hAnsi="Times-Roman" w:cs="Times-Roman"/>
          <w:color w:val="000000"/>
          <w:kern w:val="0"/>
          <w:sz w:val="24"/>
          <w:szCs w:val="24"/>
        </w:rPr>
        <w:t>Conjunctivitis is also commonly associated to pollen-induced rhinitis.</w:t>
      </w:r>
    </w:p>
    <w:p w:rsidR="0051610D" w:rsidRPr="0051610D" w:rsidRDefault="0051610D" w:rsidP="0051610D">
      <w:pPr>
        <w:autoSpaceDE w:val="0"/>
        <w:autoSpaceDN w:val="0"/>
        <w:adjustRightInd w:val="0"/>
        <w:spacing w:line="480" w:lineRule="auto"/>
        <w:ind w:firstLineChars="500" w:firstLine="1200"/>
        <w:jc w:val="left"/>
        <w:rPr>
          <w:rFonts w:ascii="Times-Roman" w:hAnsi="Times-Roman" w:cs="Times-Roman"/>
          <w:color w:val="000000"/>
          <w:kern w:val="0"/>
          <w:sz w:val="24"/>
          <w:szCs w:val="24"/>
        </w:rPr>
      </w:pPr>
      <w:r w:rsidRPr="0051610D">
        <w:rPr>
          <w:rFonts w:ascii="Times-Roman" w:hAnsi="Times-Roman" w:cs="Times-Roman"/>
          <w:color w:val="000000"/>
          <w:kern w:val="0"/>
          <w:sz w:val="24"/>
          <w:szCs w:val="24"/>
        </w:rPr>
        <w:t xml:space="preserve">Sensitization occurs at the site of allergen exposure, such as </w:t>
      </w:r>
      <w:r w:rsidR="00D012DD" w:rsidRPr="0051610D">
        <w:rPr>
          <w:rFonts w:ascii="Times-Roman" w:hAnsi="Times-Roman" w:cs="Times-Roman"/>
          <w:color w:val="000000"/>
          <w:kern w:val="0"/>
          <w:sz w:val="24"/>
          <w:szCs w:val="24"/>
        </w:rPr>
        <w:t>airways,</w:t>
      </w:r>
      <w:r w:rsidRPr="0051610D">
        <w:rPr>
          <w:rFonts w:ascii="Times-Roman" w:hAnsi="Times-Roman" w:cs="Times-Roman"/>
          <w:color w:val="000000"/>
          <w:kern w:val="0"/>
          <w:sz w:val="24"/>
          <w:szCs w:val="24"/>
        </w:rPr>
        <w:t xml:space="preserve"> but can also occur through the dermal tract. However, not everybody who </w:t>
      </w:r>
      <w:r w:rsidR="00D012DD" w:rsidRPr="0051610D">
        <w:rPr>
          <w:rFonts w:ascii="Times-Roman" w:hAnsi="Times-Roman" w:cs="Times-Roman"/>
          <w:color w:val="000000"/>
          <w:kern w:val="0"/>
          <w:sz w:val="24"/>
          <w:szCs w:val="24"/>
        </w:rPr>
        <w:t>is exposed</w:t>
      </w:r>
      <w:r w:rsidRPr="0051610D">
        <w:rPr>
          <w:rFonts w:ascii="Times-Roman" w:hAnsi="Times-Roman" w:cs="Times-Roman"/>
          <w:color w:val="000000"/>
          <w:kern w:val="0"/>
          <w:sz w:val="24"/>
          <w:szCs w:val="24"/>
        </w:rPr>
        <w:t xml:space="preserve"> will become sensitized and have allergies. Aside from the individual </w:t>
      </w:r>
      <w:r w:rsidR="00D012DD" w:rsidRPr="0051610D">
        <w:rPr>
          <w:rFonts w:ascii="Times-Roman" w:hAnsi="Times-Roman" w:cs="Times-Roman"/>
          <w:color w:val="000000"/>
          <w:kern w:val="0"/>
          <w:sz w:val="24"/>
          <w:szCs w:val="24"/>
        </w:rPr>
        <w:t>exposure conditions</w:t>
      </w:r>
      <w:r w:rsidRPr="0051610D">
        <w:rPr>
          <w:rFonts w:ascii="Times-Roman" w:hAnsi="Times-Roman" w:cs="Times-Roman"/>
          <w:color w:val="000000"/>
          <w:kern w:val="0"/>
          <w:sz w:val="24"/>
          <w:szCs w:val="24"/>
        </w:rPr>
        <w:t xml:space="preserve">, there is a high variability in the individual responsiveness to a </w:t>
      </w:r>
      <w:r w:rsidR="00D012DD" w:rsidRPr="0051610D">
        <w:rPr>
          <w:rFonts w:ascii="Times-Roman" w:hAnsi="Times-Roman" w:cs="Times-Roman"/>
          <w:color w:val="000000"/>
          <w:kern w:val="0"/>
          <w:sz w:val="24"/>
          <w:szCs w:val="24"/>
        </w:rPr>
        <w:t>given allergen</w:t>
      </w:r>
      <w:r w:rsidRPr="0051610D">
        <w:rPr>
          <w:rFonts w:ascii="Times-Roman" w:hAnsi="Times-Roman" w:cs="Times-Roman"/>
          <w:color w:val="000000"/>
          <w:kern w:val="0"/>
          <w:sz w:val="24"/>
          <w:szCs w:val="24"/>
        </w:rPr>
        <w:t xml:space="preserve"> dose.</w:t>
      </w:r>
    </w:p>
    <w:p w:rsidR="00C70375" w:rsidRPr="002C1403" w:rsidRDefault="0051610D" w:rsidP="002C1403">
      <w:pPr>
        <w:autoSpaceDE w:val="0"/>
        <w:autoSpaceDN w:val="0"/>
        <w:adjustRightInd w:val="0"/>
        <w:spacing w:line="480" w:lineRule="auto"/>
        <w:ind w:firstLineChars="500" w:firstLine="1200"/>
        <w:jc w:val="left"/>
        <w:rPr>
          <w:rFonts w:ascii="Times-Roman" w:hAnsi="Times-Roman" w:cs="Times-Roman"/>
          <w:color w:val="000000"/>
          <w:kern w:val="0"/>
          <w:sz w:val="24"/>
          <w:szCs w:val="24"/>
        </w:rPr>
      </w:pPr>
      <w:r w:rsidRPr="0051610D">
        <w:rPr>
          <w:rFonts w:ascii="Times-Roman" w:hAnsi="Times-Roman" w:cs="Times-Roman"/>
          <w:color w:val="000000"/>
          <w:kern w:val="0"/>
          <w:sz w:val="24"/>
          <w:szCs w:val="24"/>
        </w:rPr>
        <w:t>The most important allergen carriers in the outdoor air</w:t>
      </w:r>
      <w:r w:rsidR="00330120">
        <w:rPr>
          <w:rFonts w:ascii="Times-Roman" w:hAnsi="Times-Roman" w:cs="Times-Roman"/>
          <w:color w:val="000000"/>
          <w:kern w:val="0"/>
          <w:sz w:val="24"/>
          <w:szCs w:val="24"/>
        </w:rPr>
        <w:t xml:space="preserve"> as well as in the indoor air</w:t>
      </w:r>
      <w:r w:rsidRPr="0051610D">
        <w:rPr>
          <w:rFonts w:ascii="Times-Roman" w:hAnsi="Times-Roman" w:cs="Times-Roman"/>
          <w:color w:val="000000"/>
          <w:kern w:val="0"/>
          <w:sz w:val="24"/>
          <w:szCs w:val="24"/>
        </w:rPr>
        <w:t xml:space="preserve"> are pollen – with a diameter</w:t>
      </w:r>
      <w:r w:rsidR="00247747">
        <w:rPr>
          <w:rFonts w:ascii="Times-Roman" w:hAnsi="Times-Roman" w:cs="Times-Roman"/>
          <w:color w:val="000000"/>
          <w:kern w:val="0"/>
          <w:sz w:val="24"/>
          <w:szCs w:val="24"/>
        </w:rPr>
        <w:t xml:space="preserve"> </w:t>
      </w:r>
      <w:r w:rsidRPr="0051610D">
        <w:rPr>
          <w:rFonts w:ascii="Times-Roman" w:hAnsi="Times-Roman" w:cs="Times-Roman"/>
          <w:color w:val="000000"/>
          <w:kern w:val="0"/>
          <w:sz w:val="24"/>
          <w:szCs w:val="24"/>
        </w:rPr>
        <w:t xml:space="preserve">between 15 and 60 </w:t>
      </w:r>
      <w:r w:rsidR="00247747">
        <w:rPr>
          <w:rFonts w:ascii="Times-Roman" w:hAnsi="Times-Roman" w:cs="Times-Roman"/>
          <w:color w:val="000000"/>
          <w:kern w:val="0"/>
          <w:sz w:val="24"/>
          <w:szCs w:val="24"/>
        </w:rPr>
        <w:t>m</w:t>
      </w:r>
      <w:r w:rsidRPr="0051610D">
        <w:rPr>
          <w:rFonts w:ascii="Times-Roman" w:hAnsi="Times-Roman" w:cs="Times-Roman"/>
          <w:color w:val="000000"/>
          <w:kern w:val="0"/>
          <w:sz w:val="24"/>
          <w:szCs w:val="24"/>
        </w:rPr>
        <w:t xml:space="preserve">m – from anemophilic plants such as trees, grasses and </w:t>
      </w:r>
      <w:r w:rsidR="00D012DD" w:rsidRPr="0051610D">
        <w:rPr>
          <w:rFonts w:ascii="Times-Roman" w:hAnsi="Times-Roman" w:cs="Times-Roman"/>
          <w:color w:val="000000"/>
          <w:kern w:val="0"/>
          <w:sz w:val="24"/>
          <w:szCs w:val="24"/>
        </w:rPr>
        <w:t>weeds.</w:t>
      </w:r>
      <w:r w:rsidR="00D012DD">
        <w:rPr>
          <w:rFonts w:ascii="Times-Roman" w:hAnsi="Times-Roman" w:cs="Times-Roman"/>
          <w:color w:val="000000"/>
          <w:kern w:val="0"/>
          <w:sz w:val="24"/>
          <w:szCs w:val="24"/>
        </w:rPr>
        <w:t xml:space="preserve"> In</w:t>
      </w:r>
      <w:r w:rsidR="00247747">
        <w:rPr>
          <w:rFonts w:ascii="Times-Roman" w:hAnsi="Times-Roman" w:cs="Times-Roman"/>
          <w:color w:val="000000"/>
          <w:kern w:val="0"/>
          <w:sz w:val="24"/>
          <w:szCs w:val="24"/>
        </w:rPr>
        <w:t xml:space="preserve"> this thesis, we discuss five different </w:t>
      </w:r>
      <w:r w:rsidR="00D012DD">
        <w:rPr>
          <w:rFonts w:ascii="Times-Roman" w:hAnsi="Times-Roman" w:cs="Times-Roman"/>
          <w:color w:val="000000"/>
          <w:kern w:val="0"/>
          <w:sz w:val="24"/>
          <w:szCs w:val="24"/>
        </w:rPr>
        <w:t>species, which</w:t>
      </w:r>
      <w:r w:rsidR="00247747">
        <w:rPr>
          <w:rFonts w:ascii="Times-Roman" w:hAnsi="Times-Roman" w:cs="Times-Roman"/>
          <w:color w:val="000000"/>
          <w:kern w:val="0"/>
          <w:sz w:val="24"/>
          <w:szCs w:val="24"/>
        </w:rPr>
        <w:t xml:space="preserve"> </w:t>
      </w:r>
      <w:r w:rsidR="003570B1">
        <w:rPr>
          <w:rFonts w:ascii="Times-Roman" w:hAnsi="Times-Roman" w:cs="Times-Roman"/>
          <w:color w:val="000000"/>
          <w:kern w:val="0"/>
          <w:sz w:val="24"/>
          <w:szCs w:val="24"/>
        </w:rPr>
        <w:t>are</w:t>
      </w:r>
      <w:r w:rsidR="00247747">
        <w:rPr>
          <w:rFonts w:ascii="Times-Roman" w:hAnsi="Times-Roman" w:cs="Times-Roman"/>
          <w:color w:val="000000"/>
          <w:kern w:val="0"/>
          <w:sz w:val="24"/>
          <w:szCs w:val="24"/>
        </w:rPr>
        <w:t xml:space="preserve"> </w:t>
      </w:r>
      <w:r w:rsidR="00E15BDF">
        <w:rPr>
          <w:rFonts w:ascii="Times-Roman" w:hAnsi="Times-Roman" w:cs="Times-Roman"/>
          <w:color w:val="000000"/>
          <w:kern w:val="0"/>
          <w:sz w:val="24"/>
          <w:szCs w:val="24"/>
        </w:rPr>
        <w:t xml:space="preserve">Ambrosia, </w:t>
      </w:r>
      <w:r w:rsidR="00423D97">
        <w:rPr>
          <w:rFonts w:ascii="Times-Roman" w:hAnsi="Times-Roman" w:cs="Times-Roman"/>
          <w:color w:val="000000"/>
          <w:kern w:val="0"/>
          <w:sz w:val="24"/>
          <w:szCs w:val="24"/>
        </w:rPr>
        <w:t xml:space="preserve">Artemisia, </w:t>
      </w:r>
      <w:r w:rsidR="003570B1">
        <w:rPr>
          <w:rFonts w:ascii="Times-Roman" w:hAnsi="Times-Roman" w:cs="Times-Roman"/>
          <w:color w:val="000000"/>
          <w:kern w:val="0"/>
          <w:sz w:val="24"/>
          <w:szCs w:val="24"/>
        </w:rPr>
        <w:t>Betula, Gramineae</w:t>
      </w:r>
      <w:r w:rsidR="00247747">
        <w:rPr>
          <w:rFonts w:ascii="Times-Roman" w:hAnsi="Times-Roman" w:cs="Times-Roman"/>
          <w:color w:val="000000"/>
          <w:kern w:val="0"/>
          <w:sz w:val="24"/>
          <w:szCs w:val="24"/>
        </w:rPr>
        <w:t xml:space="preserve"> and </w:t>
      </w:r>
      <w:r w:rsidR="00D012DD">
        <w:rPr>
          <w:rFonts w:ascii="Times-Roman" w:hAnsi="Times-Roman" w:cs="Times-Roman"/>
          <w:color w:val="000000"/>
          <w:kern w:val="0"/>
          <w:sz w:val="24"/>
          <w:szCs w:val="24"/>
        </w:rPr>
        <w:t>Quercus.</w:t>
      </w:r>
      <w:r w:rsidR="00D012DD" w:rsidRPr="0051610D">
        <w:rPr>
          <w:rFonts w:ascii="Times-Roman" w:hAnsi="Times-Roman" w:cs="Times-Roman"/>
          <w:color w:val="000000"/>
          <w:kern w:val="0"/>
          <w:sz w:val="24"/>
          <w:szCs w:val="24"/>
        </w:rPr>
        <w:t xml:space="preserve"> However</w:t>
      </w:r>
      <w:r w:rsidRPr="0051610D">
        <w:rPr>
          <w:rFonts w:ascii="Times-Roman" w:hAnsi="Times-Roman" w:cs="Times-Roman"/>
          <w:color w:val="000000"/>
          <w:kern w:val="0"/>
          <w:sz w:val="24"/>
          <w:szCs w:val="24"/>
        </w:rPr>
        <w:t xml:space="preserve">, whole pollen grains are too large to penetrate the small airways. </w:t>
      </w:r>
      <w:r w:rsidR="00D012DD" w:rsidRPr="0051610D">
        <w:rPr>
          <w:rFonts w:ascii="Times-Roman" w:hAnsi="Times-Roman" w:cs="Times-Roman"/>
          <w:color w:val="000000"/>
          <w:kern w:val="0"/>
          <w:sz w:val="24"/>
          <w:szCs w:val="24"/>
        </w:rPr>
        <w:t>Since pollen</w:t>
      </w:r>
      <w:r w:rsidRPr="0051610D">
        <w:rPr>
          <w:rFonts w:ascii="Times-Roman" w:hAnsi="Times-Roman" w:cs="Times-Roman"/>
          <w:color w:val="000000"/>
          <w:kern w:val="0"/>
          <w:sz w:val="24"/>
          <w:szCs w:val="24"/>
        </w:rPr>
        <w:t xml:space="preserve"> is able to evoke IgE-mediated allergic reactions within seconds after </w:t>
      </w:r>
      <w:r w:rsidR="00D012DD" w:rsidRPr="0051610D">
        <w:rPr>
          <w:rFonts w:ascii="Times-Roman" w:hAnsi="Times-Roman" w:cs="Times-Roman"/>
          <w:color w:val="000000"/>
          <w:kern w:val="0"/>
          <w:sz w:val="24"/>
          <w:szCs w:val="24"/>
        </w:rPr>
        <w:t>contact with</w:t>
      </w:r>
      <w:r w:rsidRPr="0051610D">
        <w:rPr>
          <w:rFonts w:ascii="Times-Roman" w:hAnsi="Times-Roman" w:cs="Times-Roman"/>
          <w:color w:val="000000"/>
          <w:kern w:val="0"/>
          <w:sz w:val="24"/>
          <w:szCs w:val="24"/>
        </w:rPr>
        <w:t xml:space="preserve"> the mucosa, pollen allergens must be extremely water soluble and </w:t>
      </w:r>
      <w:r w:rsidR="00D012DD" w:rsidRPr="0051610D">
        <w:rPr>
          <w:rFonts w:ascii="Times-Roman" w:hAnsi="Times-Roman" w:cs="Times-Roman"/>
          <w:color w:val="000000"/>
          <w:kern w:val="0"/>
          <w:sz w:val="24"/>
          <w:szCs w:val="24"/>
        </w:rPr>
        <w:t>readily available</w:t>
      </w:r>
      <w:r w:rsidRPr="0051610D">
        <w:rPr>
          <w:rFonts w:ascii="Times-Roman" w:hAnsi="Times-Roman" w:cs="Times-Roman"/>
          <w:color w:val="000000"/>
          <w:kern w:val="0"/>
          <w:sz w:val="24"/>
          <w:szCs w:val="24"/>
        </w:rPr>
        <w:t xml:space="preserve">. In fact allergen liberation from pollen grains can occur on the </w:t>
      </w:r>
      <w:r w:rsidR="00D012DD" w:rsidRPr="0051610D">
        <w:rPr>
          <w:rFonts w:ascii="Times-Roman" w:hAnsi="Times-Roman" w:cs="Times-Roman"/>
          <w:color w:val="000000"/>
          <w:kern w:val="0"/>
          <w:sz w:val="24"/>
          <w:szCs w:val="24"/>
        </w:rPr>
        <w:t>mucosal surface</w:t>
      </w:r>
      <w:r w:rsidRPr="0051610D">
        <w:rPr>
          <w:rFonts w:ascii="Times-Roman" w:hAnsi="Times-Roman" w:cs="Times-Roman"/>
          <w:color w:val="000000"/>
          <w:kern w:val="0"/>
          <w:sz w:val="24"/>
          <w:szCs w:val="24"/>
        </w:rPr>
        <w:t xml:space="preserve"> of the upper respiratory tract after exposure to pollen</w:t>
      </w:r>
      <w:r w:rsidR="009E0203">
        <w:rPr>
          <w:rFonts w:ascii="Times-Roman" w:hAnsi="Times-Roman" w:cs="Times-Roman"/>
          <w:color w:val="000000"/>
          <w:kern w:val="0"/>
          <w:sz w:val="24"/>
          <w:szCs w:val="24"/>
        </w:rPr>
        <w:fldChar w:fldCharType="begin"/>
      </w:r>
      <w:r w:rsidR="009E0203">
        <w:rPr>
          <w:rFonts w:ascii="Times-Roman" w:hAnsi="Times-Roman" w:cs="Times-Roman"/>
          <w:color w:val="000000"/>
          <w:kern w:val="0"/>
          <w:sz w:val="24"/>
          <w:szCs w:val="24"/>
        </w:rPr>
        <w:instrText xml:space="preserve"> ADDIN EN.CITE &lt;EndNote&gt;&lt;Cite&gt;&lt;Author&gt;Behrendt&lt;/Author&gt;&lt;Year&gt;2001&lt;/Year&gt;&lt;RecNum&gt;28&lt;/RecNum&gt;&lt;DisplayText&gt;(Behrendt and Becker 2001)&lt;/DisplayText&gt;&lt;record&gt;&lt;rec-number&gt;28&lt;/rec-number&gt;&lt;foreign-keys&gt;&lt;key app="EN" db-id="2dtzart979vtdiedr97v25sr9s5rt9vep9tt"&gt;28&lt;/key&gt;&lt;/foreign-keys&gt;&lt;ref-type name="Journal Article"&gt;17&lt;/ref-type&gt;&lt;contributors&gt;&lt;authors&gt;&lt;author&gt;Behrendt, Heidrun&lt;/author&gt;&lt;author&gt;Becker, Wolf-Meinhard&lt;/author&gt;&lt;/authors&gt;&lt;/contributors&gt;&lt;titles&gt;&lt;title&gt;Localization, release and bioavailability of pollen allergens: the influence of environmental factors&lt;/title&gt;&lt;secondary-title&gt;Current Opinion in Immunology&lt;/secondary-title&gt;&lt;/titles&gt;&lt;periodical&gt;&lt;full-title&gt;Current Opinion in Immunology&lt;/full-title&gt;&lt;/periodical&gt;&lt;pages&gt;709-715&lt;/pages&gt;&lt;volume&gt;13&lt;/volume&gt;&lt;number&gt;6&lt;/number&gt;&lt;dates&gt;&lt;year&gt;2001&lt;/year&gt;&lt;/dates&gt;&lt;isbn&gt;0952-7915&lt;/isbn&gt;&lt;urls&gt;&lt;/urls&gt;&lt;/record&gt;&lt;/Cite&gt;&lt;/EndNote&gt;</w:instrText>
      </w:r>
      <w:r w:rsidR="009E0203">
        <w:rPr>
          <w:rFonts w:ascii="Times-Roman" w:hAnsi="Times-Roman" w:cs="Times-Roman"/>
          <w:color w:val="000000"/>
          <w:kern w:val="0"/>
          <w:sz w:val="24"/>
          <w:szCs w:val="24"/>
        </w:rPr>
        <w:fldChar w:fldCharType="separate"/>
      </w:r>
      <w:r w:rsidR="009E0203">
        <w:rPr>
          <w:rFonts w:ascii="Times-Roman" w:hAnsi="Times-Roman" w:cs="Times-Roman"/>
          <w:noProof/>
          <w:color w:val="000000"/>
          <w:kern w:val="0"/>
          <w:sz w:val="24"/>
          <w:szCs w:val="24"/>
        </w:rPr>
        <w:t>(</w:t>
      </w:r>
      <w:hyperlink w:anchor="_ENREF_5" w:tooltip="Behrendt, 2001 #28" w:history="1">
        <w:r w:rsidR="00597CEE">
          <w:rPr>
            <w:rFonts w:ascii="Times-Roman" w:hAnsi="Times-Roman" w:cs="Times-Roman"/>
            <w:noProof/>
            <w:color w:val="000000"/>
            <w:kern w:val="0"/>
            <w:sz w:val="24"/>
            <w:szCs w:val="24"/>
          </w:rPr>
          <w:t>Behrendt and Becker 2001</w:t>
        </w:r>
      </w:hyperlink>
      <w:r w:rsidR="009E0203">
        <w:rPr>
          <w:rFonts w:ascii="Times-Roman" w:hAnsi="Times-Roman" w:cs="Times-Roman"/>
          <w:noProof/>
          <w:color w:val="000000"/>
          <w:kern w:val="0"/>
          <w:sz w:val="24"/>
          <w:szCs w:val="24"/>
        </w:rPr>
        <w:t>)</w:t>
      </w:r>
      <w:r w:rsidR="009E0203">
        <w:rPr>
          <w:rFonts w:ascii="Times-Roman" w:hAnsi="Times-Roman" w:cs="Times-Roman"/>
          <w:color w:val="000000"/>
          <w:kern w:val="0"/>
          <w:sz w:val="24"/>
          <w:szCs w:val="24"/>
        </w:rPr>
        <w:fldChar w:fldCharType="end"/>
      </w:r>
      <w:r w:rsidRPr="0051610D">
        <w:rPr>
          <w:rFonts w:ascii="Times-Roman" w:hAnsi="Times-Roman" w:cs="Times-Roman"/>
          <w:color w:val="000000"/>
          <w:kern w:val="0"/>
          <w:sz w:val="24"/>
          <w:szCs w:val="24"/>
        </w:rPr>
        <w:t xml:space="preserve">. Symptoms can be explained by the interaction between the antigen and </w:t>
      </w:r>
      <w:r w:rsidR="00D012DD" w:rsidRPr="0051610D">
        <w:rPr>
          <w:rFonts w:ascii="Times-Roman" w:hAnsi="Times-Roman" w:cs="Times-Roman"/>
          <w:color w:val="000000"/>
          <w:kern w:val="0"/>
          <w:sz w:val="24"/>
          <w:szCs w:val="24"/>
        </w:rPr>
        <w:t>its corresponding</w:t>
      </w:r>
      <w:r w:rsidRPr="0051610D">
        <w:rPr>
          <w:rFonts w:ascii="Times-Roman" w:hAnsi="Times-Roman" w:cs="Times-Roman"/>
          <w:color w:val="000000"/>
          <w:kern w:val="0"/>
          <w:sz w:val="24"/>
          <w:szCs w:val="24"/>
        </w:rPr>
        <w:t xml:space="preserve"> IgE antibody and this phase is situated at the end of a cascade </w:t>
      </w:r>
      <w:r w:rsidR="00D012DD" w:rsidRPr="0051610D">
        <w:rPr>
          <w:rFonts w:ascii="Times-Roman" w:hAnsi="Times-Roman" w:cs="Times-Roman"/>
          <w:color w:val="000000"/>
          <w:kern w:val="0"/>
          <w:sz w:val="24"/>
          <w:szCs w:val="24"/>
        </w:rPr>
        <w:t>of events</w:t>
      </w:r>
      <w:r w:rsidRPr="0051610D">
        <w:rPr>
          <w:rFonts w:ascii="Times-Roman" w:hAnsi="Times-Roman" w:cs="Times-Roman"/>
          <w:color w:val="000000"/>
          <w:kern w:val="0"/>
          <w:sz w:val="24"/>
          <w:szCs w:val="24"/>
        </w:rPr>
        <w:t xml:space="preserve"> leading to </w:t>
      </w:r>
      <w:r w:rsidR="00D012DD" w:rsidRPr="0051610D">
        <w:rPr>
          <w:rFonts w:ascii="Times-Roman" w:hAnsi="Times-Roman" w:cs="Times-Roman"/>
          <w:color w:val="000000"/>
          <w:kern w:val="0"/>
          <w:sz w:val="24"/>
          <w:szCs w:val="24"/>
        </w:rPr>
        <w:t>allergy. The</w:t>
      </w:r>
      <w:r w:rsidRPr="0051610D">
        <w:rPr>
          <w:rFonts w:ascii="Times-Roman" w:hAnsi="Times-Roman" w:cs="Times-Roman"/>
          <w:color w:val="000000"/>
          <w:kern w:val="0"/>
          <w:sz w:val="24"/>
          <w:szCs w:val="24"/>
        </w:rPr>
        <w:t xml:space="preserve"> experimental data</w:t>
      </w:r>
    </w:p>
    <w:p w:rsidR="00C70375" w:rsidRPr="007E0204" w:rsidRDefault="00C70375" w:rsidP="00C70375">
      <w:pPr>
        <w:pStyle w:val="2"/>
        <w:rPr>
          <w:rFonts w:ascii="Times New Roman" w:hAnsi="Times New Roman" w:cs="Times New Roman"/>
          <w:b w:val="0"/>
        </w:rPr>
      </w:pPr>
      <w:r>
        <w:rPr>
          <w:rFonts w:ascii="Times New Roman" w:hAnsi="Times New Roman" w:cs="Times New Roman"/>
        </w:rPr>
        <w:t xml:space="preserve">Pollen Season </w:t>
      </w:r>
    </w:p>
    <w:p w:rsidR="00ED3009" w:rsidRPr="00C01CDF" w:rsidRDefault="00F90E99" w:rsidP="00F90E99">
      <w:pPr>
        <w:spacing w:line="480" w:lineRule="auto"/>
        <w:ind w:firstLineChars="250" w:firstLine="600"/>
        <w:rPr>
          <w:rFonts w:hint="eastAsia"/>
        </w:rPr>
      </w:pPr>
      <w:r>
        <w:rPr>
          <w:rFonts w:ascii="Times-Roman" w:hAnsi="Times-Roman" w:cs="Times-Roman"/>
          <w:kern w:val="0"/>
          <w:sz w:val="24"/>
          <w:szCs w:val="24"/>
        </w:rPr>
        <w:t xml:space="preserve">Using </w:t>
      </w:r>
      <w:r w:rsidR="006937AD" w:rsidRPr="00F90E99">
        <w:rPr>
          <w:rFonts w:ascii="Times-Roman" w:hAnsi="Times-Roman" w:cs="Times-Roman"/>
          <w:kern w:val="0"/>
          <w:sz w:val="24"/>
          <w:szCs w:val="24"/>
        </w:rPr>
        <w:t>different way</w:t>
      </w:r>
      <w:r>
        <w:rPr>
          <w:rFonts w:ascii="Times-Roman" w:hAnsi="Times-Roman" w:cs="Times-Roman"/>
          <w:kern w:val="0"/>
          <w:sz w:val="24"/>
          <w:szCs w:val="24"/>
        </w:rPr>
        <w:t>s</w:t>
      </w:r>
      <w:r w:rsidR="006937AD" w:rsidRPr="00F90E99">
        <w:rPr>
          <w:rFonts w:ascii="Times-Roman" w:hAnsi="Times-Roman" w:cs="Times-Roman"/>
          <w:kern w:val="0"/>
          <w:sz w:val="24"/>
          <w:szCs w:val="24"/>
        </w:rPr>
        <w:t xml:space="preserve"> of </w:t>
      </w:r>
      <w:r w:rsidR="00D012DD">
        <w:rPr>
          <w:rFonts w:ascii="Times-Roman" w:hAnsi="Times-Roman" w:cs="Times-Roman"/>
          <w:kern w:val="0"/>
          <w:sz w:val="24"/>
          <w:szCs w:val="24"/>
        </w:rPr>
        <w:t>observations</w:t>
      </w:r>
      <w:r>
        <w:rPr>
          <w:rFonts w:ascii="Times-Roman" w:hAnsi="Times-Roman" w:cs="Times-Roman"/>
          <w:kern w:val="0"/>
          <w:sz w:val="24"/>
          <w:szCs w:val="24"/>
        </w:rPr>
        <w:t xml:space="preserve"> and measurements</w:t>
      </w:r>
      <w:r w:rsidR="006937AD" w:rsidRPr="00F90E99">
        <w:rPr>
          <w:rFonts w:ascii="Times-Roman" w:hAnsi="Times-Roman" w:cs="Times-Roman"/>
          <w:kern w:val="0"/>
          <w:sz w:val="24"/>
          <w:szCs w:val="24"/>
        </w:rPr>
        <w:t>, phenological</w:t>
      </w:r>
      <w:r w:rsidR="00D012DD">
        <w:rPr>
          <w:rFonts w:ascii="Times-Roman" w:hAnsi="Times-Roman" w:cs="Times-Roman"/>
          <w:kern w:val="0"/>
          <w:sz w:val="24"/>
          <w:szCs w:val="24"/>
        </w:rPr>
        <w:t xml:space="preserve"> </w:t>
      </w:r>
      <w:r w:rsidR="006937AD" w:rsidRPr="00F90E99">
        <w:rPr>
          <w:rFonts w:ascii="Times-Roman" w:hAnsi="Times-Roman" w:cs="Times-Roman"/>
          <w:kern w:val="0"/>
          <w:sz w:val="24"/>
          <w:szCs w:val="24"/>
        </w:rPr>
        <w:t xml:space="preserve">events and pollen counts can be traced back to </w:t>
      </w:r>
      <w:r>
        <w:rPr>
          <w:rFonts w:ascii="Times-Roman" w:hAnsi="Times-Roman" w:cs="Times-Roman"/>
          <w:kern w:val="0"/>
          <w:sz w:val="24"/>
          <w:szCs w:val="24"/>
        </w:rPr>
        <w:t xml:space="preserve">the same phenomenon, the </w:t>
      </w:r>
      <w:r w:rsidR="00D012DD">
        <w:rPr>
          <w:rFonts w:ascii="Times-Roman" w:hAnsi="Times-Roman" w:cs="Times-Roman"/>
          <w:kern w:val="0"/>
          <w:sz w:val="24"/>
          <w:szCs w:val="24"/>
        </w:rPr>
        <w:t>fl</w:t>
      </w:r>
      <w:r w:rsidR="00D012DD" w:rsidRPr="00F90E99">
        <w:rPr>
          <w:rFonts w:ascii="Times-Roman" w:hAnsi="Times-Roman" w:cs="Times-Roman"/>
          <w:kern w:val="0"/>
          <w:sz w:val="24"/>
          <w:szCs w:val="24"/>
        </w:rPr>
        <w:t>owering of</w:t>
      </w:r>
      <w:r w:rsidR="006937AD" w:rsidRPr="00F90E99">
        <w:rPr>
          <w:rFonts w:ascii="Times-Roman" w:hAnsi="Times-Roman" w:cs="Times-Roman"/>
          <w:kern w:val="0"/>
          <w:sz w:val="24"/>
          <w:szCs w:val="24"/>
        </w:rPr>
        <w:t xml:space="preserve"> plants. </w:t>
      </w:r>
      <w:r w:rsidR="006937AD" w:rsidRPr="00F90E99">
        <w:rPr>
          <w:rFonts w:ascii="Times-Roman" w:hAnsi="Times-Roman" w:cs="Times-Roman"/>
          <w:kern w:val="0"/>
          <w:sz w:val="24"/>
          <w:szCs w:val="24"/>
        </w:rPr>
        <w:lastRenderedPageBreak/>
        <w:t xml:space="preserve">Similarly, both kinds of data can in many respects be </w:t>
      </w:r>
      <w:r w:rsidR="00D012DD" w:rsidRPr="00F90E99">
        <w:rPr>
          <w:rFonts w:ascii="Times-Roman" w:hAnsi="Times-Roman" w:cs="Times-Roman"/>
          <w:kern w:val="0"/>
          <w:sz w:val="24"/>
          <w:szCs w:val="24"/>
        </w:rPr>
        <w:t>modeled</w:t>
      </w:r>
      <w:r w:rsidR="006937AD" w:rsidRPr="00F90E99">
        <w:rPr>
          <w:rFonts w:ascii="Times-Roman" w:hAnsi="Times-Roman" w:cs="Times-Roman"/>
          <w:kern w:val="0"/>
          <w:sz w:val="24"/>
          <w:szCs w:val="24"/>
        </w:rPr>
        <w:t xml:space="preserve"> with </w:t>
      </w:r>
      <w:r w:rsidR="00D012DD" w:rsidRPr="00F90E99">
        <w:rPr>
          <w:rFonts w:ascii="Times-Roman" w:hAnsi="Times-Roman" w:cs="Times-Roman"/>
          <w:kern w:val="0"/>
          <w:sz w:val="24"/>
          <w:szCs w:val="24"/>
        </w:rPr>
        <w:t>a similar</w:t>
      </w:r>
      <w:r w:rsidR="006937AD" w:rsidRPr="00F90E99">
        <w:rPr>
          <w:rFonts w:ascii="Times-Roman" w:hAnsi="Times-Roman" w:cs="Times-Roman"/>
          <w:kern w:val="0"/>
          <w:sz w:val="24"/>
          <w:szCs w:val="24"/>
        </w:rPr>
        <w:t xml:space="preserve"> set of observation-based models. Simple regression models can predict </w:t>
      </w:r>
      <w:r w:rsidR="00D012DD" w:rsidRPr="00F90E99">
        <w:rPr>
          <w:rFonts w:ascii="Times-Roman" w:hAnsi="Times-Roman" w:cs="Times-Roman"/>
          <w:kern w:val="0"/>
          <w:sz w:val="24"/>
          <w:szCs w:val="24"/>
        </w:rPr>
        <w:t>entry dates</w:t>
      </w:r>
      <w:r w:rsidR="006937AD" w:rsidRPr="00F90E99">
        <w:rPr>
          <w:rFonts w:ascii="Times-Roman" w:hAnsi="Times-Roman" w:cs="Times-Roman"/>
          <w:kern w:val="0"/>
          <w:sz w:val="24"/>
          <w:szCs w:val="24"/>
        </w:rPr>
        <w:t xml:space="preserve"> of phenological phases and likewise the start, peak and end of the pollen season</w:t>
      </w:r>
      <w:r>
        <w:rPr>
          <w:rFonts w:ascii="Times-Roman" w:hAnsi="Times-Roman" w:cs="Times-Roman"/>
          <w:kern w:val="0"/>
          <w:sz w:val="24"/>
          <w:szCs w:val="24"/>
        </w:rPr>
        <w:t xml:space="preserve"> </w:t>
      </w:r>
      <w:r w:rsidR="006937AD" w:rsidRPr="00F90E99">
        <w:rPr>
          <w:rFonts w:ascii="Times-Roman" w:hAnsi="Times-Roman" w:cs="Times-Roman"/>
          <w:kern w:val="0"/>
          <w:sz w:val="24"/>
          <w:szCs w:val="24"/>
        </w:rPr>
        <w:t>or, given a greater number of independent variables, the day to day variability of the</w:t>
      </w:r>
      <w:r>
        <w:rPr>
          <w:rFonts w:ascii="Times-Roman" w:hAnsi="Times-Roman" w:cs="Times-Roman"/>
          <w:kern w:val="0"/>
          <w:sz w:val="24"/>
          <w:szCs w:val="24"/>
        </w:rPr>
        <w:t xml:space="preserve"> </w:t>
      </w:r>
      <w:r w:rsidR="006937AD" w:rsidRPr="00F90E99">
        <w:rPr>
          <w:rFonts w:ascii="Times-Roman" w:hAnsi="Times-Roman" w:cs="Times-Roman"/>
          <w:color w:val="000000"/>
          <w:kern w:val="0"/>
          <w:sz w:val="24"/>
          <w:szCs w:val="24"/>
        </w:rPr>
        <w:t>pollen counts. Phenological models will equally well predict the entry dates of</w:t>
      </w:r>
      <w:r>
        <w:rPr>
          <w:rFonts w:ascii="Times-Roman" w:hAnsi="Times-Roman" w:cs="Times-Roman"/>
          <w:color w:val="000000"/>
          <w:kern w:val="0"/>
          <w:sz w:val="24"/>
          <w:szCs w:val="24"/>
        </w:rPr>
        <w:t xml:space="preserve"> </w:t>
      </w:r>
      <w:r w:rsidR="006937AD" w:rsidRPr="00F90E99">
        <w:rPr>
          <w:rFonts w:ascii="Times-Roman" w:hAnsi="Times-Roman" w:cs="Times-Roman"/>
          <w:color w:val="000000"/>
          <w:kern w:val="0"/>
          <w:sz w:val="24"/>
          <w:szCs w:val="24"/>
        </w:rPr>
        <w:t xml:space="preserve">phenological phases as well as the start, peak and end of the pollen </w:t>
      </w:r>
      <w:r w:rsidR="00D012DD" w:rsidRPr="00F90E99">
        <w:rPr>
          <w:rFonts w:ascii="Times-Roman" w:hAnsi="Times-Roman" w:cs="Times-Roman"/>
          <w:color w:val="000000"/>
          <w:kern w:val="0"/>
          <w:sz w:val="24"/>
          <w:szCs w:val="24"/>
        </w:rPr>
        <w:t>season. Phenological</w:t>
      </w:r>
      <w:r w:rsidR="006937AD" w:rsidRPr="00F90E99">
        <w:rPr>
          <w:rFonts w:ascii="Times-Roman" w:hAnsi="Times-Roman" w:cs="Times-Roman"/>
          <w:color w:val="000000"/>
          <w:kern w:val="0"/>
          <w:sz w:val="24"/>
          <w:szCs w:val="24"/>
        </w:rPr>
        <w:t xml:space="preserve"> models are sometimes grouped into the class of process-</w:t>
      </w:r>
      <w:r w:rsidR="00D012DD" w:rsidRPr="00F90E99">
        <w:rPr>
          <w:rFonts w:ascii="Times-Roman" w:hAnsi="Times-Roman" w:cs="Times-Roman"/>
          <w:color w:val="000000"/>
          <w:kern w:val="0"/>
          <w:sz w:val="24"/>
          <w:szCs w:val="24"/>
        </w:rPr>
        <w:t>based models</w:t>
      </w:r>
      <w:r>
        <w:rPr>
          <w:rFonts w:ascii="Times-Roman" w:hAnsi="Times-Roman" w:cs="Times-Roman"/>
          <w:color w:val="000000"/>
          <w:kern w:val="0"/>
          <w:sz w:val="24"/>
          <w:szCs w:val="24"/>
        </w:rPr>
        <w:fldChar w:fldCharType="begin"/>
      </w:r>
      <w:r>
        <w:rPr>
          <w:rFonts w:ascii="Times-Roman" w:hAnsi="Times-Roman" w:cs="Times-Roman"/>
          <w:color w:val="000000"/>
          <w:kern w:val="0"/>
          <w:sz w:val="24"/>
          <w:szCs w:val="24"/>
        </w:rPr>
        <w:instrText xml:space="preserve"> ADDIN EN.CITE &lt;EndNote&gt;&lt;Cite&gt;&lt;Author&gt;Chuine&lt;/Author&gt;&lt;Year&gt;2000&lt;/Year&gt;&lt;RecNum&gt;29&lt;/RecNum&gt;&lt;DisplayText&gt;(Chuine, Belmonte et al. 2000)&lt;/DisplayText&gt;&lt;record&gt;&lt;rec-number&gt;29&lt;/rec-number&gt;&lt;foreign-keys&gt;&lt;key app="EN" db-id="2dtzart979vtdiedr97v25sr9s5rt9vep9tt"&gt;29&lt;/key&gt;&lt;/foreign-keys&gt;&lt;ref-type name="Journal Article"&gt;17&lt;/ref-type&gt;&lt;contributors&gt;&lt;authors&gt;&lt;author&gt;Chuine, Isabelle&lt;/author&gt;&lt;author&gt;Belmonte, J&lt;/author&gt;&lt;author&gt;Mignot, Agnès&lt;/author&gt;&lt;/authors&gt;&lt;/contributors&gt;&lt;titles&gt;&lt;title&gt;A modelling analysis of the genetic variation of phenology between tree populations&lt;/title&gt;&lt;secondary-title&gt;Journal of Ecology&lt;/secondary-title&gt;&lt;/titles&gt;&lt;periodical&gt;&lt;full-title&gt;Journal of Ecology&lt;/full-title&gt;&lt;/periodical&gt;&lt;pages&gt;561-570&lt;/pages&gt;&lt;volume&gt;88&lt;/volume&gt;&lt;number&gt;4&lt;/number&gt;&lt;dates&gt;&lt;year&gt;2000&lt;/year&gt;&lt;/dates&gt;&lt;isbn&gt;1365-2745&lt;/isbn&gt;&lt;urls&gt;&lt;/urls&gt;&lt;/record&gt;&lt;/Cite&gt;&lt;/EndNote&gt;</w:instrText>
      </w:r>
      <w:r>
        <w:rPr>
          <w:rFonts w:ascii="Times-Roman" w:hAnsi="Times-Roman" w:cs="Times-Roman"/>
          <w:color w:val="000000"/>
          <w:kern w:val="0"/>
          <w:sz w:val="24"/>
          <w:szCs w:val="24"/>
        </w:rPr>
        <w:fldChar w:fldCharType="separate"/>
      </w:r>
      <w:r>
        <w:rPr>
          <w:rFonts w:ascii="Times-Roman" w:hAnsi="Times-Roman" w:cs="Times-Roman"/>
          <w:noProof/>
          <w:color w:val="000000"/>
          <w:kern w:val="0"/>
          <w:sz w:val="24"/>
          <w:szCs w:val="24"/>
        </w:rPr>
        <w:t>(</w:t>
      </w:r>
      <w:hyperlink w:anchor="_ENREF_11" w:tooltip="Chuine, 2000 #29" w:history="1">
        <w:r w:rsidR="00597CEE">
          <w:rPr>
            <w:rFonts w:ascii="Times-Roman" w:hAnsi="Times-Roman" w:cs="Times-Roman"/>
            <w:noProof/>
            <w:color w:val="000000"/>
            <w:kern w:val="0"/>
            <w:sz w:val="24"/>
            <w:szCs w:val="24"/>
          </w:rPr>
          <w:t>Chuine, Belmonte et al. 2000</w:t>
        </w:r>
      </w:hyperlink>
      <w:r>
        <w:rPr>
          <w:rFonts w:ascii="Times-Roman" w:hAnsi="Times-Roman" w:cs="Times-Roman"/>
          <w:noProof/>
          <w:color w:val="000000"/>
          <w:kern w:val="0"/>
          <w:sz w:val="24"/>
          <w:szCs w:val="24"/>
        </w:rPr>
        <w:t>)</w:t>
      </w:r>
      <w:r>
        <w:rPr>
          <w:rFonts w:ascii="Times-Roman" w:hAnsi="Times-Roman" w:cs="Times-Roman"/>
          <w:color w:val="000000"/>
          <w:kern w:val="0"/>
          <w:sz w:val="24"/>
          <w:szCs w:val="24"/>
        </w:rPr>
        <w:fldChar w:fldCharType="end"/>
      </w:r>
      <w:r w:rsidR="006937AD" w:rsidRPr="00F90E99">
        <w:rPr>
          <w:rFonts w:ascii="Times-Roman" w:hAnsi="Times-Roman" w:cs="Times-Roman"/>
          <w:color w:val="000000"/>
          <w:kern w:val="0"/>
          <w:sz w:val="24"/>
          <w:szCs w:val="24"/>
        </w:rPr>
        <w:t xml:space="preserve">, because they are built on assumptions rooted in experimental results </w:t>
      </w:r>
      <w:r w:rsidR="00D012DD" w:rsidRPr="00F90E99">
        <w:rPr>
          <w:rFonts w:ascii="Times-Roman" w:hAnsi="Times-Roman" w:cs="Times-Roman"/>
          <w:color w:val="000000"/>
          <w:kern w:val="0"/>
          <w:sz w:val="24"/>
          <w:szCs w:val="24"/>
        </w:rPr>
        <w:t>on plant</w:t>
      </w:r>
      <w:r w:rsidR="006937AD" w:rsidRPr="00F90E99">
        <w:rPr>
          <w:rFonts w:ascii="Times-Roman" w:hAnsi="Times-Roman" w:cs="Times-Roman"/>
          <w:color w:val="000000"/>
          <w:kern w:val="0"/>
          <w:sz w:val="24"/>
          <w:szCs w:val="24"/>
        </w:rPr>
        <w:t xml:space="preserve"> physiological responses to various environmental variables</w:t>
      </w:r>
      <w:r w:rsidR="00B01DCC">
        <w:t xml:space="preserve"> </w:t>
      </w:r>
      <w:r w:rsidR="00ED3009" w:rsidRPr="00C01CDF">
        <w:t>Methods</w:t>
      </w:r>
    </w:p>
    <w:p w:rsidR="00ED3009" w:rsidRDefault="000B5F14" w:rsidP="00713C12">
      <w:pPr>
        <w:pStyle w:val="2"/>
        <w:rPr>
          <w:rFonts w:ascii="Times New Roman" w:hAnsi="Times New Roman" w:cs="Times New Roman"/>
        </w:rPr>
      </w:pPr>
      <w:r w:rsidRPr="007E0204">
        <w:rPr>
          <w:rFonts w:ascii="Times New Roman" w:hAnsi="Times New Roman" w:cs="Times New Roman"/>
        </w:rPr>
        <w:t>Data Collection</w:t>
      </w:r>
      <w:r w:rsidR="00E351E3">
        <w:rPr>
          <w:rFonts w:ascii="Times New Roman" w:hAnsi="Times New Roman" w:cs="Times New Roman"/>
        </w:rPr>
        <w:fldChar w:fldCharType="begin"/>
      </w:r>
      <w:r w:rsidR="00E351E3">
        <w:rPr>
          <w:rFonts w:ascii="Times New Roman" w:hAnsi="Times New Roman" w:cs="Times New Roman"/>
        </w:rPr>
        <w:instrText xml:space="preserve"> MACROBUTTON MTEditEquationSection2 </w:instrText>
      </w:r>
      <w:r w:rsidR="00E351E3" w:rsidRPr="00E351E3">
        <w:rPr>
          <w:rStyle w:val="MTEquationSection"/>
        </w:rPr>
        <w:instrText>Equation Section (Next)</w:instrText>
      </w:r>
      <w:r w:rsidR="00E351E3">
        <w:rPr>
          <w:rFonts w:ascii="Times New Roman" w:hAnsi="Times New Roman" w:cs="Times New Roman"/>
        </w:rPr>
        <w:fldChar w:fldCharType="begin"/>
      </w:r>
      <w:r w:rsidR="00E351E3">
        <w:rPr>
          <w:rFonts w:ascii="Times New Roman" w:hAnsi="Times New Roman" w:cs="Times New Roman"/>
        </w:rPr>
        <w:instrText xml:space="preserve"> SEQ MTEqn \r \h \* MERGEFORMAT </w:instrText>
      </w:r>
      <w:r w:rsidR="00E351E3">
        <w:rPr>
          <w:rFonts w:ascii="Times New Roman" w:hAnsi="Times New Roman" w:cs="Times New Roman"/>
        </w:rPr>
        <w:fldChar w:fldCharType="end"/>
      </w:r>
      <w:r w:rsidR="00E351E3">
        <w:rPr>
          <w:rFonts w:ascii="Times New Roman" w:hAnsi="Times New Roman" w:cs="Times New Roman"/>
        </w:rPr>
        <w:fldChar w:fldCharType="begin"/>
      </w:r>
      <w:r w:rsidR="00E351E3">
        <w:rPr>
          <w:rFonts w:ascii="Times New Roman" w:hAnsi="Times New Roman" w:cs="Times New Roman"/>
        </w:rPr>
        <w:instrText xml:space="preserve"> SEQ MTSec \h \* MERGEFORMAT </w:instrText>
      </w:r>
      <w:r w:rsidR="00E351E3">
        <w:rPr>
          <w:rFonts w:ascii="Times New Roman" w:hAnsi="Times New Roman" w:cs="Times New Roman"/>
        </w:rPr>
        <w:fldChar w:fldCharType="end"/>
      </w:r>
      <w:r w:rsidR="00E351E3">
        <w:rPr>
          <w:rFonts w:ascii="Times New Roman" w:hAnsi="Times New Roman" w:cs="Times New Roman"/>
        </w:rPr>
        <w:fldChar w:fldCharType="end"/>
      </w:r>
      <w:r w:rsidR="00E351E3">
        <w:rPr>
          <w:rFonts w:ascii="Times New Roman" w:hAnsi="Times New Roman" w:cs="Times New Roman"/>
        </w:rPr>
        <w:fldChar w:fldCharType="begin"/>
      </w:r>
      <w:r w:rsidR="00E351E3">
        <w:rPr>
          <w:rFonts w:ascii="Times New Roman" w:hAnsi="Times New Roman" w:cs="Times New Roman"/>
        </w:rPr>
        <w:instrText xml:space="preserve"> MACROBUTTON MTEditEquationSection2 </w:instrText>
      </w:r>
      <w:r w:rsidR="00E351E3" w:rsidRPr="00E351E3">
        <w:rPr>
          <w:rStyle w:val="MTEquationSection"/>
        </w:rPr>
        <w:instrText>Equation Chapter (Next) Section 1</w:instrText>
      </w:r>
      <w:r w:rsidR="00E351E3">
        <w:rPr>
          <w:rFonts w:ascii="Times New Roman" w:hAnsi="Times New Roman" w:cs="Times New Roman"/>
        </w:rPr>
        <w:fldChar w:fldCharType="begin"/>
      </w:r>
      <w:r w:rsidR="00E351E3">
        <w:rPr>
          <w:rFonts w:ascii="Times New Roman" w:hAnsi="Times New Roman" w:cs="Times New Roman"/>
        </w:rPr>
        <w:instrText xml:space="preserve"> SEQ MTEqn \r \h \* MERGEFORMAT </w:instrText>
      </w:r>
      <w:r w:rsidR="00E351E3">
        <w:rPr>
          <w:rFonts w:ascii="Times New Roman" w:hAnsi="Times New Roman" w:cs="Times New Roman"/>
        </w:rPr>
        <w:fldChar w:fldCharType="end"/>
      </w:r>
      <w:r w:rsidR="00E351E3">
        <w:rPr>
          <w:rFonts w:ascii="Times New Roman" w:hAnsi="Times New Roman" w:cs="Times New Roman"/>
        </w:rPr>
        <w:fldChar w:fldCharType="begin"/>
      </w:r>
      <w:r w:rsidR="00E351E3">
        <w:rPr>
          <w:rFonts w:ascii="Times New Roman" w:hAnsi="Times New Roman" w:cs="Times New Roman"/>
        </w:rPr>
        <w:instrText xml:space="preserve"> SEQ MTSec \r 1 \h \* MERGEFORMAT </w:instrText>
      </w:r>
      <w:r w:rsidR="00E351E3">
        <w:rPr>
          <w:rFonts w:ascii="Times New Roman" w:hAnsi="Times New Roman" w:cs="Times New Roman"/>
        </w:rPr>
        <w:fldChar w:fldCharType="end"/>
      </w:r>
      <w:r w:rsidR="00E351E3">
        <w:rPr>
          <w:rFonts w:ascii="Times New Roman" w:hAnsi="Times New Roman" w:cs="Times New Roman"/>
        </w:rPr>
        <w:fldChar w:fldCharType="begin"/>
      </w:r>
      <w:r w:rsidR="00E351E3">
        <w:rPr>
          <w:rFonts w:ascii="Times New Roman" w:hAnsi="Times New Roman" w:cs="Times New Roman"/>
        </w:rPr>
        <w:instrText xml:space="preserve"> SEQ MTChap \h \* MERGEFORMAT </w:instrText>
      </w:r>
      <w:r w:rsidR="00E351E3">
        <w:rPr>
          <w:rFonts w:ascii="Times New Roman" w:hAnsi="Times New Roman" w:cs="Times New Roman"/>
        </w:rPr>
        <w:fldChar w:fldCharType="end"/>
      </w:r>
      <w:r w:rsidR="00E351E3">
        <w:rPr>
          <w:rFonts w:ascii="Times New Roman" w:hAnsi="Times New Roman" w:cs="Times New Roman"/>
        </w:rPr>
        <w:fldChar w:fldCharType="end"/>
      </w:r>
      <w:r w:rsidR="00E351E3">
        <w:rPr>
          <w:rFonts w:ascii="Times New Roman" w:hAnsi="Times New Roman" w:cs="Times New Roman"/>
        </w:rPr>
        <w:fldChar w:fldCharType="begin"/>
      </w:r>
      <w:r w:rsidR="00E351E3">
        <w:rPr>
          <w:rFonts w:ascii="Times New Roman" w:hAnsi="Times New Roman" w:cs="Times New Roman"/>
        </w:rPr>
        <w:instrText xml:space="preserve"> MACROBUTTON MTEditEquationSection2 </w:instrText>
      </w:r>
      <w:r w:rsidR="00E351E3" w:rsidRPr="00E351E3">
        <w:rPr>
          <w:rStyle w:val="MTEquationSection"/>
        </w:rPr>
        <w:instrText>Equation Chapter (Next) Section 1</w:instrText>
      </w:r>
      <w:r w:rsidR="00E351E3">
        <w:rPr>
          <w:rFonts w:ascii="Times New Roman" w:hAnsi="Times New Roman" w:cs="Times New Roman"/>
        </w:rPr>
        <w:fldChar w:fldCharType="begin"/>
      </w:r>
      <w:r w:rsidR="00E351E3">
        <w:rPr>
          <w:rFonts w:ascii="Times New Roman" w:hAnsi="Times New Roman" w:cs="Times New Roman"/>
        </w:rPr>
        <w:instrText xml:space="preserve"> SEQ MTEqn \r \h \* MERGEFORMAT </w:instrText>
      </w:r>
      <w:r w:rsidR="00E351E3">
        <w:rPr>
          <w:rFonts w:ascii="Times New Roman" w:hAnsi="Times New Roman" w:cs="Times New Roman"/>
        </w:rPr>
        <w:fldChar w:fldCharType="end"/>
      </w:r>
      <w:r w:rsidR="00E351E3">
        <w:rPr>
          <w:rFonts w:ascii="Times New Roman" w:hAnsi="Times New Roman" w:cs="Times New Roman"/>
        </w:rPr>
        <w:fldChar w:fldCharType="begin"/>
      </w:r>
      <w:r w:rsidR="00E351E3">
        <w:rPr>
          <w:rFonts w:ascii="Times New Roman" w:hAnsi="Times New Roman" w:cs="Times New Roman"/>
        </w:rPr>
        <w:instrText xml:space="preserve"> SEQ MTSec \r 1 \h \* MERGEFORMAT </w:instrText>
      </w:r>
      <w:r w:rsidR="00E351E3">
        <w:rPr>
          <w:rFonts w:ascii="Times New Roman" w:hAnsi="Times New Roman" w:cs="Times New Roman"/>
        </w:rPr>
        <w:fldChar w:fldCharType="end"/>
      </w:r>
      <w:r w:rsidR="00E351E3">
        <w:rPr>
          <w:rFonts w:ascii="Times New Roman" w:hAnsi="Times New Roman" w:cs="Times New Roman"/>
        </w:rPr>
        <w:fldChar w:fldCharType="begin"/>
      </w:r>
      <w:r w:rsidR="00E351E3">
        <w:rPr>
          <w:rFonts w:ascii="Times New Roman" w:hAnsi="Times New Roman" w:cs="Times New Roman"/>
        </w:rPr>
        <w:instrText xml:space="preserve"> SEQ MTChap \h \* MERGEFORMAT </w:instrText>
      </w:r>
      <w:r w:rsidR="00E351E3">
        <w:rPr>
          <w:rFonts w:ascii="Times New Roman" w:hAnsi="Times New Roman" w:cs="Times New Roman"/>
        </w:rPr>
        <w:fldChar w:fldCharType="end"/>
      </w:r>
      <w:r w:rsidR="00E351E3">
        <w:rPr>
          <w:rFonts w:ascii="Times New Roman" w:hAnsi="Times New Roman" w:cs="Times New Roman"/>
        </w:rPr>
        <w:fldChar w:fldCharType="end"/>
      </w:r>
    </w:p>
    <w:p w:rsidR="00A55F7E" w:rsidRPr="00A55F7E" w:rsidRDefault="00A55F7E" w:rsidP="00A55F7E">
      <w:pPr>
        <w:pStyle w:val="ab"/>
        <w:numPr>
          <w:ilvl w:val="0"/>
          <w:numId w:val="46"/>
        </w:numPr>
        <w:rPr>
          <w:rFonts w:hint="eastAsia"/>
          <w:vanish/>
        </w:rPr>
      </w:pPr>
    </w:p>
    <w:p w:rsidR="00A55F7E" w:rsidRPr="00A55F7E" w:rsidRDefault="00A55F7E" w:rsidP="00A55F7E">
      <w:pPr>
        <w:pStyle w:val="ab"/>
        <w:numPr>
          <w:ilvl w:val="0"/>
          <w:numId w:val="46"/>
        </w:numPr>
        <w:rPr>
          <w:rFonts w:hint="eastAsia"/>
          <w:vanish/>
        </w:rPr>
      </w:pPr>
    </w:p>
    <w:p w:rsidR="00A55F7E" w:rsidRPr="00A55F7E" w:rsidRDefault="00A55F7E" w:rsidP="00A55F7E">
      <w:pPr>
        <w:pStyle w:val="ab"/>
        <w:numPr>
          <w:ilvl w:val="0"/>
          <w:numId w:val="46"/>
        </w:numPr>
        <w:rPr>
          <w:rFonts w:hint="eastAsia"/>
          <w:vanish/>
        </w:rPr>
      </w:pPr>
    </w:p>
    <w:p w:rsidR="00A55F7E" w:rsidRPr="00A55F7E" w:rsidRDefault="00A55F7E" w:rsidP="00A55F7E">
      <w:pPr>
        <w:pStyle w:val="ab"/>
        <w:numPr>
          <w:ilvl w:val="1"/>
          <w:numId w:val="46"/>
        </w:numPr>
        <w:rPr>
          <w:rFonts w:hint="eastAsia"/>
          <w:vanish/>
        </w:rPr>
      </w:pPr>
    </w:p>
    <w:p w:rsidR="00A55F7E" w:rsidRPr="00A55F7E" w:rsidRDefault="00A55F7E" w:rsidP="00A55F7E">
      <w:pPr>
        <w:pStyle w:val="ab"/>
        <w:numPr>
          <w:ilvl w:val="1"/>
          <w:numId w:val="46"/>
        </w:numPr>
        <w:rPr>
          <w:rFonts w:hint="eastAsia"/>
          <w:vanish/>
        </w:rPr>
      </w:pPr>
    </w:p>
    <w:p w:rsidR="00A55F7E" w:rsidRPr="00A55F7E" w:rsidRDefault="00A55F7E" w:rsidP="00A55F7E">
      <w:pPr>
        <w:pStyle w:val="ab"/>
        <w:numPr>
          <w:ilvl w:val="1"/>
          <w:numId w:val="46"/>
        </w:numPr>
        <w:rPr>
          <w:rFonts w:hint="eastAsia"/>
          <w:vanish/>
        </w:rPr>
      </w:pPr>
    </w:p>
    <w:p w:rsidR="00A55F7E" w:rsidRPr="00A55F7E" w:rsidRDefault="00A55F7E" w:rsidP="00A55F7E">
      <w:pPr>
        <w:pStyle w:val="ab"/>
        <w:keepNext/>
        <w:keepLines/>
        <w:numPr>
          <w:ilvl w:val="0"/>
          <w:numId w:val="40"/>
        </w:numPr>
        <w:spacing w:before="200"/>
        <w:contextualSpacing w:val="0"/>
        <w:outlineLvl w:val="2"/>
        <w:rPr>
          <w:rFonts w:ascii="Times New Roman" w:eastAsiaTheme="majorEastAsia" w:hAnsi="Times New Roman" w:cs="Times New Roman"/>
          <w:b/>
          <w:bCs/>
          <w:vanish/>
          <w:sz w:val="28"/>
          <w:szCs w:val="28"/>
        </w:rPr>
      </w:pPr>
    </w:p>
    <w:p w:rsidR="00A55F7E" w:rsidRPr="00A55F7E" w:rsidRDefault="00A55F7E" w:rsidP="00A55F7E">
      <w:pPr>
        <w:pStyle w:val="ab"/>
        <w:keepNext/>
        <w:keepLines/>
        <w:numPr>
          <w:ilvl w:val="0"/>
          <w:numId w:val="40"/>
        </w:numPr>
        <w:spacing w:before="200"/>
        <w:contextualSpacing w:val="0"/>
        <w:outlineLvl w:val="2"/>
        <w:rPr>
          <w:rFonts w:ascii="Times New Roman" w:eastAsiaTheme="majorEastAsia" w:hAnsi="Times New Roman" w:cs="Times New Roman"/>
          <w:b/>
          <w:bCs/>
          <w:vanish/>
          <w:sz w:val="28"/>
          <w:szCs w:val="28"/>
        </w:rPr>
      </w:pPr>
    </w:p>
    <w:p w:rsidR="00A55F7E" w:rsidRPr="00A55F7E" w:rsidRDefault="00A55F7E" w:rsidP="00A55F7E">
      <w:pPr>
        <w:pStyle w:val="ab"/>
        <w:keepNext/>
        <w:keepLines/>
        <w:numPr>
          <w:ilvl w:val="0"/>
          <w:numId w:val="40"/>
        </w:numPr>
        <w:spacing w:before="200"/>
        <w:contextualSpacing w:val="0"/>
        <w:outlineLvl w:val="2"/>
        <w:rPr>
          <w:rFonts w:ascii="Times New Roman" w:eastAsiaTheme="majorEastAsia" w:hAnsi="Times New Roman" w:cs="Times New Roman"/>
          <w:b/>
          <w:bCs/>
          <w:vanish/>
          <w:sz w:val="28"/>
          <w:szCs w:val="28"/>
        </w:rPr>
      </w:pPr>
    </w:p>
    <w:p w:rsidR="00A55F7E" w:rsidRPr="00A55F7E" w:rsidRDefault="00A55F7E" w:rsidP="00A55F7E">
      <w:pPr>
        <w:pStyle w:val="ab"/>
        <w:keepNext/>
        <w:keepLines/>
        <w:numPr>
          <w:ilvl w:val="1"/>
          <w:numId w:val="40"/>
        </w:numPr>
        <w:spacing w:before="200"/>
        <w:contextualSpacing w:val="0"/>
        <w:outlineLvl w:val="2"/>
        <w:rPr>
          <w:rFonts w:ascii="Times New Roman" w:eastAsiaTheme="majorEastAsia" w:hAnsi="Times New Roman" w:cs="Times New Roman"/>
          <w:b/>
          <w:bCs/>
          <w:vanish/>
          <w:sz w:val="28"/>
          <w:szCs w:val="28"/>
        </w:rPr>
      </w:pPr>
    </w:p>
    <w:p w:rsidR="00A55F7E" w:rsidRPr="00A55F7E" w:rsidRDefault="00A55F7E" w:rsidP="00A55F7E">
      <w:pPr>
        <w:pStyle w:val="ab"/>
        <w:keepNext/>
        <w:keepLines/>
        <w:numPr>
          <w:ilvl w:val="1"/>
          <w:numId w:val="40"/>
        </w:numPr>
        <w:spacing w:before="200"/>
        <w:contextualSpacing w:val="0"/>
        <w:outlineLvl w:val="2"/>
        <w:rPr>
          <w:rFonts w:ascii="Times New Roman" w:eastAsiaTheme="majorEastAsia" w:hAnsi="Times New Roman" w:cs="Times New Roman"/>
          <w:b/>
          <w:bCs/>
          <w:vanish/>
          <w:sz w:val="28"/>
          <w:szCs w:val="28"/>
        </w:rPr>
      </w:pPr>
    </w:p>
    <w:p w:rsidR="00A55F7E" w:rsidRPr="00A55F7E" w:rsidRDefault="00A55F7E" w:rsidP="00A55F7E">
      <w:pPr>
        <w:pStyle w:val="ab"/>
        <w:keepNext/>
        <w:keepLines/>
        <w:numPr>
          <w:ilvl w:val="1"/>
          <w:numId w:val="40"/>
        </w:numPr>
        <w:spacing w:before="200"/>
        <w:contextualSpacing w:val="0"/>
        <w:outlineLvl w:val="2"/>
        <w:rPr>
          <w:rFonts w:ascii="Times New Roman" w:eastAsiaTheme="majorEastAsia" w:hAnsi="Times New Roman" w:cs="Times New Roman"/>
          <w:b/>
          <w:bCs/>
          <w:vanish/>
          <w:sz w:val="28"/>
          <w:szCs w:val="28"/>
        </w:rPr>
      </w:pPr>
    </w:p>
    <w:p w:rsidR="00A55F7E" w:rsidRPr="00A55F7E" w:rsidRDefault="00A55F7E" w:rsidP="00A55F7E">
      <w:pPr>
        <w:pStyle w:val="3"/>
        <w:numPr>
          <w:ilvl w:val="2"/>
          <w:numId w:val="40"/>
        </w:numPr>
        <w:rPr>
          <w:rFonts w:ascii="Times New Roman" w:hAnsi="Times New Roman" w:cs="Times New Roman"/>
          <w:color w:val="auto"/>
          <w:sz w:val="28"/>
          <w:szCs w:val="28"/>
        </w:rPr>
      </w:pPr>
      <w:r w:rsidRPr="00A55F7E">
        <w:rPr>
          <w:rFonts w:ascii="Times New Roman" w:hAnsi="Times New Roman" w:cs="Times New Roman"/>
          <w:color w:val="auto"/>
          <w:sz w:val="28"/>
          <w:szCs w:val="28"/>
        </w:rPr>
        <w:t>Pollen data Collection</w:t>
      </w:r>
    </w:p>
    <w:p w:rsidR="00A11063" w:rsidRDefault="008F7242" w:rsidP="00EA7CF8">
      <w:pPr>
        <w:autoSpaceDE w:val="0"/>
        <w:autoSpaceDN w:val="0"/>
        <w:adjustRightInd w:val="0"/>
        <w:snapToGrid w:val="0"/>
        <w:spacing w:line="480" w:lineRule="auto"/>
        <w:ind w:firstLineChars="300" w:firstLine="720"/>
        <w:contextualSpacing/>
        <w:mirrorIndents/>
        <w:jc w:val="left"/>
        <w:rPr>
          <w:rFonts w:ascii="Times New Roman" w:hAnsi="Times New Roman" w:cs="Times New Roman"/>
          <w:color w:val="000000"/>
          <w:sz w:val="24"/>
          <w:szCs w:val="24"/>
          <w:shd w:val="clear" w:color="auto" w:fill="FFFFFF"/>
        </w:rPr>
      </w:pPr>
      <w:r w:rsidRPr="00A55F7E">
        <w:rPr>
          <w:rFonts w:ascii="Times-Roman" w:hAnsi="Times-Roman" w:cs="Times-Roman"/>
          <w:kern w:val="0"/>
          <w:sz w:val="24"/>
          <w:szCs w:val="24"/>
        </w:rPr>
        <w:t xml:space="preserve">Observed airborne pollen data from </w:t>
      </w:r>
      <w:r w:rsidR="000E13F3" w:rsidRPr="00A55F7E">
        <w:rPr>
          <w:rFonts w:ascii="Times-Roman" w:hAnsi="Times-Roman" w:cs="Times-Roman"/>
          <w:kern w:val="0"/>
          <w:sz w:val="24"/>
          <w:szCs w:val="24"/>
        </w:rPr>
        <w:t xml:space="preserve">85 monitor </w:t>
      </w:r>
      <w:r w:rsidRPr="00A55F7E">
        <w:rPr>
          <w:rFonts w:ascii="Times-Roman" w:hAnsi="Times-Roman" w:cs="Times-Roman"/>
          <w:kern w:val="0"/>
          <w:sz w:val="24"/>
          <w:szCs w:val="24"/>
        </w:rPr>
        <w:t>stations from 1994</w:t>
      </w:r>
      <w:r w:rsidR="000E13F3" w:rsidRPr="00A55F7E">
        <w:rPr>
          <w:rFonts w:ascii="Times-Roman" w:hAnsi="Times-Roman" w:cs="Times-Roman"/>
          <w:kern w:val="0"/>
          <w:sz w:val="24"/>
          <w:szCs w:val="24"/>
        </w:rPr>
        <w:t xml:space="preserve"> </w:t>
      </w:r>
      <w:r w:rsidRPr="00A55F7E">
        <w:rPr>
          <w:rFonts w:ascii="Times-Roman" w:hAnsi="Times-Roman" w:cs="Times-Roman"/>
          <w:kern w:val="0"/>
          <w:sz w:val="24"/>
          <w:szCs w:val="24"/>
        </w:rPr>
        <w:t>to 201</w:t>
      </w:r>
      <w:r w:rsidR="000E13F3" w:rsidRPr="00A55F7E">
        <w:rPr>
          <w:rFonts w:ascii="Times-Roman" w:hAnsi="Times-Roman" w:cs="Times-Roman"/>
          <w:kern w:val="0"/>
          <w:sz w:val="24"/>
          <w:szCs w:val="24"/>
        </w:rPr>
        <w:t>0</w:t>
      </w:r>
      <w:r w:rsidRPr="00A55F7E">
        <w:rPr>
          <w:rFonts w:ascii="Times-Roman" w:hAnsi="Times-Roman" w:cs="Times-Roman"/>
          <w:kern w:val="0"/>
          <w:sz w:val="24"/>
          <w:szCs w:val="24"/>
        </w:rPr>
        <w:t xml:space="preserve"> at </w:t>
      </w:r>
      <w:r w:rsidR="000E13F3" w:rsidRPr="00A55F7E">
        <w:rPr>
          <w:rFonts w:ascii="Times-Roman" w:hAnsi="Times-Roman" w:cs="Times-Roman"/>
          <w:kern w:val="0"/>
          <w:sz w:val="24"/>
          <w:szCs w:val="24"/>
        </w:rPr>
        <w:t>nine different climates zones</w:t>
      </w:r>
      <w:r w:rsidR="00B23D68">
        <w:rPr>
          <w:rFonts w:ascii="Times-Roman" w:hAnsi="Times-Roman" w:cs="Times-Roman"/>
          <w:kern w:val="0"/>
          <w:sz w:val="24"/>
          <w:szCs w:val="24"/>
        </w:rPr>
        <w:t>(</w:t>
      </w:r>
      <w:r w:rsidR="00B23D68">
        <w:rPr>
          <w:rFonts w:ascii="Times-Roman" w:hAnsi="Times-Roman" w:cs="Times-Roman"/>
          <w:kern w:val="0"/>
          <w:sz w:val="24"/>
          <w:szCs w:val="24"/>
        </w:rPr>
        <w:fldChar w:fldCharType="begin"/>
      </w:r>
      <w:r w:rsidR="00B23D68">
        <w:rPr>
          <w:rFonts w:ascii="Times-Roman" w:hAnsi="Times-Roman" w:cs="Times-Roman"/>
          <w:kern w:val="0"/>
          <w:sz w:val="24"/>
          <w:szCs w:val="24"/>
        </w:rPr>
        <w:instrText xml:space="preserve"> REF _Ref374305588 \h </w:instrText>
      </w:r>
      <w:r w:rsidR="00B23D68">
        <w:rPr>
          <w:rFonts w:ascii="Times-Roman" w:hAnsi="Times-Roman" w:cs="Times-Roman"/>
          <w:kern w:val="0"/>
          <w:sz w:val="24"/>
          <w:szCs w:val="24"/>
        </w:rPr>
      </w:r>
      <w:r w:rsidR="00B23D68">
        <w:rPr>
          <w:rFonts w:ascii="Times-Roman" w:hAnsi="Times-Roman" w:cs="Times-Roman"/>
          <w:kern w:val="0"/>
          <w:sz w:val="24"/>
          <w:szCs w:val="24"/>
        </w:rPr>
        <w:fldChar w:fldCharType="separate"/>
      </w:r>
      <w:r w:rsidR="000F4467" w:rsidRPr="00E10779">
        <w:rPr>
          <w:sz w:val="24"/>
          <w:szCs w:val="24"/>
        </w:rPr>
        <w:t xml:space="preserve">Figure </w:t>
      </w:r>
      <w:r w:rsidR="000F4467">
        <w:rPr>
          <w:noProof/>
          <w:sz w:val="24"/>
          <w:szCs w:val="24"/>
        </w:rPr>
        <w:t>3</w:t>
      </w:r>
      <w:r w:rsidR="00B23D68">
        <w:rPr>
          <w:rFonts w:ascii="Times-Roman" w:hAnsi="Times-Roman" w:cs="Times-Roman"/>
          <w:kern w:val="0"/>
          <w:sz w:val="24"/>
          <w:szCs w:val="24"/>
        </w:rPr>
        <w:fldChar w:fldCharType="end"/>
      </w:r>
      <w:r w:rsidR="00B23D68">
        <w:rPr>
          <w:rFonts w:ascii="Times-Roman" w:hAnsi="Times-Roman" w:cs="Times-Roman"/>
          <w:kern w:val="0"/>
          <w:sz w:val="24"/>
          <w:szCs w:val="24"/>
        </w:rPr>
        <w:t>)</w:t>
      </w:r>
      <w:r w:rsidR="000E13F3" w:rsidRPr="00A55F7E">
        <w:rPr>
          <w:rFonts w:ascii="Times-Roman" w:hAnsi="Times-Roman" w:cs="Times-Roman"/>
          <w:kern w:val="0"/>
          <w:sz w:val="24"/>
          <w:szCs w:val="24"/>
        </w:rPr>
        <w:t xml:space="preserve">in </w:t>
      </w:r>
      <w:r w:rsidRPr="00A55F7E">
        <w:rPr>
          <w:rFonts w:ascii="Times-Roman" w:hAnsi="Times-Roman" w:cs="Times-Roman"/>
          <w:kern w:val="0"/>
          <w:sz w:val="24"/>
          <w:szCs w:val="24"/>
        </w:rPr>
        <w:t>the US were studied to examine</w:t>
      </w:r>
      <w:r w:rsidR="000E13F3" w:rsidRPr="00A55F7E">
        <w:rPr>
          <w:rFonts w:ascii="Times-Roman" w:hAnsi="Times-Roman" w:cs="Times-Roman"/>
          <w:kern w:val="0"/>
          <w:sz w:val="24"/>
          <w:szCs w:val="24"/>
        </w:rPr>
        <w:t xml:space="preserve"> </w:t>
      </w:r>
      <w:r w:rsidR="00CE34F8" w:rsidRPr="00A55F7E">
        <w:rPr>
          <w:rFonts w:ascii="Times-Roman" w:hAnsi="Times-Roman" w:cs="Times-Roman"/>
          <w:kern w:val="0"/>
          <w:sz w:val="24"/>
          <w:szCs w:val="24"/>
        </w:rPr>
        <w:t xml:space="preserve">the </w:t>
      </w:r>
      <w:r w:rsidR="00CE34F8">
        <w:rPr>
          <w:rFonts w:ascii="Times-Roman" w:hAnsi="Times-Roman" w:cs="Times-Roman"/>
          <w:kern w:val="0"/>
          <w:sz w:val="24"/>
          <w:szCs w:val="24"/>
        </w:rPr>
        <w:t>annual</w:t>
      </w:r>
      <w:r w:rsidRPr="00A55F7E">
        <w:rPr>
          <w:rFonts w:ascii="Times-Roman" w:hAnsi="Times-Roman" w:cs="Times-Roman"/>
          <w:kern w:val="0"/>
          <w:sz w:val="24"/>
          <w:szCs w:val="24"/>
        </w:rPr>
        <w:t xml:space="preserve"> mean and </w:t>
      </w:r>
      <w:r w:rsidR="00CE34F8" w:rsidRPr="00A55F7E">
        <w:rPr>
          <w:rFonts w:ascii="Times-Roman" w:hAnsi="Times-Roman" w:cs="Times-Roman"/>
          <w:kern w:val="0"/>
          <w:sz w:val="24"/>
          <w:szCs w:val="24"/>
        </w:rPr>
        <w:t>peak value</w:t>
      </w:r>
      <w:r w:rsidRPr="00A55F7E">
        <w:rPr>
          <w:rFonts w:ascii="Times-Roman" w:hAnsi="Times-Roman" w:cs="Times-Roman"/>
          <w:kern w:val="0"/>
          <w:sz w:val="24"/>
          <w:szCs w:val="24"/>
        </w:rPr>
        <w:t xml:space="preserve"> of daily concentration</w:t>
      </w:r>
      <w:r w:rsidR="00863BE3">
        <w:rPr>
          <w:rFonts w:ascii="Times-Roman" w:hAnsi="Times-Roman" w:cs="Times-Roman"/>
          <w:kern w:val="0"/>
          <w:sz w:val="24"/>
          <w:szCs w:val="24"/>
        </w:rPr>
        <w:t xml:space="preserve">s </w:t>
      </w:r>
      <w:r w:rsidR="000E13F3" w:rsidRPr="00A55F7E">
        <w:rPr>
          <w:rFonts w:ascii="Times-Roman" w:hAnsi="Times-Roman" w:cs="Times-Roman"/>
          <w:kern w:val="0"/>
          <w:sz w:val="24"/>
          <w:szCs w:val="24"/>
        </w:rPr>
        <w:t>of fi</w:t>
      </w:r>
      <w:r w:rsidR="00863BE3">
        <w:rPr>
          <w:rFonts w:ascii="Times-Roman" w:hAnsi="Times-Roman" w:cs="Times-Roman"/>
          <w:kern w:val="0"/>
          <w:sz w:val="24"/>
          <w:szCs w:val="24"/>
        </w:rPr>
        <w:t xml:space="preserve">ve different species of pollens </w:t>
      </w:r>
      <w:r w:rsidR="00CE34F8" w:rsidRPr="00A55F7E">
        <w:rPr>
          <w:rFonts w:ascii="Times-Roman" w:hAnsi="Times-Roman" w:cs="Times-Roman"/>
          <w:kern w:val="0"/>
          <w:sz w:val="24"/>
          <w:szCs w:val="24"/>
        </w:rPr>
        <w:t>(</w:t>
      </w:r>
      <w:r w:rsidR="00CE34F8">
        <w:rPr>
          <w:rFonts w:ascii="Times-Roman" w:hAnsi="Times-Roman" w:cs="Times-Roman"/>
          <w:kern w:val="0"/>
          <w:sz w:val="24"/>
          <w:szCs w:val="24"/>
        </w:rPr>
        <w:t>Ambrosia</w:t>
      </w:r>
      <w:r w:rsidR="000E13F3" w:rsidRPr="00A55F7E">
        <w:rPr>
          <w:rFonts w:ascii="Times-Roman" w:hAnsi="Times-Roman" w:cs="Times-Roman"/>
          <w:kern w:val="0"/>
          <w:sz w:val="24"/>
          <w:szCs w:val="24"/>
        </w:rPr>
        <w:t>,</w:t>
      </w:r>
      <w:r w:rsidR="00CE34F8">
        <w:rPr>
          <w:rFonts w:ascii="Times-Roman" w:hAnsi="Times-Roman" w:cs="Times-Roman"/>
          <w:kern w:val="0"/>
          <w:sz w:val="24"/>
          <w:szCs w:val="24"/>
        </w:rPr>
        <w:t xml:space="preserve"> </w:t>
      </w:r>
      <w:r w:rsidR="00CE34F8" w:rsidRPr="00A55F7E">
        <w:rPr>
          <w:rFonts w:ascii="Times-Roman" w:hAnsi="Times-Roman" w:cs="Times-Roman"/>
          <w:kern w:val="0"/>
          <w:sz w:val="24"/>
          <w:szCs w:val="24"/>
        </w:rPr>
        <w:t>Artemisia</w:t>
      </w:r>
      <w:r w:rsidR="000E13F3" w:rsidRPr="00A55F7E">
        <w:rPr>
          <w:rFonts w:ascii="Times-Roman" w:hAnsi="Times-Roman" w:cs="Times-Roman"/>
          <w:kern w:val="0"/>
          <w:sz w:val="24"/>
          <w:szCs w:val="24"/>
        </w:rPr>
        <w:t>,</w:t>
      </w:r>
      <w:r w:rsidR="00CE34F8">
        <w:rPr>
          <w:rFonts w:ascii="Times-Roman" w:hAnsi="Times-Roman" w:cs="Times-Roman"/>
          <w:kern w:val="0"/>
          <w:sz w:val="24"/>
          <w:szCs w:val="24"/>
        </w:rPr>
        <w:t xml:space="preserve"> </w:t>
      </w:r>
      <w:r w:rsidR="00CE34F8" w:rsidRPr="00A55F7E">
        <w:rPr>
          <w:rFonts w:ascii="Times-Roman" w:hAnsi="Times-Roman" w:cs="Times-Roman"/>
          <w:kern w:val="0"/>
          <w:sz w:val="24"/>
          <w:szCs w:val="24"/>
        </w:rPr>
        <w:t>Betula</w:t>
      </w:r>
      <w:r w:rsidR="00CE34F8">
        <w:rPr>
          <w:rFonts w:ascii="Times-Roman" w:hAnsi="Times-Roman" w:cs="Times-Roman"/>
          <w:kern w:val="0"/>
          <w:sz w:val="24"/>
          <w:szCs w:val="24"/>
        </w:rPr>
        <w:t>, Gramineae</w:t>
      </w:r>
      <w:r w:rsidR="000E13F3" w:rsidRPr="00A55F7E">
        <w:rPr>
          <w:rFonts w:ascii="Times-Roman" w:hAnsi="Times-Roman" w:cs="Times-Roman"/>
          <w:kern w:val="0"/>
          <w:sz w:val="24"/>
          <w:szCs w:val="24"/>
        </w:rPr>
        <w:t>,</w:t>
      </w:r>
      <w:r w:rsidR="00CE34F8">
        <w:rPr>
          <w:rFonts w:ascii="Times-Roman" w:hAnsi="Times-Roman" w:cs="Times-Roman"/>
          <w:kern w:val="0"/>
          <w:sz w:val="24"/>
          <w:szCs w:val="24"/>
        </w:rPr>
        <w:t xml:space="preserve"> </w:t>
      </w:r>
      <w:r w:rsidR="00CE34F8" w:rsidRPr="00A55F7E">
        <w:rPr>
          <w:rFonts w:ascii="Times-Roman" w:hAnsi="Times-Roman" w:cs="Times-Roman"/>
          <w:kern w:val="0"/>
          <w:sz w:val="24"/>
          <w:szCs w:val="24"/>
        </w:rPr>
        <w:t>and Quercus</w:t>
      </w:r>
      <w:r w:rsidR="000E13F3" w:rsidRPr="00A55F7E">
        <w:rPr>
          <w:rFonts w:ascii="Times-Roman" w:hAnsi="Times-Roman" w:cs="Times-Roman"/>
          <w:kern w:val="0"/>
          <w:sz w:val="24"/>
          <w:szCs w:val="24"/>
        </w:rPr>
        <w:t>)</w:t>
      </w:r>
      <w:r w:rsidRPr="00A55F7E">
        <w:rPr>
          <w:rFonts w:ascii="Times-Roman" w:hAnsi="Times-Roman" w:cs="Times-Roman"/>
          <w:kern w:val="0"/>
          <w:sz w:val="24"/>
          <w:szCs w:val="24"/>
        </w:rPr>
        <w:t xml:space="preserve">. </w:t>
      </w:r>
      <w:r w:rsidR="0033454B" w:rsidRPr="00A55F7E">
        <w:rPr>
          <w:rFonts w:ascii="Times-Roman" w:hAnsi="Times-Roman" w:cs="Times-Roman"/>
          <w:kern w:val="0"/>
          <w:sz w:val="24"/>
          <w:szCs w:val="24"/>
        </w:rPr>
        <w:t xml:space="preserve"> </w:t>
      </w:r>
      <w:r w:rsidR="00CE34F8" w:rsidRPr="00A55F7E">
        <w:rPr>
          <w:rFonts w:ascii="Times-Roman" w:hAnsi="Times-Roman" w:cs="Times-Roman"/>
          <w:kern w:val="0"/>
          <w:sz w:val="24"/>
          <w:szCs w:val="24"/>
        </w:rPr>
        <w:t>Time series</w:t>
      </w:r>
      <w:r w:rsidR="00011A64" w:rsidRPr="00A55F7E">
        <w:rPr>
          <w:rFonts w:ascii="Times-Roman" w:hAnsi="Times-Roman" w:cs="Times-Roman"/>
          <w:kern w:val="0"/>
          <w:sz w:val="24"/>
          <w:szCs w:val="24"/>
        </w:rPr>
        <w:t xml:space="preserve"> Analysis were used</w:t>
      </w:r>
      <w:r w:rsidRPr="00A55F7E">
        <w:rPr>
          <w:rFonts w:ascii="Times-Roman" w:hAnsi="Times-Roman" w:cs="Times-Roman"/>
          <w:kern w:val="0"/>
          <w:sz w:val="24"/>
          <w:szCs w:val="24"/>
        </w:rPr>
        <w:t xml:space="preserve"> to simulate start dates and season lengths of</w:t>
      </w:r>
      <w:r w:rsidR="005575CD" w:rsidRPr="00A55F7E">
        <w:rPr>
          <w:rFonts w:ascii="Times-Roman" w:hAnsi="Times-Roman" w:cs="Times-Roman"/>
          <w:kern w:val="0"/>
          <w:sz w:val="24"/>
          <w:szCs w:val="24"/>
        </w:rPr>
        <w:t xml:space="preserve"> these five different kinds of </w:t>
      </w:r>
      <w:r w:rsidRPr="00A55F7E">
        <w:rPr>
          <w:rFonts w:ascii="Times-Roman" w:hAnsi="Times-Roman" w:cs="Times-Roman"/>
          <w:kern w:val="0"/>
          <w:sz w:val="24"/>
          <w:szCs w:val="24"/>
        </w:rPr>
        <w:t xml:space="preserve">pollen for </w:t>
      </w:r>
      <w:r w:rsidR="005575CD" w:rsidRPr="00A55F7E">
        <w:rPr>
          <w:rFonts w:ascii="Times-Roman" w:hAnsi="Times-Roman" w:cs="Times-Roman"/>
          <w:kern w:val="0"/>
          <w:sz w:val="24"/>
          <w:szCs w:val="24"/>
        </w:rPr>
        <w:t>the 17 year length data in</w:t>
      </w:r>
      <w:r w:rsidRPr="00A55F7E">
        <w:rPr>
          <w:rFonts w:ascii="Times-Roman" w:hAnsi="Times-Roman" w:cs="Times-Roman"/>
          <w:kern w:val="0"/>
          <w:sz w:val="24"/>
          <w:szCs w:val="24"/>
        </w:rPr>
        <w:t xml:space="preserve"> contiguous US (</w:t>
      </w:r>
      <w:r w:rsidR="00863BE3">
        <w:rPr>
          <w:rFonts w:ascii="Times-Roman" w:hAnsi="Times-Roman" w:cs="Times-Roman"/>
          <w:kern w:val="0"/>
          <w:sz w:val="24"/>
          <w:szCs w:val="24"/>
        </w:rPr>
        <w:t xml:space="preserve">CONUS). For most of the studied </w:t>
      </w:r>
      <w:r w:rsidR="00CE34F8" w:rsidRPr="00A55F7E">
        <w:rPr>
          <w:rFonts w:ascii="Times-Roman" w:hAnsi="Times-Roman" w:cs="Times-Roman"/>
          <w:kern w:val="0"/>
          <w:sz w:val="24"/>
          <w:szCs w:val="24"/>
        </w:rPr>
        <w:t>stations, comparison</w:t>
      </w:r>
      <w:r w:rsidRPr="00A55F7E">
        <w:rPr>
          <w:rFonts w:ascii="Times-Roman" w:hAnsi="Times-Roman" w:cs="Times-Roman"/>
          <w:kern w:val="0"/>
          <w:sz w:val="24"/>
          <w:szCs w:val="24"/>
        </w:rPr>
        <w:t xml:space="preserve"> of mean pollen indices between the </w:t>
      </w:r>
      <w:r w:rsidR="00CE34F8" w:rsidRPr="00A55F7E">
        <w:rPr>
          <w:rFonts w:ascii="Times-Roman" w:hAnsi="Times-Roman" w:cs="Times-Roman"/>
          <w:kern w:val="0"/>
          <w:sz w:val="24"/>
          <w:szCs w:val="24"/>
        </w:rPr>
        <w:t>periods of</w:t>
      </w:r>
      <w:r w:rsidRPr="00A55F7E">
        <w:rPr>
          <w:rFonts w:ascii="Times-Roman" w:hAnsi="Times-Roman" w:cs="Times-Roman"/>
          <w:kern w:val="0"/>
          <w:sz w:val="24"/>
          <w:szCs w:val="24"/>
        </w:rPr>
        <w:t xml:space="preserve"> 1994–2000 and 2001–2011 showed that </w:t>
      </w:r>
      <w:r w:rsidR="00CE34F8">
        <w:rPr>
          <w:rFonts w:ascii="Times-Roman" w:hAnsi="Times-Roman" w:cs="Times-Roman"/>
          <w:kern w:val="0"/>
          <w:sz w:val="24"/>
          <w:szCs w:val="24"/>
        </w:rPr>
        <w:t>these five different species pollen</w:t>
      </w:r>
      <w:r w:rsidR="00CE34F8" w:rsidRPr="00A55F7E">
        <w:rPr>
          <w:rFonts w:ascii="Times-Roman" w:hAnsi="Times-Roman" w:cs="Times-Roman"/>
          <w:kern w:val="0"/>
          <w:sz w:val="24"/>
          <w:szCs w:val="24"/>
        </w:rPr>
        <w:t xml:space="preserve"> </w:t>
      </w:r>
      <w:r w:rsidR="00CE34F8">
        <w:rPr>
          <w:rFonts w:ascii="Times-Roman" w:hAnsi="Times-Roman" w:cs="Times-Roman"/>
          <w:kern w:val="0"/>
          <w:sz w:val="24"/>
          <w:szCs w:val="24"/>
        </w:rPr>
        <w:t>were observed to flower 1–3</w:t>
      </w:r>
      <w:r w:rsidRPr="00A55F7E">
        <w:rPr>
          <w:rFonts w:ascii="Times-Roman" w:hAnsi="Times-Roman" w:cs="Times-Roman"/>
          <w:kern w:val="0"/>
          <w:sz w:val="24"/>
          <w:szCs w:val="24"/>
        </w:rPr>
        <w:t xml:space="preserve"> weeks earlier; annual</w:t>
      </w:r>
      <w:r w:rsidR="005575CD" w:rsidRPr="00A55F7E">
        <w:rPr>
          <w:rFonts w:ascii="Times-Roman" w:hAnsi="Times-Roman" w:cs="Times-Roman"/>
          <w:kern w:val="0"/>
          <w:sz w:val="24"/>
          <w:szCs w:val="24"/>
        </w:rPr>
        <w:t xml:space="preserve"> </w:t>
      </w:r>
      <w:r w:rsidRPr="00A55F7E">
        <w:rPr>
          <w:rFonts w:ascii="Times-Roman" w:hAnsi="Times-Roman" w:cs="Times-Roman"/>
          <w:kern w:val="0"/>
          <w:sz w:val="24"/>
          <w:szCs w:val="24"/>
        </w:rPr>
        <w:t>mean and peak value of daily pollen concentrations tended</w:t>
      </w:r>
      <w:r w:rsidR="00A01E18" w:rsidRPr="00A55F7E">
        <w:rPr>
          <w:rFonts w:ascii="Times-Roman" w:hAnsi="Times-Roman" w:cs="Times-Roman"/>
          <w:kern w:val="0"/>
          <w:sz w:val="24"/>
          <w:szCs w:val="24"/>
        </w:rPr>
        <w:t xml:space="preserve"> </w:t>
      </w:r>
      <w:r w:rsidRPr="00A55F7E">
        <w:rPr>
          <w:rFonts w:ascii="Times-Roman" w:hAnsi="Times-Roman" w:cs="Times-Roman"/>
          <w:kern w:val="0"/>
          <w:sz w:val="24"/>
          <w:szCs w:val="24"/>
        </w:rPr>
        <w:t xml:space="preserve">to increase by </w:t>
      </w:r>
      <w:r w:rsidR="00863BE3">
        <w:rPr>
          <w:rFonts w:ascii="Times-Roman" w:hAnsi="Times-Roman" w:cs="Times-Roman"/>
          <w:kern w:val="0"/>
          <w:sz w:val="24"/>
          <w:szCs w:val="24"/>
        </w:rPr>
        <w:t>10</w:t>
      </w:r>
      <w:r w:rsidRPr="00A55F7E">
        <w:rPr>
          <w:rFonts w:ascii="Times-Roman" w:hAnsi="Times-Roman" w:cs="Times-Roman"/>
          <w:kern w:val="0"/>
          <w:sz w:val="24"/>
          <w:szCs w:val="24"/>
        </w:rPr>
        <w:t>.6 %–</w:t>
      </w:r>
      <w:r w:rsidR="00CE34F8">
        <w:rPr>
          <w:rFonts w:ascii="Times-Roman" w:hAnsi="Times-Roman" w:cs="Times-Roman"/>
          <w:kern w:val="0"/>
          <w:sz w:val="24"/>
          <w:szCs w:val="24"/>
        </w:rPr>
        <w:t>2</w:t>
      </w:r>
      <w:r w:rsidR="00863BE3">
        <w:rPr>
          <w:rFonts w:ascii="Times-Roman" w:hAnsi="Times-Roman" w:cs="Times-Roman"/>
          <w:kern w:val="0"/>
          <w:sz w:val="24"/>
          <w:szCs w:val="24"/>
        </w:rPr>
        <w:t>48</w:t>
      </w:r>
      <w:r w:rsidRPr="00A55F7E">
        <w:rPr>
          <w:rFonts w:ascii="Times-Roman" w:hAnsi="Times-Roman" w:cs="Times-Roman"/>
          <w:kern w:val="0"/>
          <w:sz w:val="24"/>
          <w:szCs w:val="24"/>
        </w:rPr>
        <w:t xml:space="preserve"> %. The observed pollen season</w:t>
      </w:r>
      <w:r w:rsidR="00A01E18" w:rsidRPr="00A55F7E">
        <w:rPr>
          <w:rFonts w:ascii="Times-Roman" w:hAnsi="Times-Roman" w:cs="Times-Roman"/>
          <w:kern w:val="0"/>
          <w:sz w:val="24"/>
          <w:szCs w:val="24"/>
        </w:rPr>
        <w:t xml:space="preserve"> </w:t>
      </w:r>
      <w:r w:rsidR="00863BE3">
        <w:rPr>
          <w:rFonts w:ascii="Times-Roman" w:hAnsi="Times-Roman" w:cs="Times-Roman"/>
          <w:kern w:val="0"/>
          <w:sz w:val="24"/>
          <w:szCs w:val="24"/>
        </w:rPr>
        <w:t xml:space="preserve">lengths varied </w:t>
      </w:r>
      <w:r w:rsidR="006D26A1" w:rsidRPr="00A55F7E">
        <w:rPr>
          <w:rFonts w:ascii="Times-Roman" w:hAnsi="Times-Roman" w:cs="Times-Roman"/>
          <w:kern w:val="0"/>
          <w:sz w:val="24"/>
          <w:szCs w:val="24"/>
        </w:rPr>
        <w:t>for</w:t>
      </w:r>
      <w:r w:rsidR="00863BE3">
        <w:rPr>
          <w:rFonts w:ascii="Times-Roman" w:hAnsi="Times-Roman" w:cs="Times-Roman"/>
          <w:kern w:val="0"/>
          <w:sz w:val="24"/>
          <w:szCs w:val="24"/>
        </w:rPr>
        <w:t xml:space="preserve"> </w:t>
      </w:r>
      <w:r w:rsidR="00CE34F8" w:rsidRPr="00A55F7E">
        <w:rPr>
          <w:rFonts w:ascii="Times-Roman" w:hAnsi="Times-Roman" w:cs="Times-Roman"/>
          <w:kern w:val="0"/>
          <w:sz w:val="24"/>
          <w:szCs w:val="24"/>
        </w:rPr>
        <w:t>Ambrosia</w:t>
      </w:r>
      <w:r w:rsidR="00CE34F8">
        <w:rPr>
          <w:rFonts w:ascii="Times-Roman" w:hAnsi="Times-Roman" w:cs="Times-Roman"/>
          <w:kern w:val="0"/>
          <w:sz w:val="24"/>
          <w:szCs w:val="24"/>
        </w:rPr>
        <w:t>, Artemisia,</w:t>
      </w:r>
      <w:r w:rsidR="00863BE3">
        <w:rPr>
          <w:rFonts w:ascii="Times-Roman" w:hAnsi="Times-Roman" w:cs="Times-Roman"/>
          <w:kern w:val="0"/>
          <w:sz w:val="24"/>
          <w:szCs w:val="24"/>
        </w:rPr>
        <w:t xml:space="preserve"> </w:t>
      </w:r>
      <w:r w:rsidR="00CE34F8" w:rsidRPr="00A55F7E">
        <w:rPr>
          <w:rFonts w:ascii="Times-Roman" w:hAnsi="Times-Roman" w:cs="Times-Roman"/>
          <w:kern w:val="0"/>
          <w:sz w:val="24"/>
          <w:szCs w:val="24"/>
        </w:rPr>
        <w:t>Betula</w:t>
      </w:r>
      <w:r w:rsidR="00CE34F8">
        <w:rPr>
          <w:rFonts w:ascii="Times-Roman" w:hAnsi="Times-Roman" w:cs="Times-Roman"/>
          <w:kern w:val="0"/>
          <w:sz w:val="24"/>
          <w:szCs w:val="24"/>
        </w:rPr>
        <w:t>, Gramineae</w:t>
      </w:r>
      <w:r w:rsidR="00A01E18" w:rsidRPr="00A55F7E">
        <w:rPr>
          <w:rFonts w:ascii="Times-Roman" w:hAnsi="Times-Roman" w:cs="Times-Roman"/>
          <w:kern w:val="0"/>
          <w:sz w:val="24"/>
          <w:szCs w:val="24"/>
        </w:rPr>
        <w:t xml:space="preserve"> and Quercus </w:t>
      </w:r>
      <w:r w:rsidRPr="00A55F7E">
        <w:rPr>
          <w:rFonts w:ascii="Times-Roman" w:hAnsi="Times-Roman" w:cs="Times-Roman"/>
          <w:kern w:val="0"/>
          <w:sz w:val="24"/>
          <w:szCs w:val="24"/>
        </w:rPr>
        <w:t>across the different</w:t>
      </w:r>
      <w:r w:rsidR="00A01E18" w:rsidRPr="00A55F7E">
        <w:rPr>
          <w:rFonts w:ascii="Times-Roman" w:hAnsi="Times-Roman" w:cs="Times-Roman"/>
          <w:kern w:val="0"/>
          <w:sz w:val="24"/>
          <w:szCs w:val="24"/>
        </w:rPr>
        <w:t xml:space="preserve"> </w:t>
      </w:r>
      <w:r w:rsidRPr="00A55F7E">
        <w:rPr>
          <w:rFonts w:ascii="Times-Roman" w:hAnsi="Times-Roman" w:cs="Times-Roman"/>
          <w:kern w:val="0"/>
          <w:sz w:val="24"/>
          <w:szCs w:val="24"/>
        </w:rPr>
        <w:t>monitoring stations</w:t>
      </w:r>
      <w:r w:rsidR="00A01E18" w:rsidRPr="00A55F7E">
        <w:rPr>
          <w:rFonts w:ascii="Times-Roman" w:hAnsi="Times-Roman" w:cs="Times-Roman"/>
          <w:kern w:val="0"/>
          <w:sz w:val="24"/>
          <w:szCs w:val="24"/>
        </w:rPr>
        <w:t xml:space="preserve"> in the United States</w:t>
      </w:r>
      <w:r w:rsidRPr="00A55F7E">
        <w:rPr>
          <w:rFonts w:ascii="Times-Roman" w:hAnsi="Times-Roman" w:cs="Times-Roman"/>
          <w:kern w:val="0"/>
          <w:sz w:val="24"/>
          <w:szCs w:val="24"/>
        </w:rPr>
        <w:t>. Optimum i</w:t>
      </w:r>
      <w:r w:rsidR="00EA7CF8">
        <w:rPr>
          <w:rFonts w:ascii="Times-Roman" w:hAnsi="Times-Roman" w:cs="Times-Roman"/>
          <w:kern w:val="0"/>
          <w:sz w:val="24"/>
          <w:szCs w:val="24"/>
        </w:rPr>
        <w:t>nitial date and base temperature</w:t>
      </w:r>
      <w:r w:rsidRPr="00A55F7E">
        <w:rPr>
          <w:rFonts w:ascii="Times-Roman" w:hAnsi="Times-Roman" w:cs="Times-Roman"/>
          <w:kern w:val="0"/>
          <w:sz w:val="24"/>
          <w:szCs w:val="24"/>
        </w:rPr>
        <w:t xml:space="preserve"> for start date was found to be </w:t>
      </w:r>
      <w:r w:rsidR="00727CBF">
        <w:rPr>
          <w:rFonts w:ascii="Times-Roman" w:hAnsi="Times-Roman" w:cs="Times-Roman"/>
          <w:kern w:val="0"/>
          <w:sz w:val="24"/>
          <w:szCs w:val="24"/>
        </w:rPr>
        <w:t>25</w:t>
      </w:r>
      <w:r w:rsidR="00727CBF" w:rsidRPr="00727CBF">
        <w:rPr>
          <w:rFonts w:ascii="Times-Roman" w:hAnsi="Times-Roman" w:cs="Times-Roman"/>
          <w:kern w:val="0"/>
          <w:sz w:val="24"/>
          <w:szCs w:val="24"/>
          <w:vertAlign w:val="superscript"/>
        </w:rPr>
        <w:t>th</w:t>
      </w:r>
      <w:r w:rsidR="00EA7CF8" w:rsidRPr="00EA7CF8">
        <w:rPr>
          <w:rFonts w:ascii="Times-Roman" w:hAnsi="Times-Roman" w:cs="Times-Roman"/>
          <w:kern w:val="0"/>
          <w:sz w:val="24"/>
          <w:szCs w:val="24"/>
        </w:rPr>
        <w:t xml:space="preserve"> July</w:t>
      </w:r>
      <w:r w:rsidR="003570B1">
        <w:rPr>
          <w:rFonts w:ascii="Times-Roman" w:hAnsi="Times-Roman" w:cs="Times-Roman"/>
          <w:kern w:val="0"/>
          <w:sz w:val="24"/>
          <w:szCs w:val="24"/>
        </w:rPr>
        <w:t xml:space="preserve"> </w:t>
      </w:r>
      <w:r w:rsidR="00EA7CF8" w:rsidRPr="00EA7CF8">
        <w:rPr>
          <w:rFonts w:ascii="Times-Roman" w:hAnsi="Times-Roman" w:cs="Times-Roman"/>
          <w:kern w:val="0"/>
          <w:sz w:val="24"/>
          <w:szCs w:val="24"/>
        </w:rPr>
        <w:t xml:space="preserve">for </w:t>
      </w:r>
      <w:r w:rsidR="003570B1" w:rsidRPr="00EA7CF8">
        <w:rPr>
          <w:rFonts w:ascii="Times-Roman" w:hAnsi="Times-Roman" w:cs="Times-Roman"/>
          <w:kern w:val="0"/>
          <w:sz w:val="24"/>
          <w:szCs w:val="24"/>
        </w:rPr>
        <w:t>Ambrosia</w:t>
      </w:r>
      <w:r w:rsidR="003570B1">
        <w:rPr>
          <w:rFonts w:ascii="Times-Roman" w:hAnsi="Times-Roman" w:cs="Times-Roman"/>
          <w:kern w:val="0"/>
          <w:sz w:val="24"/>
          <w:szCs w:val="24"/>
        </w:rPr>
        <w:t xml:space="preserve"> [</w:t>
      </w:r>
      <w:r w:rsidR="003570B1">
        <w:rPr>
          <w:rFonts w:ascii="Times-Roman" w:hAnsi="Times-Roman" w:cs="Times-Roman"/>
          <w:kern w:val="0"/>
          <w:sz w:val="24"/>
          <w:szCs w:val="24"/>
        </w:rPr>
        <w:fldChar w:fldCharType="begin"/>
      </w:r>
      <w:r w:rsidR="003570B1">
        <w:rPr>
          <w:rFonts w:ascii="Times-Roman" w:hAnsi="Times-Roman" w:cs="Times-Roman"/>
          <w:kern w:val="0"/>
          <w:sz w:val="24"/>
          <w:szCs w:val="24"/>
        </w:rPr>
        <w:instrText xml:space="preserve"> REF _Ref374526417 \h </w:instrText>
      </w:r>
      <w:r w:rsidR="003570B1">
        <w:rPr>
          <w:rFonts w:ascii="Times-Roman" w:hAnsi="Times-Roman" w:cs="Times-Roman"/>
          <w:kern w:val="0"/>
          <w:sz w:val="24"/>
          <w:szCs w:val="24"/>
        </w:rPr>
      </w:r>
      <w:r w:rsidR="003570B1">
        <w:rPr>
          <w:rFonts w:ascii="Times-Roman" w:hAnsi="Times-Roman" w:cs="Times-Roman"/>
          <w:kern w:val="0"/>
          <w:sz w:val="24"/>
          <w:szCs w:val="24"/>
        </w:rPr>
        <w:fldChar w:fldCharType="separate"/>
      </w:r>
      <w:r w:rsidR="000F4467">
        <w:t xml:space="preserve">Figure </w:t>
      </w:r>
      <w:r w:rsidR="000F4467">
        <w:rPr>
          <w:noProof/>
        </w:rPr>
        <w:t>4</w:t>
      </w:r>
      <w:r w:rsidR="003570B1">
        <w:rPr>
          <w:rFonts w:ascii="Times-Roman" w:hAnsi="Times-Roman" w:cs="Times-Roman"/>
          <w:kern w:val="0"/>
          <w:sz w:val="24"/>
          <w:szCs w:val="24"/>
        </w:rPr>
        <w:fldChar w:fldCharType="end"/>
      </w:r>
      <w:r w:rsidR="003570B1">
        <w:rPr>
          <w:rFonts w:ascii="Times-Roman" w:hAnsi="Times-Roman" w:cs="Times-Roman"/>
          <w:kern w:val="0"/>
          <w:sz w:val="24"/>
          <w:szCs w:val="24"/>
        </w:rPr>
        <w:t>]</w:t>
      </w:r>
      <w:r w:rsidR="00EA7CF8" w:rsidRPr="00EA7CF8">
        <w:rPr>
          <w:rFonts w:ascii="Times-Roman" w:hAnsi="Times-Roman" w:cs="Times-Roman"/>
          <w:kern w:val="0"/>
          <w:sz w:val="24"/>
          <w:szCs w:val="24"/>
        </w:rPr>
        <w:t xml:space="preserve">. </w:t>
      </w:r>
      <w:r w:rsidR="003570B1">
        <w:rPr>
          <w:rFonts w:ascii="Times-Roman" w:hAnsi="Times-Roman" w:cs="Times-Roman"/>
          <w:kern w:val="0"/>
          <w:sz w:val="24"/>
          <w:szCs w:val="24"/>
        </w:rPr>
        <w:t xml:space="preserve">The start data for Artemisia is </w:t>
      </w:r>
      <w:r w:rsidR="00727CBF">
        <w:rPr>
          <w:rFonts w:ascii="Times-Roman" w:hAnsi="Times-Roman" w:cs="Times-Roman"/>
          <w:kern w:val="0"/>
          <w:sz w:val="24"/>
          <w:szCs w:val="24"/>
        </w:rPr>
        <w:t>11</w:t>
      </w:r>
      <w:r w:rsidR="00727CBF" w:rsidRPr="00727CBF">
        <w:rPr>
          <w:rFonts w:ascii="Times-Roman" w:hAnsi="Times-Roman" w:cs="Times-Roman"/>
          <w:kern w:val="0"/>
          <w:sz w:val="24"/>
          <w:szCs w:val="24"/>
          <w:vertAlign w:val="superscript"/>
        </w:rPr>
        <w:t>th</w:t>
      </w:r>
      <w:r w:rsidR="00727CBF">
        <w:rPr>
          <w:rFonts w:ascii="Times-Roman" w:hAnsi="Times-Roman" w:cs="Times-Roman"/>
          <w:kern w:val="0"/>
          <w:sz w:val="24"/>
          <w:szCs w:val="24"/>
        </w:rPr>
        <w:t xml:space="preserve"> April</w:t>
      </w:r>
      <w:r w:rsidR="003570B1">
        <w:rPr>
          <w:rFonts w:ascii="Times-Roman" w:hAnsi="Times-Roman" w:cs="Times-Roman"/>
          <w:kern w:val="0"/>
          <w:sz w:val="24"/>
          <w:szCs w:val="24"/>
        </w:rPr>
        <w:t xml:space="preserve"> [</w:t>
      </w:r>
      <w:r w:rsidR="003570B1">
        <w:rPr>
          <w:rFonts w:ascii="Times-Roman" w:hAnsi="Times-Roman" w:cs="Times-Roman"/>
          <w:kern w:val="0"/>
          <w:sz w:val="24"/>
          <w:szCs w:val="24"/>
        </w:rPr>
        <w:fldChar w:fldCharType="begin"/>
      </w:r>
      <w:r w:rsidR="003570B1">
        <w:rPr>
          <w:rFonts w:ascii="Times-Roman" w:hAnsi="Times-Roman" w:cs="Times-Roman"/>
          <w:kern w:val="0"/>
          <w:sz w:val="24"/>
          <w:szCs w:val="24"/>
        </w:rPr>
        <w:instrText xml:space="preserve"> REF _Ref374526485 \h </w:instrText>
      </w:r>
      <w:r w:rsidR="003570B1">
        <w:rPr>
          <w:rFonts w:ascii="Times-Roman" w:hAnsi="Times-Roman" w:cs="Times-Roman"/>
          <w:kern w:val="0"/>
          <w:sz w:val="24"/>
          <w:szCs w:val="24"/>
        </w:rPr>
      </w:r>
      <w:r w:rsidR="003570B1">
        <w:rPr>
          <w:rFonts w:ascii="Times-Roman" w:hAnsi="Times-Roman" w:cs="Times-Roman"/>
          <w:kern w:val="0"/>
          <w:sz w:val="24"/>
          <w:szCs w:val="24"/>
        </w:rPr>
        <w:fldChar w:fldCharType="separate"/>
      </w:r>
      <w:r w:rsidR="000F4467">
        <w:t xml:space="preserve">Figure </w:t>
      </w:r>
      <w:r w:rsidR="000F4467">
        <w:rPr>
          <w:noProof/>
        </w:rPr>
        <w:t>5</w:t>
      </w:r>
      <w:r w:rsidR="003570B1">
        <w:rPr>
          <w:rFonts w:ascii="Times-Roman" w:hAnsi="Times-Roman" w:cs="Times-Roman"/>
          <w:kern w:val="0"/>
          <w:sz w:val="24"/>
          <w:szCs w:val="24"/>
        </w:rPr>
        <w:fldChar w:fldCharType="end"/>
      </w:r>
      <w:r w:rsidR="003570B1">
        <w:rPr>
          <w:rFonts w:ascii="Times-Roman" w:hAnsi="Times-Roman" w:cs="Times-Roman"/>
          <w:kern w:val="0"/>
          <w:sz w:val="24"/>
          <w:szCs w:val="24"/>
        </w:rPr>
        <w:t>]</w:t>
      </w:r>
      <w:proofErr w:type="gramStart"/>
      <w:r w:rsidR="00EA7CF8">
        <w:rPr>
          <w:rFonts w:ascii="Times-Roman" w:hAnsi="Times-Roman" w:cs="Times-Roman"/>
          <w:kern w:val="0"/>
          <w:sz w:val="24"/>
          <w:szCs w:val="24"/>
        </w:rPr>
        <w:t>,</w:t>
      </w:r>
      <w:proofErr w:type="gramEnd"/>
      <w:r w:rsidR="00EA7CF8">
        <w:rPr>
          <w:rFonts w:ascii="Times-Roman" w:hAnsi="Times-Roman" w:cs="Times-Roman"/>
          <w:kern w:val="0"/>
          <w:sz w:val="24"/>
          <w:szCs w:val="24"/>
        </w:rPr>
        <w:t xml:space="preserve"> </w:t>
      </w:r>
      <w:r w:rsidR="003570B1">
        <w:rPr>
          <w:rFonts w:ascii="Times-Roman" w:hAnsi="Times-Roman" w:cs="Times-Roman"/>
          <w:kern w:val="0"/>
          <w:sz w:val="24"/>
          <w:szCs w:val="24"/>
        </w:rPr>
        <w:t xml:space="preserve">the start data for Betula is </w:t>
      </w:r>
      <w:r w:rsidR="00655F1F">
        <w:rPr>
          <w:rFonts w:ascii="Times-Roman" w:hAnsi="Times-Roman" w:cs="Times-Roman"/>
          <w:kern w:val="0"/>
          <w:sz w:val="24"/>
          <w:szCs w:val="24"/>
        </w:rPr>
        <w:t>29</w:t>
      </w:r>
      <w:r w:rsidR="00727CBF" w:rsidRPr="00727CBF">
        <w:rPr>
          <w:rFonts w:ascii="Times-Roman" w:hAnsi="Times-Roman" w:cs="Times-Roman"/>
          <w:kern w:val="0"/>
          <w:sz w:val="24"/>
          <w:szCs w:val="24"/>
          <w:vertAlign w:val="superscript"/>
        </w:rPr>
        <w:t>th</w:t>
      </w:r>
      <w:r w:rsidR="003570B1">
        <w:rPr>
          <w:rFonts w:ascii="Times-Roman" w:hAnsi="Times-Roman" w:cs="Times-Roman"/>
          <w:kern w:val="0"/>
          <w:sz w:val="24"/>
          <w:szCs w:val="24"/>
        </w:rPr>
        <w:t xml:space="preserve"> March [</w:t>
      </w:r>
      <w:r w:rsidR="003570B1">
        <w:rPr>
          <w:rFonts w:ascii="Times-Roman" w:hAnsi="Times-Roman" w:cs="Times-Roman"/>
          <w:kern w:val="0"/>
          <w:sz w:val="24"/>
          <w:szCs w:val="24"/>
        </w:rPr>
        <w:fldChar w:fldCharType="begin"/>
      </w:r>
      <w:r w:rsidR="003570B1">
        <w:rPr>
          <w:rFonts w:ascii="Times-Roman" w:hAnsi="Times-Roman" w:cs="Times-Roman"/>
          <w:kern w:val="0"/>
          <w:sz w:val="24"/>
          <w:szCs w:val="24"/>
        </w:rPr>
        <w:instrText xml:space="preserve"> REF _Ref374526676 \h </w:instrText>
      </w:r>
      <w:r w:rsidR="003570B1">
        <w:rPr>
          <w:rFonts w:ascii="Times-Roman" w:hAnsi="Times-Roman" w:cs="Times-Roman"/>
          <w:kern w:val="0"/>
          <w:sz w:val="24"/>
          <w:szCs w:val="24"/>
        </w:rPr>
      </w:r>
      <w:r w:rsidR="003570B1">
        <w:rPr>
          <w:rFonts w:ascii="Times-Roman" w:hAnsi="Times-Roman" w:cs="Times-Roman"/>
          <w:kern w:val="0"/>
          <w:sz w:val="24"/>
          <w:szCs w:val="24"/>
        </w:rPr>
        <w:fldChar w:fldCharType="separate"/>
      </w:r>
      <w:r w:rsidR="000F4467">
        <w:t xml:space="preserve">Figure </w:t>
      </w:r>
      <w:r w:rsidR="000F4467">
        <w:rPr>
          <w:noProof/>
        </w:rPr>
        <w:t>6</w:t>
      </w:r>
      <w:r w:rsidR="003570B1">
        <w:rPr>
          <w:rFonts w:ascii="Times-Roman" w:hAnsi="Times-Roman" w:cs="Times-Roman"/>
          <w:kern w:val="0"/>
          <w:sz w:val="24"/>
          <w:szCs w:val="24"/>
        </w:rPr>
        <w:fldChar w:fldCharType="end"/>
      </w:r>
      <w:r w:rsidR="003570B1">
        <w:rPr>
          <w:rFonts w:ascii="Times-Roman" w:hAnsi="Times-Roman" w:cs="Times-Roman"/>
          <w:kern w:val="0"/>
          <w:sz w:val="24"/>
          <w:szCs w:val="24"/>
        </w:rPr>
        <w:t xml:space="preserve">]. The start date for </w:t>
      </w:r>
      <w:r w:rsidR="003570B1">
        <w:rPr>
          <w:rFonts w:ascii="Times-Roman" w:hAnsi="Times-Roman" w:cs="Times-Roman"/>
          <w:kern w:val="0"/>
          <w:sz w:val="24"/>
          <w:szCs w:val="24"/>
        </w:rPr>
        <w:lastRenderedPageBreak/>
        <w:t xml:space="preserve">Gramineae is </w:t>
      </w:r>
      <w:r w:rsidR="00727CBF">
        <w:rPr>
          <w:rFonts w:ascii="Times-Roman" w:hAnsi="Times-Roman" w:cs="Times-Roman"/>
          <w:kern w:val="0"/>
          <w:sz w:val="24"/>
          <w:szCs w:val="24"/>
        </w:rPr>
        <w:t>28</w:t>
      </w:r>
      <w:r w:rsidR="00727CBF" w:rsidRPr="00727CBF">
        <w:rPr>
          <w:rFonts w:ascii="Times-Roman" w:hAnsi="Times-Roman" w:cs="Times-Roman"/>
          <w:kern w:val="0"/>
          <w:sz w:val="24"/>
          <w:szCs w:val="24"/>
          <w:vertAlign w:val="superscript"/>
        </w:rPr>
        <w:t>th</w:t>
      </w:r>
      <w:r w:rsidR="00727CBF">
        <w:rPr>
          <w:rFonts w:ascii="Times-Roman" w:hAnsi="Times-Roman" w:cs="Times-Roman"/>
          <w:kern w:val="0"/>
          <w:sz w:val="24"/>
          <w:szCs w:val="24"/>
        </w:rPr>
        <w:t xml:space="preserve"> April</w:t>
      </w:r>
      <w:r w:rsidR="003570B1">
        <w:rPr>
          <w:rFonts w:ascii="Times-Roman" w:hAnsi="Times-Roman" w:cs="Times-Roman"/>
          <w:kern w:val="0"/>
          <w:sz w:val="24"/>
          <w:szCs w:val="24"/>
        </w:rPr>
        <w:t xml:space="preserve"> [</w:t>
      </w:r>
      <w:r w:rsidR="003570B1">
        <w:rPr>
          <w:rFonts w:ascii="Times-Roman" w:hAnsi="Times-Roman" w:cs="Times-Roman"/>
          <w:kern w:val="0"/>
          <w:sz w:val="24"/>
          <w:szCs w:val="24"/>
        </w:rPr>
        <w:fldChar w:fldCharType="begin"/>
      </w:r>
      <w:r w:rsidR="003570B1">
        <w:rPr>
          <w:rFonts w:ascii="Times-Roman" w:hAnsi="Times-Roman" w:cs="Times-Roman"/>
          <w:kern w:val="0"/>
          <w:sz w:val="24"/>
          <w:szCs w:val="24"/>
        </w:rPr>
        <w:instrText xml:space="preserve"> REF _Ref374526681 \h </w:instrText>
      </w:r>
      <w:r w:rsidR="003570B1">
        <w:rPr>
          <w:rFonts w:ascii="Times-Roman" w:hAnsi="Times-Roman" w:cs="Times-Roman"/>
          <w:kern w:val="0"/>
          <w:sz w:val="24"/>
          <w:szCs w:val="24"/>
        </w:rPr>
      </w:r>
      <w:r w:rsidR="003570B1">
        <w:rPr>
          <w:rFonts w:ascii="Times-Roman" w:hAnsi="Times-Roman" w:cs="Times-Roman"/>
          <w:kern w:val="0"/>
          <w:sz w:val="24"/>
          <w:szCs w:val="24"/>
        </w:rPr>
        <w:fldChar w:fldCharType="separate"/>
      </w:r>
      <w:r w:rsidR="000F4467">
        <w:t xml:space="preserve">Figure </w:t>
      </w:r>
      <w:r w:rsidR="000F4467">
        <w:rPr>
          <w:noProof/>
        </w:rPr>
        <w:t>7</w:t>
      </w:r>
      <w:r w:rsidR="003570B1">
        <w:rPr>
          <w:rFonts w:ascii="Times-Roman" w:hAnsi="Times-Roman" w:cs="Times-Roman"/>
          <w:kern w:val="0"/>
          <w:sz w:val="24"/>
          <w:szCs w:val="24"/>
        </w:rPr>
        <w:fldChar w:fldCharType="end"/>
      </w:r>
      <w:r w:rsidR="003570B1">
        <w:rPr>
          <w:rFonts w:ascii="Times-Roman" w:hAnsi="Times-Roman" w:cs="Times-Roman"/>
          <w:kern w:val="0"/>
          <w:sz w:val="24"/>
          <w:szCs w:val="24"/>
        </w:rPr>
        <w:t>]</w:t>
      </w:r>
      <w:r w:rsidR="00EA7CF8">
        <w:rPr>
          <w:rFonts w:ascii="Times-Roman" w:hAnsi="Times-Roman" w:cs="Times-Roman"/>
          <w:kern w:val="0"/>
          <w:sz w:val="24"/>
          <w:szCs w:val="24"/>
        </w:rPr>
        <w:t xml:space="preserve"> </w:t>
      </w:r>
      <w:r w:rsidR="003570B1">
        <w:rPr>
          <w:rFonts w:ascii="Times-Roman" w:hAnsi="Times-Roman" w:cs="Times-Roman"/>
          <w:kern w:val="0"/>
          <w:sz w:val="24"/>
          <w:szCs w:val="24"/>
        </w:rPr>
        <w:t xml:space="preserve">.the start date for Quercus is </w:t>
      </w:r>
      <w:r w:rsidR="00727CBF">
        <w:rPr>
          <w:rFonts w:ascii="Times-Roman" w:hAnsi="Times-Roman" w:cs="Times-Roman"/>
          <w:kern w:val="0"/>
          <w:sz w:val="24"/>
          <w:szCs w:val="24"/>
        </w:rPr>
        <w:t>22</w:t>
      </w:r>
      <w:r w:rsidR="00727CBF" w:rsidRPr="00727CBF">
        <w:rPr>
          <w:rFonts w:ascii="Times-Roman" w:hAnsi="Times-Roman" w:cs="Times-Roman"/>
          <w:kern w:val="0"/>
          <w:sz w:val="24"/>
          <w:szCs w:val="24"/>
          <w:vertAlign w:val="superscript"/>
        </w:rPr>
        <w:t>nd</w:t>
      </w:r>
      <w:r w:rsidR="00727CBF">
        <w:rPr>
          <w:rFonts w:ascii="Times-Roman" w:hAnsi="Times-Roman" w:cs="Times-Roman"/>
          <w:kern w:val="0"/>
          <w:sz w:val="24"/>
          <w:szCs w:val="24"/>
        </w:rPr>
        <w:t xml:space="preserve"> March </w:t>
      </w:r>
      <w:r w:rsidR="003570B1">
        <w:rPr>
          <w:rFonts w:ascii="Times-Roman" w:hAnsi="Times-Roman" w:cs="Times-Roman"/>
          <w:kern w:val="0"/>
          <w:sz w:val="24"/>
          <w:szCs w:val="24"/>
        </w:rPr>
        <w:t>[</w:t>
      </w:r>
      <w:r w:rsidR="003570B1">
        <w:rPr>
          <w:rFonts w:ascii="Times-Roman" w:hAnsi="Times-Roman" w:cs="Times-Roman"/>
          <w:kern w:val="0"/>
          <w:sz w:val="24"/>
          <w:szCs w:val="24"/>
        </w:rPr>
        <w:fldChar w:fldCharType="begin"/>
      </w:r>
      <w:r w:rsidR="003570B1">
        <w:rPr>
          <w:rFonts w:ascii="Times-Roman" w:hAnsi="Times-Roman" w:cs="Times-Roman"/>
          <w:kern w:val="0"/>
          <w:sz w:val="24"/>
          <w:szCs w:val="24"/>
        </w:rPr>
        <w:instrText xml:space="preserve"> REF _Ref374526692 \h </w:instrText>
      </w:r>
      <w:r w:rsidR="003570B1">
        <w:rPr>
          <w:rFonts w:ascii="Times-Roman" w:hAnsi="Times-Roman" w:cs="Times-Roman"/>
          <w:kern w:val="0"/>
          <w:sz w:val="24"/>
          <w:szCs w:val="24"/>
        </w:rPr>
      </w:r>
      <w:r w:rsidR="003570B1">
        <w:rPr>
          <w:rFonts w:ascii="Times-Roman" w:hAnsi="Times-Roman" w:cs="Times-Roman"/>
          <w:kern w:val="0"/>
          <w:sz w:val="24"/>
          <w:szCs w:val="24"/>
        </w:rPr>
        <w:fldChar w:fldCharType="separate"/>
      </w:r>
      <w:r w:rsidR="000F4467">
        <w:t xml:space="preserve">Figure </w:t>
      </w:r>
      <w:r w:rsidR="000F4467">
        <w:rPr>
          <w:noProof/>
        </w:rPr>
        <w:t>8</w:t>
      </w:r>
      <w:r w:rsidR="003570B1">
        <w:rPr>
          <w:rFonts w:ascii="Times-Roman" w:hAnsi="Times-Roman" w:cs="Times-Roman"/>
          <w:kern w:val="0"/>
          <w:sz w:val="24"/>
          <w:szCs w:val="24"/>
        </w:rPr>
        <w:fldChar w:fldCharType="end"/>
      </w:r>
      <w:r w:rsidR="003570B1">
        <w:rPr>
          <w:rFonts w:ascii="Times-Roman" w:hAnsi="Times-Roman" w:cs="Times-Roman"/>
          <w:kern w:val="0"/>
          <w:sz w:val="24"/>
          <w:szCs w:val="24"/>
        </w:rPr>
        <w:t>].</w:t>
      </w:r>
      <w:r w:rsidR="00727CBF">
        <w:rPr>
          <w:rFonts w:ascii="Times-Roman" w:hAnsi="Times-Roman" w:cs="Times-Roman"/>
          <w:kern w:val="0"/>
          <w:sz w:val="24"/>
          <w:szCs w:val="24"/>
        </w:rPr>
        <w:t>the pollen season lasts roughly 3months for each species, respectively.</w:t>
      </w:r>
      <w:r w:rsidR="00727CBF" w:rsidRPr="00A55F7E">
        <w:rPr>
          <w:rFonts w:ascii="Times-Roman" w:hAnsi="Times-Roman" w:cs="Times-Roman"/>
          <w:kern w:val="0"/>
          <w:sz w:val="24"/>
          <w:szCs w:val="24"/>
        </w:rPr>
        <w:t xml:space="preserve"> Simulation</w:t>
      </w:r>
      <w:r w:rsidRPr="00A55F7E">
        <w:rPr>
          <w:rFonts w:ascii="Times-Roman" w:hAnsi="Times-Roman" w:cs="Times-Roman"/>
          <w:kern w:val="0"/>
          <w:sz w:val="24"/>
          <w:szCs w:val="24"/>
        </w:rPr>
        <w:t xml:space="preserve"> results indicated that responses of </w:t>
      </w:r>
      <w:r w:rsidR="00252D2B">
        <w:rPr>
          <w:rFonts w:ascii="Times-Roman" w:hAnsi="Times-Roman" w:cs="Times-Roman"/>
          <w:kern w:val="0"/>
          <w:sz w:val="24"/>
          <w:szCs w:val="24"/>
        </w:rPr>
        <w:t xml:space="preserve">these different kinds of </w:t>
      </w:r>
      <w:r w:rsidRPr="00A55F7E">
        <w:rPr>
          <w:rFonts w:ascii="Times-Roman" w:hAnsi="Times-Roman" w:cs="Times-Roman"/>
          <w:kern w:val="0"/>
          <w:sz w:val="24"/>
          <w:szCs w:val="24"/>
        </w:rPr>
        <w:t>po</w:t>
      </w:r>
      <w:r w:rsidR="00252D2B">
        <w:rPr>
          <w:rFonts w:ascii="Times-Roman" w:hAnsi="Times-Roman" w:cs="Times-Roman"/>
          <w:kern w:val="0"/>
          <w:sz w:val="24"/>
          <w:szCs w:val="24"/>
        </w:rPr>
        <w:t xml:space="preserve">llens </w:t>
      </w:r>
      <w:r w:rsidRPr="00A55F7E">
        <w:rPr>
          <w:rFonts w:ascii="Times-Roman" w:hAnsi="Times-Roman" w:cs="Times-Roman"/>
          <w:kern w:val="0"/>
          <w:sz w:val="24"/>
          <w:szCs w:val="24"/>
        </w:rPr>
        <w:t>to</w:t>
      </w:r>
      <w:r w:rsidR="00EA7CF8">
        <w:rPr>
          <w:rFonts w:ascii="Times-Roman" w:hAnsi="Times-Roman" w:cs="Times-Roman"/>
          <w:kern w:val="0"/>
          <w:sz w:val="24"/>
          <w:szCs w:val="24"/>
        </w:rPr>
        <w:t xml:space="preserve"> </w:t>
      </w:r>
      <w:r w:rsidR="00252D2B" w:rsidRPr="008F7242">
        <w:rPr>
          <w:rFonts w:ascii="Times New Roman" w:hAnsi="Times New Roman" w:cs="Times New Roman"/>
          <w:color w:val="000000"/>
          <w:sz w:val="24"/>
          <w:szCs w:val="24"/>
          <w:shd w:val="clear" w:color="auto" w:fill="FFFFFF"/>
        </w:rPr>
        <w:t>climate</w:t>
      </w:r>
      <w:r w:rsidR="00252D2B">
        <w:rPr>
          <w:rFonts w:ascii="Times New Roman" w:hAnsi="Times New Roman" w:cs="Times New Roman"/>
          <w:color w:val="000000"/>
          <w:sz w:val="24"/>
          <w:szCs w:val="24"/>
          <w:shd w:val="clear" w:color="auto" w:fill="FFFFFF"/>
        </w:rPr>
        <w:t xml:space="preserve"> </w:t>
      </w:r>
      <w:r w:rsidR="00252D2B" w:rsidRPr="008F7242">
        <w:rPr>
          <w:rFonts w:ascii="Times New Roman" w:hAnsi="Times New Roman" w:cs="Times New Roman"/>
          <w:color w:val="000000"/>
          <w:sz w:val="24"/>
          <w:szCs w:val="24"/>
          <w:shd w:val="clear" w:color="auto" w:fill="FFFFFF"/>
        </w:rPr>
        <w:t>are</w:t>
      </w:r>
      <w:r w:rsidRPr="008F7242">
        <w:rPr>
          <w:rFonts w:ascii="Times New Roman" w:hAnsi="Times New Roman" w:cs="Times New Roman"/>
          <w:color w:val="000000"/>
          <w:sz w:val="24"/>
          <w:szCs w:val="24"/>
          <w:shd w:val="clear" w:color="auto" w:fill="FFFFFF"/>
        </w:rPr>
        <w:t xml:space="preserve"> expected to vary for different </w:t>
      </w:r>
      <w:r w:rsidR="00252D2B" w:rsidRPr="008F7242">
        <w:rPr>
          <w:rFonts w:ascii="Times New Roman" w:hAnsi="Times New Roman" w:cs="Times New Roman"/>
          <w:color w:val="000000"/>
          <w:sz w:val="24"/>
          <w:szCs w:val="24"/>
          <w:shd w:val="clear" w:color="auto" w:fill="FFFFFF"/>
        </w:rPr>
        <w:t>regions.</w:t>
      </w:r>
      <w:r w:rsidR="00252D2B" w:rsidRPr="00713C12">
        <w:rPr>
          <w:rFonts w:ascii="Times New Roman" w:hAnsi="Times New Roman" w:cs="Times New Roman"/>
          <w:color w:val="000000"/>
          <w:sz w:val="24"/>
          <w:szCs w:val="24"/>
          <w:shd w:val="clear" w:color="auto" w:fill="FFFFFF"/>
        </w:rPr>
        <w:t xml:space="preserve"> Observed</w:t>
      </w:r>
      <w:r w:rsidR="007455B6" w:rsidRPr="00713C12">
        <w:rPr>
          <w:rFonts w:ascii="Times New Roman" w:hAnsi="Times New Roman" w:cs="Times New Roman"/>
          <w:color w:val="000000"/>
          <w:sz w:val="24"/>
          <w:szCs w:val="24"/>
          <w:shd w:val="clear" w:color="auto" w:fill="FFFFFF"/>
        </w:rPr>
        <w:t xml:space="preserve"> airborne pollen counts were obtained from monitoring stations of the American Academy of Allergy Asthma and Immunology (AAAAI)</w:t>
      </w:r>
      <w:r w:rsidR="00E3130E" w:rsidRPr="00713C12">
        <w:rPr>
          <w:rFonts w:ascii="Times New Roman" w:hAnsi="Times New Roman" w:cs="Times New Roman"/>
          <w:color w:val="000000"/>
          <w:sz w:val="24"/>
          <w:szCs w:val="24"/>
          <w:shd w:val="clear" w:color="auto" w:fill="FFFFFF"/>
        </w:rPr>
        <w:t xml:space="preserve"> located in 9 different climate </w:t>
      </w:r>
      <w:r w:rsidR="00E10779">
        <w:rPr>
          <w:rFonts w:ascii="Times New Roman" w:hAnsi="Times New Roman" w:cs="Times New Roman"/>
          <w:color w:val="000000"/>
          <w:sz w:val="24"/>
          <w:szCs w:val="24"/>
          <w:shd w:val="clear" w:color="auto" w:fill="FFFFFF"/>
        </w:rPr>
        <w:t>regions</w:t>
      </w:r>
      <w:r w:rsidR="007455B6" w:rsidRPr="00713C12">
        <w:rPr>
          <w:rFonts w:ascii="Times New Roman" w:hAnsi="Times New Roman" w:cs="Times New Roman"/>
          <w:color w:val="000000"/>
          <w:sz w:val="24"/>
          <w:szCs w:val="24"/>
          <w:shd w:val="clear" w:color="auto" w:fill="FFFFFF"/>
        </w:rPr>
        <w:t xml:space="preserve">. The reported pollen data were classified only at the level of genus. Species under genus of </w:t>
      </w:r>
      <w:r w:rsidR="00252D2B" w:rsidRPr="00713C12">
        <w:rPr>
          <w:rFonts w:ascii="Times New Roman" w:hAnsi="Times New Roman" w:cs="Times New Roman"/>
          <w:color w:val="000000"/>
          <w:sz w:val="24"/>
          <w:szCs w:val="24"/>
          <w:shd w:val="clear" w:color="auto" w:fill="FFFFFF"/>
        </w:rPr>
        <w:t>Ambrosia</w:t>
      </w:r>
      <w:r w:rsidR="00A4649F" w:rsidRPr="00713C12">
        <w:rPr>
          <w:rFonts w:ascii="Times New Roman" w:hAnsi="Times New Roman" w:cs="Times New Roman"/>
          <w:color w:val="000000"/>
          <w:sz w:val="24"/>
          <w:szCs w:val="24"/>
          <w:shd w:val="clear" w:color="auto" w:fill="FFFFFF"/>
        </w:rPr>
        <w:t>,</w:t>
      </w:r>
      <w:r w:rsidR="00252D2B">
        <w:rPr>
          <w:rFonts w:ascii="Times New Roman" w:hAnsi="Times New Roman" w:cs="Times New Roman"/>
          <w:color w:val="000000"/>
          <w:sz w:val="24"/>
          <w:szCs w:val="24"/>
          <w:shd w:val="clear" w:color="auto" w:fill="FFFFFF"/>
        </w:rPr>
        <w:t xml:space="preserve"> </w:t>
      </w:r>
      <w:r w:rsidR="00A4649F" w:rsidRPr="00713C12">
        <w:rPr>
          <w:rFonts w:ascii="Times New Roman" w:hAnsi="Times New Roman" w:cs="Times New Roman"/>
          <w:color w:val="000000"/>
          <w:sz w:val="24"/>
          <w:szCs w:val="24"/>
          <w:shd w:val="clear" w:color="auto" w:fill="FFFFFF"/>
        </w:rPr>
        <w:t>Artemisia,</w:t>
      </w:r>
      <w:r w:rsidR="00252D2B">
        <w:rPr>
          <w:rFonts w:ascii="Times New Roman" w:hAnsi="Times New Roman" w:cs="Times New Roman"/>
          <w:color w:val="000000"/>
          <w:sz w:val="24"/>
          <w:szCs w:val="24"/>
          <w:shd w:val="clear" w:color="auto" w:fill="FFFFFF"/>
        </w:rPr>
        <w:t xml:space="preserve"> </w:t>
      </w:r>
      <w:r w:rsidR="00A4649F" w:rsidRPr="00713C12">
        <w:rPr>
          <w:rFonts w:ascii="Times New Roman" w:hAnsi="Times New Roman" w:cs="Times New Roman"/>
          <w:color w:val="000000"/>
          <w:sz w:val="24"/>
          <w:szCs w:val="24"/>
          <w:shd w:val="clear" w:color="auto" w:fill="FFFFFF"/>
        </w:rPr>
        <w:t>Betula,</w:t>
      </w:r>
      <w:r w:rsidR="00252D2B">
        <w:rPr>
          <w:rFonts w:ascii="Times New Roman" w:hAnsi="Times New Roman" w:cs="Times New Roman"/>
          <w:color w:val="000000"/>
          <w:sz w:val="24"/>
          <w:szCs w:val="24"/>
          <w:shd w:val="clear" w:color="auto" w:fill="FFFFFF"/>
        </w:rPr>
        <w:t xml:space="preserve"> </w:t>
      </w:r>
      <w:r w:rsidR="00A4649F" w:rsidRPr="00713C12">
        <w:rPr>
          <w:rFonts w:ascii="Times New Roman" w:hAnsi="Times New Roman" w:cs="Times New Roman"/>
          <w:color w:val="000000"/>
          <w:sz w:val="24"/>
          <w:szCs w:val="24"/>
          <w:shd w:val="clear" w:color="auto" w:fill="FFFFFF"/>
        </w:rPr>
        <w:t xml:space="preserve">Gramineae </w:t>
      </w:r>
      <w:r w:rsidR="007455B6" w:rsidRPr="00713C12">
        <w:rPr>
          <w:rFonts w:ascii="Times New Roman" w:hAnsi="Times New Roman" w:cs="Times New Roman"/>
          <w:color w:val="000000"/>
          <w:sz w:val="24"/>
          <w:szCs w:val="24"/>
          <w:shd w:val="clear" w:color="auto" w:fill="FFFFFF"/>
        </w:rPr>
        <w:t xml:space="preserve">or Quercus were not </w:t>
      </w:r>
      <w:r w:rsidR="00252D2B" w:rsidRPr="00713C12">
        <w:rPr>
          <w:rFonts w:ascii="Times New Roman" w:hAnsi="Times New Roman" w:cs="Times New Roman"/>
          <w:color w:val="000000"/>
          <w:sz w:val="24"/>
          <w:szCs w:val="24"/>
          <w:shd w:val="clear" w:color="auto" w:fill="FFFFFF"/>
        </w:rPr>
        <w:t>differentiated.</w:t>
      </w:r>
      <w:r w:rsidR="00252D2B" w:rsidRPr="00C01CDF">
        <w:rPr>
          <w:rFonts w:ascii="Times New Roman" w:hAnsi="Times New Roman" w:cs="Times New Roman"/>
          <w:color w:val="000000"/>
          <w:sz w:val="24"/>
          <w:szCs w:val="24"/>
          <w:shd w:val="clear" w:color="auto" w:fill="FFFFFF"/>
        </w:rPr>
        <w:t xml:space="preserve"> Data</w:t>
      </w:r>
      <w:r w:rsidR="00D06CA9" w:rsidRPr="00C01CDF">
        <w:rPr>
          <w:rFonts w:ascii="Times New Roman" w:hAnsi="Times New Roman" w:cs="Times New Roman"/>
          <w:color w:val="000000"/>
          <w:sz w:val="24"/>
          <w:szCs w:val="24"/>
          <w:shd w:val="clear" w:color="auto" w:fill="FFFFFF"/>
        </w:rPr>
        <w:t xml:space="preserve"> used here are from </w:t>
      </w:r>
      <w:r w:rsidR="00E80556" w:rsidRPr="00C01CDF">
        <w:rPr>
          <w:rFonts w:ascii="Times New Roman" w:hAnsi="Times New Roman" w:cs="Times New Roman"/>
          <w:color w:val="000000"/>
          <w:sz w:val="24"/>
          <w:szCs w:val="24"/>
          <w:shd w:val="clear" w:color="auto" w:fill="FFFFFF"/>
        </w:rPr>
        <w:t xml:space="preserve">March to </w:t>
      </w:r>
      <w:r w:rsidR="00252D2B">
        <w:rPr>
          <w:rFonts w:ascii="Times New Roman" w:hAnsi="Times New Roman" w:cs="Times New Roman"/>
          <w:color w:val="000000"/>
          <w:sz w:val="24"/>
          <w:szCs w:val="24"/>
          <w:shd w:val="clear" w:color="auto" w:fill="FFFFFF"/>
        </w:rPr>
        <w:t>September</w:t>
      </w:r>
      <w:r w:rsidR="007C7189" w:rsidRPr="00C01CDF">
        <w:rPr>
          <w:rFonts w:ascii="Times New Roman" w:hAnsi="Times New Roman" w:cs="Times New Roman"/>
          <w:color w:val="000000"/>
          <w:sz w:val="24"/>
          <w:szCs w:val="24"/>
          <w:shd w:val="clear" w:color="auto" w:fill="FFFFFF"/>
        </w:rPr>
        <w:t>, which</w:t>
      </w:r>
      <w:r w:rsidR="00307B77" w:rsidRPr="00C01CDF">
        <w:rPr>
          <w:rFonts w:ascii="Times New Roman" w:hAnsi="Times New Roman" w:cs="Times New Roman"/>
          <w:color w:val="000000"/>
          <w:sz w:val="24"/>
          <w:szCs w:val="24"/>
          <w:shd w:val="clear" w:color="auto" w:fill="FFFFFF"/>
        </w:rPr>
        <w:t xml:space="preserve"> </w:t>
      </w:r>
      <w:r w:rsidR="009D0359">
        <w:rPr>
          <w:rFonts w:ascii="Times New Roman" w:hAnsi="Times New Roman" w:cs="Times New Roman"/>
          <w:color w:val="000000"/>
          <w:sz w:val="24"/>
          <w:szCs w:val="24"/>
          <w:shd w:val="clear" w:color="auto" w:fill="FFFFFF"/>
        </w:rPr>
        <w:t>covers all the pollen season for all kinds of pollen species discussed above</w:t>
      </w:r>
      <w:r w:rsidR="00D06CA9" w:rsidRPr="00C01CDF">
        <w:rPr>
          <w:rFonts w:ascii="Times New Roman" w:hAnsi="Times New Roman" w:cs="Times New Roman"/>
          <w:color w:val="000000"/>
          <w:sz w:val="24"/>
          <w:szCs w:val="24"/>
          <w:shd w:val="clear" w:color="auto" w:fill="FFFFFF"/>
        </w:rPr>
        <w:t>,</w:t>
      </w:r>
      <w:r w:rsidR="00307B77" w:rsidRPr="00C01CDF">
        <w:rPr>
          <w:rFonts w:ascii="Times New Roman" w:hAnsi="Times New Roman" w:cs="Times New Roman"/>
          <w:color w:val="000000"/>
          <w:sz w:val="24"/>
          <w:szCs w:val="24"/>
          <w:shd w:val="clear" w:color="auto" w:fill="FFFFFF"/>
        </w:rPr>
        <w:t xml:space="preserve"> </w:t>
      </w:r>
      <w:r w:rsidR="00D06CA9" w:rsidRPr="00C01CDF">
        <w:rPr>
          <w:rFonts w:ascii="Times New Roman" w:hAnsi="Times New Roman" w:cs="Times New Roman"/>
          <w:color w:val="000000"/>
          <w:sz w:val="24"/>
          <w:szCs w:val="24"/>
          <w:shd w:val="clear" w:color="auto" w:fill="FFFFFF"/>
        </w:rPr>
        <w:t xml:space="preserve">the </w:t>
      </w:r>
      <w:r w:rsidR="00252D2B">
        <w:rPr>
          <w:rFonts w:ascii="Times New Roman" w:hAnsi="Times New Roman" w:cs="Times New Roman"/>
          <w:color w:val="000000"/>
          <w:sz w:val="24"/>
          <w:szCs w:val="24"/>
          <w:shd w:val="clear" w:color="auto" w:fill="FFFFFF"/>
        </w:rPr>
        <w:t xml:space="preserve">spatial distribution </w:t>
      </w:r>
      <w:r w:rsidR="00307B77" w:rsidRPr="00C01CDF">
        <w:rPr>
          <w:rFonts w:ascii="Times New Roman" w:hAnsi="Times New Roman" w:cs="Times New Roman"/>
          <w:color w:val="000000"/>
          <w:sz w:val="24"/>
          <w:szCs w:val="24"/>
          <w:shd w:val="clear" w:color="auto" w:fill="FFFFFF"/>
        </w:rPr>
        <w:t xml:space="preserve">scenario </w:t>
      </w:r>
      <w:r w:rsidR="00A80D3E">
        <w:rPr>
          <w:rFonts w:ascii="Times New Roman" w:hAnsi="Times New Roman" w:cs="Times New Roman"/>
          <w:color w:val="000000"/>
          <w:sz w:val="24"/>
          <w:szCs w:val="24"/>
          <w:shd w:val="clear" w:color="auto" w:fill="FFFFFF"/>
        </w:rPr>
        <w:t xml:space="preserve">of Betula in 2004 </w:t>
      </w:r>
      <w:r w:rsidR="00D06CA9" w:rsidRPr="00C01CDF">
        <w:rPr>
          <w:rFonts w:ascii="Times New Roman" w:hAnsi="Times New Roman" w:cs="Times New Roman"/>
          <w:color w:val="000000"/>
          <w:sz w:val="24"/>
          <w:szCs w:val="24"/>
          <w:shd w:val="clear" w:color="auto" w:fill="FFFFFF"/>
        </w:rPr>
        <w:t>is displayed</w:t>
      </w:r>
      <w:r w:rsidR="00252D2B">
        <w:rPr>
          <w:rFonts w:ascii="Times New Roman" w:hAnsi="Times New Roman" w:cs="Times New Roman"/>
          <w:color w:val="000000"/>
          <w:sz w:val="24"/>
          <w:szCs w:val="24"/>
          <w:shd w:val="clear" w:color="auto" w:fill="FFFFFF"/>
        </w:rPr>
        <w:t xml:space="preserve"> as an example</w:t>
      </w:r>
      <w:r w:rsidR="00252D2B" w:rsidRPr="00C01CDF">
        <w:rPr>
          <w:rFonts w:ascii="Times New Roman" w:hAnsi="Times New Roman" w:cs="Times New Roman"/>
          <w:color w:val="000000"/>
          <w:sz w:val="24"/>
          <w:szCs w:val="24"/>
          <w:shd w:val="clear" w:color="auto" w:fill="FFFFFF"/>
        </w:rPr>
        <w:t>, using</w:t>
      </w:r>
      <w:r w:rsidR="007C7189" w:rsidRPr="00C01CDF">
        <w:rPr>
          <w:rFonts w:ascii="Times New Roman" w:hAnsi="Times New Roman" w:cs="Times New Roman"/>
          <w:color w:val="000000"/>
          <w:sz w:val="24"/>
          <w:szCs w:val="24"/>
          <w:shd w:val="clear" w:color="auto" w:fill="FFFFFF"/>
        </w:rPr>
        <w:t xml:space="preserve"> VERDI. We are using logarithm instead of linear to make the figure </w:t>
      </w:r>
      <w:r w:rsidR="00252D2B" w:rsidRPr="00C01CDF">
        <w:rPr>
          <w:rFonts w:ascii="Times New Roman" w:hAnsi="Times New Roman" w:cs="Times New Roman"/>
          <w:color w:val="000000"/>
          <w:sz w:val="24"/>
          <w:szCs w:val="24"/>
          <w:shd w:val="clear" w:color="auto" w:fill="FFFFFF"/>
        </w:rPr>
        <w:t>clearer</w:t>
      </w:r>
      <w:r w:rsidR="007C7189" w:rsidRPr="00C01CDF">
        <w:rPr>
          <w:rFonts w:ascii="Times New Roman" w:hAnsi="Times New Roman" w:cs="Times New Roman"/>
          <w:color w:val="000000"/>
          <w:sz w:val="24"/>
          <w:szCs w:val="24"/>
          <w:shd w:val="clear" w:color="auto" w:fill="FFFFFF"/>
        </w:rPr>
        <w:t xml:space="preserve"> </w:t>
      </w:r>
    </w:p>
    <w:p w:rsidR="00E414B5" w:rsidRDefault="004E22CF" w:rsidP="00E414B5">
      <w:pPr>
        <w:pStyle w:val="3"/>
        <w:numPr>
          <w:ilvl w:val="2"/>
          <w:numId w:val="40"/>
        </w:numPr>
        <w:rPr>
          <w:rFonts w:ascii="Times New Roman" w:hAnsi="Times New Roman" w:cs="Times New Roman"/>
          <w:color w:val="auto"/>
          <w:sz w:val="28"/>
          <w:szCs w:val="28"/>
        </w:rPr>
      </w:pPr>
      <w:r>
        <w:rPr>
          <w:rFonts w:ascii="Times New Roman" w:hAnsi="Times New Roman" w:cs="Times New Roman"/>
          <w:color w:val="auto"/>
          <w:sz w:val="28"/>
          <w:szCs w:val="28"/>
        </w:rPr>
        <w:t>Population data and Exposure Factor</w:t>
      </w:r>
    </w:p>
    <w:p w:rsidR="004E22CF" w:rsidRDefault="004E22CF" w:rsidP="00A27C06">
      <w:pPr>
        <w:spacing w:line="480" w:lineRule="auto"/>
        <w:rPr>
          <w:rFonts w:ascii="Times New Roman" w:hAnsi="Times New Roman" w:cs="Times New Roman"/>
          <w:color w:val="000000"/>
          <w:sz w:val="24"/>
          <w:szCs w:val="24"/>
          <w:shd w:val="clear" w:color="auto" w:fill="FFFFFF"/>
        </w:rPr>
      </w:pPr>
      <w:r>
        <w:t xml:space="preserve">     </w:t>
      </w:r>
      <w:r w:rsidRPr="004E22CF">
        <w:rPr>
          <w:rFonts w:ascii="Times New Roman" w:hAnsi="Times New Roman" w:cs="Times New Roman"/>
          <w:color w:val="000000"/>
          <w:sz w:val="24"/>
          <w:szCs w:val="24"/>
          <w:shd w:val="clear" w:color="auto" w:fill="FFFFFF"/>
        </w:rPr>
        <w:t xml:space="preserve">  The population data is from the United States census bureau. The demographic data contains the general population information</w:t>
      </w:r>
      <w:r w:rsidRPr="004E22CF">
        <w:rPr>
          <w:rFonts w:ascii="Times New Roman" w:hAnsi="Times New Roman" w:cs="Times New Roman"/>
          <w:color w:val="000000"/>
          <w:sz w:val="24"/>
          <w:szCs w:val="24"/>
          <w:shd w:val="clear" w:color="auto" w:fill="FFFFFF"/>
        </w:rPr>
        <w:fldChar w:fldCharType="begin"/>
      </w:r>
      <w:r w:rsidRPr="004E22CF">
        <w:rPr>
          <w:rFonts w:ascii="Times New Roman" w:hAnsi="Times New Roman" w:cs="Times New Roman"/>
          <w:color w:val="000000"/>
          <w:sz w:val="24"/>
          <w:szCs w:val="24"/>
          <w:shd w:val="clear" w:color="auto" w:fill="FFFFFF"/>
        </w:rPr>
        <w:instrText xml:space="preserve"> ADDIN EN.CITE &lt;EndNote&gt;&lt;Cite&gt;&lt;Author&gt;U.S&lt;/Author&gt;&lt;Year&gt;2010&lt;/Year&gt;&lt;RecNum&gt;30&lt;/RecNum&gt;&lt;DisplayText&gt;(U.S 2010)&lt;/DisplayText&gt;&lt;record&gt;&lt;rec-number&gt;30&lt;/rec-number&gt;&lt;foreign-keys&gt;&lt;key app="EN" db-id="2dtzart979vtdiedr97v25sr9s5rt9vep9tt"&gt;30&lt;/key&gt;&lt;/foreign-keys&gt;&lt;ref-type name="Journal Article"&gt;17&lt;/ref-type&gt;&lt;contributors&gt;&lt;authors&gt;&lt;author&gt;Census Bureau U.S&lt;/author&gt;&lt;/authors&gt;&lt;/contributors&gt;&lt;titles&gt;&lt;title&gt;Profile of General Population and Housing Characteristics: 2010  more information&amp;#xD;2010 Census File&lt;/title&gt;&lt;/titles&gt;&lt;dates&gt;&lt;year&gt;2010&lt;/year&gt;&lt;/dates&gt;&lt;urls&gt;&lt;/urls&gt;&lt;/record&gt;&lt;/Cite&gt;&lt;/EndNote&gt;</w:instrText>
      </w:r>
      <w:r w:rsidRPr="004E22CF">
        <w:rPr>
          <w:rFonts w:ascii="Times New Roman" w:hAnsi="Times New Roman" w:cs="Times New Roman"/>
          <w:color w:val="000000"/>
          <w:sz w:val="24"/>
          <w:szCs w:val="24"/>
          <w:shd w:val="clear" w:color="auto" w:fill="FFFFFF"/>
        </w:rPr>
        <w:fldChar w:fldCharType="separate"/>
      </w:r>
      <w:r w:rsidRPr="004E22CF">
        <w:rPr>
          <w:rFonts w:ascii="Times New Roman" w:hAnsi="Times New Roman" w:cs="Times New Roman"/>
          <w:color w:val="000000"/>
          <w:sz w:val="24"/>
          <w:szCs w:val="24"/>
          <w:shd w:val="clear" w:color="auto" w:fill="FFFFFF"/>
        </w:rPr>
        <w:t>(</w:t>
      </w:r>
      <w:hyperlink w:anchor="_ENREF_24" w:tooltip="U.S, 2010 #30" w:history="1">
        <w:r w:rsidR="00597CEE" w:rsidRPr="004E22CF">
          <w:rPr>
            <w:rFonts w:ascii="Times New Roman" w:hAnsi="Times New Roman" w:cs="Times New Roman"/>
            <w:color w:val="000000"/>
            <w:sz w:val="24"/>
            <w:szCs w:val="24"/>
            <w:shd w:val="clear" w:color="auto" w:fill="FFFFFF"/>
          </w:rPr>
          <w:t>U.S 2010</w:t>
        </w:r>
      </w:hyperlink>
      <w:r w:rsidRPr="004E22CF">
        <w:rPr>
          <w:rFonts w:ascii="Times New Roman" w:hAnsi="Times New Roman" w:cs="Times New Roman"/>
          <w:color w:val="000000"/>
          <w:sz w:val="24"/>
          <w:szCs w:val="24"/>
          <w:shd w:val="clear" w:color="auto" w:fill="FFFFFF"/>
        </w:rPr>
        <w:t>)</w:t>
      </w:r>
      <w:r w:rsidRPr="004E22CF">
        <w:rPr>
          <w:rFonts w:ascii="Times New Roman" w:hAnsi="Times New Roman" w:cs="Times New Roman"/>
          <w:color w:val="000000"/>
          <w:sz w:val="24"/>
          <w:szCs w:val="24"/>
          <w:shd w:val="clear" w:color="auto" w:fill="FFFFFF"/>
        </w:rPr>
        <w:fldChar w:fldCharType="end"/>
      </w:r>
      <w:r w:rsidRPr="004E22CF">
        <w:rPr>
          <w:rFonts w:ascii="Times New Roman" w:hAnsi="Times New Roman" w:cs="Times New Roman"/>
          <w:color w:val="000000"/>
          <w:sz w:val="24"/>
          <w:szCs w:val="24"/>
          <w:shd w:val="clear" w:color="auto" w:fill="FFFFFF"/>
        </w:rPr>
        <w:t xml:space="preserve"> ,in which the</w:t>
      </w:r>
      <w:r w:rsidR="00423D97">
        <w:rPr>
          <w:rFonts w:ascii="Times New Roman" w:hAnsi="Times New Roman" w:cs="Times New Roman"/>
          <w:color w:val="000000"/>
          <w:sz w:val="24"/>
          <w:szCs w:val="24"/>
          <w:shd w:val="clear" w:color="auto" w:fill="FFFFFF"/>
        </w:rPr>
        <w:t xml:space="preserve"> state-level </w:t>
      </w:r>
      <w:r w:rsidRPr="004E22CF">
        <w:rPr>
          <w:rFonts w:ascii="Times New Roman" w:hAnsi="Times New Roman" w:cs="Times New Roman"/>
          <w:color w:val="000000"/>
          <w:sz w:val="24"/>
          <w:szCs w:val="24"/>
          <w:shd w:val="clear" w:color="auto" w:fill="FFFFFF"/>
        </w:rPr>
        <w:t xml:space="preserve"> population is </w:t>
      </w:r>
      <w:r w:rsidR="00423D97">
        <w:rPr>
          <w:rFonts w:ascii="Times New Roman" w:hAnsi="Times New Roman" w:cs="Times New Roman"/>
          <w:color w:val="000000"/>
          <w:sz w:val="24"/>
          <w:szCs w:val="24"/>
          <w:shd w:val="clear" w:color="auto" w:fill="FFFFFF"/>
        </w:rPr>
        <w:t xml:space="preserve"> by age group</w:t>
      </w:r>
      <w:r w:rsidRPr="004E22CF">
        <w:rPr>
          <w:rFonts w:ascii="Times New Roman" w:hAnsi="Times New Roman" w:cs="Times New Roman"/>
          <w:color w:val="000000"/>
          <w:sz w:val="24"/>
          <w:szCs w:val="24"/>
          <w:shd w:val="clear" w:color="auto" w:fill="FFFFFF"/>
        </w:rPr>
        <w:t xml:space="preserve"> and sex.</w:t>
      </w:r>
      <w:r w:rsidR="00423D97">
        <w:rPr>
          <w:rFonts w:ascii="Times New Roman" w:hAnsi="Times New Roman" w:cs="Times New Roman"/>
          <w:color w:val="000000"/>
          <w:sz w:val="24"/>
          <w:szCs w:val="24"/>
          <w:shd w:val="clear" w:color="auto" w:fill="FFFFFF"/>
        </w:rPr>
        <w:t xml:space="preserve"> We combine those </w:t>
      </w:r>
      <w:r w:rsidR="00A27C06">
        <w:rPr>
          <w:rFonts w:ascii="Times New Roman" w:hAnsi="Times New Roman" w:cs="Times New Roman"/>
          <w:color w:val="000000"/>
          <w:sz w:val="24"/>
          <w:szCs w:val="24"/>
          <w:shd w:val="clear" w:color="auto" w:fill="FFFFFF"/>
        </w:rPr>
        <w:t>data, using</w:t>
      </w:r>
      <w:r w:rsidR="00423D97">
        <w:rPr>
          <w:rFonts w:ascii="Times New Roman" w:hAnsi="Times New Roman" w:cs="Times New Roman"/>
          <w:color w:val="000000"/>
          <w:sz w:val="24"/>
          <w:szCs w:val="24"/>
          <w:shd w:val="clear" w:color="auto" w:fill="FFFFFF"/>
        </w:rPr>
        <w:t xml:space="preserve"> ArcGIS to generate the population data on age and sex in 9 different climate regions to fit the corresponding pollen data.</w:t>
      </w:r>
    </w:p>
    <w:p w:rsidR="00A27C06" w:rsidRDefault="00A27C06" w:rsidP="00A27C06">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The Exposure Factor data was obtained from EPA handbook</w:t>
      </w:r>
      <w:r>
        <w:rPr>
          <w:rFonts w:ascii="Times New Roman" w:hAnsi="Times New Roman" w:cs="Times New Roman"/>
          <w:color w:val="000000"/>
          <w:sz w:val="24"/>
          <w:szCs w:val="24"/>
          <w:shd w:val="clear" w:color="auto" w:fill="FFFFFF"/>
        </w:rPr>
        <w:fldChar w:fldCharType="begin"/>
      </w:r>
      <w:r>
        <w:rPr>
          <w:rFonts w:ascii="Times New Roman" w:hAnsi="Times New Roman" w:cs="Times New Roman"/>
          <w:color w:val="000000"/>
          <w:sz w:val="24"/>
          <w:szCs w:val="24"/>
          <w:shd w:val="clear" w:color="auto" w:fill="FFFFFF"/>
        </w:rPr>
        <w:instrText xml:space="preserve"> ADDIN EN.CITE &lt;EndNote&gt;&lt;Cite&gt;&lt;Author&gt;Agency&lt;/Author&gt;&lt;Year&gt;2010&lt;/Year&gt;&lt;RecNum&gt;5&lt;/RecNum&gt;&lt;DisplayText&gt;(Agency 2010)&lt;/DisplayText&gt;&lt;record&gt;&lt;rec-number&gt;5&lt;/rec-number&gt;&lt;foreign-keys&gt;&lt;key app="EN" db-id="2dtzart979vtdiedr97v25sr9s5rt9vep9tt"&gt;5&lt;/key&gt;&lt;/foreign-keys&gt;&lt;ref-type name="Generic"&gt;13&lt;/ref-type&gt;&lt;contributors&gt;&lt;authors&gt;&lt;author&gt;US Environmental Protection Agency&lt;/author&gt;&lt;/authors&gt;&lt;/contributors&gt;&lt;titles&gt;&lt;title&gt;Exposure factors handbook&lt;/title&gt;&lt;/titles&gt;&lt;dates&gt;&lt;year&gt;2010&lt;/year&gt;&lt;/dates&gt;&lt;publisher&gt;EPA Washington, DC&lt;/publisher&gt;&lt;urls&gt;&lt;/urls&gt;&lt;/record&gt;&lt;/Cite&gt;&lt;/EndNote&gt;</w:instrText>
      </w:r>
      <w:r>
        <w:rPr>
          <w:rFonts w:ascii="Times New Roman" w:hAnsi="Times New Roman" w:cs="Times New Roman"/>
          <w:color w:val="000000"/>
          <w:sz w:val="24"/>
          <w:szCs w:val="24"/>
          <w:shd w:val="clear" w:color="auto" w:fill="FFFFFF"/>
        </w:rPr>
        <w:fldChar w:fldCharType="separate"/>
      </w:r>
      <w:r>
        <w:rPr>
          <w:rFonts w:ascii="Times New Roman" w:hAnsi="Times New Roman" w:cs="Times New Roman"/>
          <w:noProof/>
          <w:color w:val="000000"/>
          <w:sz w:val="24"/>
          <w:szCs w:val="24"/>
          <w:shd w:val="clear" w:color="auto" w:fill="FFFFFF"/>
        </w:rPr>
        <w:t>(</w:t>
      </w:r>
      <w:hyperlink w:anchor="_ENREF_2" w:tooltip="Agency, 2010 #5" w:history="1">
        <w:r w:rsidR="00597CEE">
          <w:rPr>
            <w:rFonts w:ascii="Times New Roman" w:hAnsi="Times New Roman" w:cs="Times New Roman"/>
            <w:noProof/>
            <w:color w:val="000000"/>
            <w:sz w:val="24"/>
            <w:szCs w:val="24"/>
            <w:shd w:val="clear" w:color="auto" w:fill="FFFFFF"/>
          </w:rPr>
          <w:t>Agency 2010</w:t>
        </w:r>
      </w:hyperlink>
      <w:r>
        <w:rPr>
          <w:rFonts w:ascii="Times New Roman" w:hAnsi="Times New Roman" w:cs="Times New Roman"/>
          <w:noProof/>
          <w:color w:val="000000"/>
          <w:sz w:val="24"/>
          <w:szCs w:val="24"/>
          <w:shd w:val="clear" w:color="auto" w:fill="FFFFFF"/>
        </w:rPr>
        <w:t>)</w:t>
      </w:r>
      <w:r>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w:t>
      </w:r>
      <w:r w:rsidR="00227E87">
        <w:rPr>
          <w:rFonts w:ascii="Times New Roman" w:hAnsi="Times New Roman" w:cs="Times New Roman"/>
          <w:color w:val="000000"/>
          <w:sz w:val="24"/>
          <w:szCs w:val="24"/>
          <w:shd w:val="clear" w:color="auto" w:fill="FFFFFF"/>
        </w:rPr>
        <w:t>those factor contains the value of inhalation ,dermal contact frequency ,skin surface, hand surface, indoor time/out time and other exposure factor data in different age groups and sex. In each age group, ten different percentiles level (0%-95%) and mean values of exposure factors are used to generate the exposure scenario in the nine climate zones.</w:t>
      </w:r>
    </w:p>
    <w:p w:rsidR="00227E87" w:rsidRPr="004E22CF" w:rsidRDefault="00227E87" w:rsidP="00227E87">
      <w:pPr>
        <w:spacing w:line="480" w:lineRule="auto"/>
        <w:ind w:firstLineChars="400" w:firstLine="9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These exposure factor data are all in country-level. </w:t>
      </w:r>
      <w:proofErr w:type="gramStart"/>
      <w:r>
        <w:rPr>
          <w:rFonts w:ascii="Times New Roman" w:hAnsi="Times New Roman" w:cs="Times New Roman"/>
          <w:color w:val="000000"/>
          <w:sz w:val="24"/>
          <w:szCs w:val="24"/>
          <w:shd w:val="clear" w:color="auto" w:fill="FFFFFF"/>
        </w:rPr>
        <w:t>a</w:t>
      </w:r>
      <w:proofErr w:type="gramEnd"/>
      <w:r>
        <w:rPr>
          <w:rFonts w:ascii="Times New Roman" w:hAnsi="Times New Roman" w:cs="Times New Roman"/>
          <w:color w:val="000000"/>
          <w:sz w:val="24"/>
          <w:szCs w:val="24"/>
          <w:shd w:val="clear" w:color="auto" w:fill="FFFFFF"/>
        </w:rPr>
        <w:t xml:space="preserve"> basic assumption is that the inhalation rate of the residents, as well as other exposure data, in different climate regions is identical, although the temperature ,illumination time </w:t>
      </w:r>
      <w:r w:rsidR="00EA27A0">
        <w:rPr>
          <w:rFonts w:ascii="Times New Roman" w:hAnsi="Times New Roman" w:cs="Times New Roman"/>
          <w:color w:val="000000"/>
          <w:sz w:val="24"/>
          <w:szCs w:val="24"/>
          <w:shd w:val="clear" w:color="auto" w:fill="FFFFFF"/>
        </w:rPr>
        <w:t xml:space="preserve">and other environmental factors </w:t>
      </w:r>
      <w:r>
        <w:rPr>
          <w:rFonts w:ascii="Times New Roman" w:hAnsi="Times New Roman" w:cs="Times New Roman"/>
          <w:color w:val="000000"/>
          <w:sz w:val="24"/>
          <w:szCs w:val="24"/>
          <w:shd w:val="clear" w:color="auto" w:fill="FFFFFF"/>
        </w:rPr>
        <w:t xml:space="preserve">may surely affect those </w:t>
      </w:r>
      <w:r w:rsidR="00EA27A0">
        <w:rPr>
          <w:rFonts w:ascii="Times New Roman" w:hAnsi="Times New Roman" w:cs="Times New Roman"/>
          <w:color w:val="000000"/>
          <w:sz w:val="24"/>
          <w:szCs w:val="24"/>
          <w:shd w:val="clear" w:color="auto" w:fill="FFFFFF"/>
        </w:rPr>
        <w:t>values.</w:t>
      </w:r>
    </w:p>
    <w:p w:rsidR="004E22CF" w:rsidRPr="00EA27A0" w:rsidRDefault="004E22CF" w:rsidP="00EA27A0">
      <w:pPr>
        <w:autoSpaceDE w:val="0"/>
        <w:autoSpaceDN w:val="0"/>
        <w:adjustRightInd w:val="0"/>
        <w:snapToGrid w:val="0"/>
        <w:spacing w:line="480" w:lineRule="auto"/>
        <w:contextualSpacing/>
        <w:mirrorIndents/>
        <w:jc w:val="left"/>
        <w:rPr>
          <w:rFonts w:ascii="Times-Roman" w:hAnsi="Times-Roman" w:cs="Times-Roman"/>
          <w:kern w:val="0"/>
          <w:sz w:val="24"/>
          <w:szCs w:val="24"/>
        </w:rPr>
      </w:pPr>
    </w:p>
    <w:p w:rsidR="00590ABB" w:rsidRPr="007E0204" w:rsidRDefault="00590ABB" w:rsidP="00713C12">
      <w:pPr>
        <w:pStyle w:val="2"/>
        <w:rPr>
          <w:rFonts w:ascii="Times New Roman" w:hAnsi="Times New Roman" w:cs="Times New Roman"/>
        </w:rPr>
      </w:pPr>
      <w:r w:rsidRPr="007E0204">
        <w:rPr>
          <w:rFonts w:ascii="Times New Roman" w:hAnsi="Times New Roman" w:cs="Times New Roman"/>
        </w:rPr>
        <w:t>Exposure Method</w:t>
      </w:r>
      <w:r w:rsidR="003E5B79" w:rsidRPr="007E0204">
        <w:rPr>
          <w:rFonts w:ascii="Times New Roman" w:hAnsi="Times New Roman" w:cs="Times New Roman"/>
        </w:rPr>
        <w:t xml:space="preserve"> Selection</w:t>
      </w:r>
      <w:r w:rsidR="00C32C92">
        <w:rPr>
          <w:rFonts w:ascii="Times New Roman" w:hAnsi="Times New Roman" w:cs="Times New Roman"/>
        </w:rPr>
        <w:fldChar w:fldCharType="begin"/>
      </w:r>
      <w:r w:rsidR="00C32C92">
        <w:rPr>
          <w:rFonts w:ascii="Times New Roman" w:hAnsi="Times New Roman" w:cs="Times New Roman"/>
        </w:rPr>
        <w:instrText xml:space="preserve"> MACROBUTTON MTEditEquationSection2 </w:instrText>
      </w:r>
      <w:r w:rsidR="00C32C92" w:rsidRPr="00C32C92">
        <w:rPr>
          <w:rStyle w:val="MTEquationSection"/>
        </w:rPr>
        <w:instrText>Equation Chapter (Next) Section 1</w:instrText>
      </w:r>
      <w:r w:rsidR="00C32C92">
        <w:rPr>
          <w:rFonts w:ascii="Times New Roman" w:hAnsi="Times New Roman" w:cs="Times New Roman"/>
        </w:rPr>
        <w:fldChar w:fldCharType="begin"/>
      </w:r>
      <w:r w:rsidR="00C32C92">
        <w:rPr>
          <w:rFonts w:ascii="Times New Roman" w:hAnsi="Times New Roman" w:cs="Times New Roman"/>
        </w:rPr>
        <w:instrText xml:space="preserve"> SEQ MTEqn \r \h \* MERGEFORMAT </w:instrText>
      </w:r>
      <w:r w:rsidR="00C32C92">
        <w:rPr>
          <w:rFonts w:ascii="Times New Roman" w:hAnsi="Times New Roman" w:cs="Times New Roman"/>
        </w:rPr>
        <w:fldChar w:fldCharType="end"/>
      </w:r>
      <w:r w:rsidR="00C32C92">
        <w:rPr>
          <w:rFonts w:ascii="Times New Roman" w:hAnsi="Times New Roman" w:cs="Times New Roman"/>
        </w:rPr>
        <w:fldChar w:fldCharType="begin"/>
      </w:r>
      <w:r w:rsidR="00C32C92">
        <w:rPr>
          <w:rFonts w:ascii="Times New Roman" w:hAnsi="Times New Roman" w:cs="Times New Roman"/>
        </w:rPr>
        <w:instrText xml:space="preserve"> SEQ MTSec \r 1 \h \* MERGEFORMAT </w:instrText>
      </w:r>
      <w:r w:rsidR="00C32C92">
        <w:rPr>
          <w:rFonts w:ascii="Times New Roman" w:hAnsi="Times New Roman" w:cs="Times New Roman"/>
        </w:rPr>
        <w:fldChar w:fldCharType="end"/>
      </w:r>
      <w:r w:rsidR="00C32C92">
        <w:rPr>
          <w:rFonts w:ascii="Times New Roman" w:hAnsi="Times New Roman" w:cs="Times New Roman"/>
        </w:rPr>
        <w:fldChar w:fldCharType="begin"/>
      </w:r>
      <w:r w:rsidR="00C32C92">
        <w:rPr>
          <w:rFonts w:ascii="Times New Roman" w:hAnsi="Times New Roman" w:cs="Times New Roman"/>
        </w:rPr>
        <w:instrText xml:space="preserve"> SEQ MTChap \h \* MERGEFORMAT </w:instrText>
      </w:r>
      <w:r w:rsidR="00C32C92">
        <w:rPr>
          <w:rFonts w:ascii="Times New Roman" w:hAnsi="Times New Roman" w:cs="Times New Roman"/>
        </w:rPr>
        <w:fldChar w:fldCharType="end"/>
      </w:r>
      <w:r w:rsidR="00C32C92">
        <w:rPr>
          <w:rFonts w:ascii="Times New Roman" w:hAnsi="Times New Roman" w:cs="Times New Roman"/>
        </w:rPr>
        <w:fldChar w:fldCharType="end"/>
      </w:r>
    </w:p>
    <w:p w:rsidR="003E5B79" w:rsidRPr="009F663B" w:rsidRDefault="00713C12" w:rsidP="00A55F7E">
      <w:pPr>
        <w:pStyle w:val="3"/>
        <w:numPr>
          <w:ilvl w:val="2"/>
          <w:numId w:val="40"/>
        </w:numPr>
        <w:rPr>
          <w:rFonts w:ascii="Times New Roman" w:hAnsi="Times New Roman" w:cs="Times New Roman"/>
          <w:color w:val="auto"/>
          <w:sz w:val="28"/>
          <w:szCs w:val="28"/>
        </w:rPr>
      </w:pPr>
      <w:r w:rsidRPr="009F663B">
        <w:rPr>
          <w:rFonts w:ascii="Times New Roman" w:hAnsi="Times New Roman" w:cs="Times New Roman"/>
          <w:color w:val="auto"/>
          <w:sz w:val="28"/>
          <w:szCs w:val="28"/>
        </w:rPr>
        <w:t>I</w:t>
      </w:r>
      <w:r w:rsidR="003E5B79" w:rsidRPr="009F663B">
        <w:rPr>
          <w:rFonts w:ascii="Times New Roman" w:hAnsi="Times New Roman" w:cs="Times New Roman"/>
          <w:color w:val="auto"/>
          <w:sz w:val="28"/>
          <w:szCs w:val="28"/>
        </w:rPr>
        <w:t>nhalation</w:t>
      </w:r>
    </w:p>
    <w:p w:rsidR="000E59E3" w:rsidRPr="00195966" w:rsidRDefault="00590ABB" w:rsidP="008F7242">
      <w:pPr>
        <w:spacing w:line="480" w:lineRule="auto"/>
        <w:ind w:firstLineChars="300" w:firstLine="720"/>
        <w:rPr>
          <w:rFonts w:ascii="Times New Roman" w:hAnsi="Times New Roman" w:cs="Times New Roman"/>
          <w:color w:val="000000"/>
          <w:sz w:val="24"/>
          <w:szCs w:val="24"/>
          <w:shd w:val="clear" w:color="auto" w:fill="FFFFFF"/>
        </w:rPr>
      </w:pPr>
      <w:r w:rsidRPr="00195966">
        <w:rPr>
          <w:rFonts w:ascii="Times New Roman" w:hAnsi="Times New Roman" w:cs="Times New Roman"/>
          <w:color w:val="000000"/>
          <w:sz w:val="24"/>
          <w:szCs w:val="24"/>
          <w:shd w:val="clear" w:color="auto" w:fill="FFFFFF"/>
        </w:rPr>
        <w:t xml:space="preserve">Exposure can be quantified by multiplying the concentration of an agent times the duration of the contact. Exposure can be instantaneous when the contact between an agent and a target occurs at a single point in time and space </w:t>
      </w:r>
      <w:r w:rsidR="00B441C7" w:rsidRPr="00195966">
        <w:rPr>
          <w:rFonts w:ascii="Times New Roman" w:hAnsi="Times New Roman" w:cs="Times New Roman"/>
          <w:color w:val="000000"/>
          <w:sz w:val="24"/>
          <w:szCs w:val="24"/>
          <w:shd w:val="clear" w:color="auto" w:fill="FFFFFF"/>
        </w:rPr>
        <w:t>.</w:t>
      </w:r>
      <w:r w:rsidRPr="00195966">
        <w:rPr>
          <w:rFonts w:ascii="Times New Roman" w:hAnsi="Times New Roman" w:cs="Times New Roman"/>
          <w:color w:val="000000"/>
          <w:sz w:val="24"/>
          <w:szCs w:val="24"/>
          <w:shd w:val="clear" w:color="auto" w:fill="FFFFFF"/>
        </w:rPr>
        <w:t>The summation of instantaneous exposures over the exposure duration is called the time-integrated exposure. Equation shows the time-integrated exposure</w:t>
      </w:r>
      <w:r w:rsidR="005F4656">
        <w:rPr>
          <w:rFonts w:ascii="Times New Roman" w:hAnsi="Times New Roman" w:cs="Times New Roman"/>
          <w:color w:val="000000"/>
          <w:sz w:val="24"/>
          <w:szCs w:val="24"/>
          <w:shd w:val="clear" w:color="auto" w:fill="FFFFFF"/>
        </w:rPr>
        <w:fldChar w:fldCharType="begin"/>
      </w:r>
      <w:r w:rsidR="005F4656">
        <w:rPr>
          <w:rFonts w:ascii="Times New Roman" w:hAnsi="Times New Roman" w:cs="Times New Roman"/>
          <w:color w:val="000000"/>
          <w:sz w:val="24"/>
          <w:szCs w:val="24"/>
          <w:shd w:val="clear" w:color="auto" w:fill="FFFFFF"/>
        </w:rPr>
        <w:instrText xml:space="preserve"> ADDIN EN.CITE &lt;EndNote&gt;&lt;Cite&gt;&lt;Author&gt;Fogh&lt;/Author&gt;&lt;Year&gt;2000&lt;/Year&gt;&lt;RecNum&gt;2&lt;/RecNum&gt;&lt;DisplayText&gt;(Fogh and Andersson 2000)&lt;/DisplayText&gt;&lt;record&gt;&lt;rec-number&gt;2&lt;/rec-number&gt;&lt;foreign-keys&gt;&lt;key app="EN" db-id="2dtzart979vtdiedr97v25sr9s5rt9vep9tt"&gt;2&lt;/key&gt;&lt;/foreign-keys&gt;&lt;ref-type name="Journal Article"&gt;17&lt;/ref-type&gt;&lt;contributors&gt;&lt;authors&gt;&lt;author&gt;Fogh, Christian Lange&lt;/author&gt;&lt;author&gt;Andersson, Kasper Grann&lt;/author&gt;&lt;/authors&gt;&lt;/contributors&gt;&lt;titles&gt;&lt;title&gt;Modelling of skin exposure from distributed sources&lt;/title&gt;&lt;secondary-title&gt;Annals of Occupational Hygiene&lt;/secondary-title&gt;&lt;/titles&gt;&lt;periodical&gt;&lt;full-title&gt;Annals of Occupational Hygiene&lt;/full-title&gt;&lt;/periodical&gt;&lt;pages&gt;529-532&lt;/pages&gt;&lt;volume&gt;44&lt;/volume&gt;&lt;number&gt;7&lt;/number&gt;&lt;dates&gt;&lt;year&gt;2000&lt;/year&gt;&lt;/dates&gt;&lt;isbn&gt;0003-4878&lt;/isbn&gt;&lt;urls&gt;&lt;/urls&gt;&lt;/record&gt;&lt;/Cite&gt;&lt;/EndNote&gt;</w:instrText>
      </w:r>
      <w:r w:rsidR="005F4656">
        <w:rPr>
          <w:rFonts w:ascii="Times New Roman" w:hAnsi="Times New Roman" w:cs="Times New Roman"/>
          <w:color w:val="000000"/>
          <w:sz w:val="24"/>
          <w:szCs w:val="24"/>
          <w:shd w:val="clear" w:color="auto" w:fill="FFFFFF"/>
        </w:rPr>
        <w:fldChar w:fldCharType="separate"/>
      </w:r>
      <w:r w:rsidR="005F4656">
        <w:rPr>
          <w:rFonts w:ascii="Times New Roman" w:hAnsi="Times New Roman" w:cs="Times New Roman"/>
          <w:noProof/>
          <w:color w:val="000000"/>
          <w:sz w:val="24"/>
          <w:szCs w:val="24"/>
          <w:shd w:val="clear" w:color="auto" w:fill="FFFFFF"/>
        </w:rPr>
        <w:t>(</w:t>
      </w:r>
      <w:hyperlink w:anchor="_ENREF_14" w:tooltip="Fogh, 2000 #2" w:history="1">
        <w:r w:rsidR="00597CEE">
          <w:rPr>
            <w:rFonts w:ascii="Times New Roman" w:hAnsi="Times New Roman" w:cs="Times New Roman"/>
            <w:noProof/>
            <w:color w:val="000000"/>
            <w:sz w:val="24"/>
            <w:szCs w:val="24"/>
            <w:shd w:val="clear" w:color="auto" w:fill="FFFFFF"/>
          </w:rPr>
          <w:t>Fogh and Andersson 2000</w:t>
        </w:r>
      </w:hyperlink>
      <w:r w:rsidR="005F4656">
        <w:rPr>
          <w:rFonts w:ascii="Times New Roman" w:hAnsi="Times New Roman" w:cs="Times New Roman"/>
          <w:noProof/>
          <w:color w:val="000000"/>
          <w:sz w:val="24"/>
          <w:szCs w:val="24"/>
          <w:shd w:val="clear" w:color="auto" w:fill="FFFFFF"/>
        </w:rPr>
        <w:t>)</w:t>
      </w:r>
      <w:r w:rsidR="005F4656">
        <w:rPr>
          <w:rFonts w:ascii="Times New Roman" w:hAnsi="Times New Roman" w:cs="Times New Roman"/>
          <w:color w:val="000000"/>
          <w:sz w:val="24"/>
          <w:szCs w:val="24"/>
          <w:shd w:val="clear" w:color="auto" w:fill="FFFFFF"/>
        </w:rPr>
        <w:fldChar w:fldCharType="end"/>
      </w:r>
      <w:r w:rsidRPr="00195966">
        <w:rPr>
          <w:rFonts w:ascii="Times New Roman" w:hAnsi="Times New Roman" w:cs="Times New Roman"/>
          <w:color w:val="000000"/>
          <w:sz w:val="24"/>
          <w:szCs w:val="24"/>
          <w:shd w:val="clear" w:color="auto" w:fill="FFFFFF"/>
        </w:rPr>
        <w:t>.</w:t>
      </w:r>
    </w:p>
    <w:p w:rsidR="000E59E3" w:rsidRDefault="000E59E3" w:rsidP="000E59E3">
      <w:pPr>
        <w:pStyle w:val="MTDisplayEquation"/>
      </w:pPr>
      <w:r>
        <w:tab/>
        <w:t xml:space="preserve"> </w:t>
      </w:r>
    </w:p>
    <w:p w:rsidR="00590ABB" w:rsidRPr="00C01CDF" w:rsidRDefault="000E59E3" w:rsidP="00713C12">
      <w:pPr>
        <w:pStyle w:val="ab"/>
        <w:adjustRightInd w:val="0"/>
        <w:snapToGrid w:val="0"/>
        <w:spacing w:line="480" w:lineRule="auto"/>
        <w:mirrorIndents/>
        <w:jc w:val="left"/>
        <w:rPr>
          <w:rFonts w:ascii="Times New Roman" w:hAnsi="Times New Roman" w:cs="Times New Roman"/>
          <w:color w:val="000000"/>
          <w:sz w:val="24"/>
          <w:szCs w:val="24"/>
        </w:rPr>
      </w:pPr>
      <w:r w:rsidRPr="000E59E3">
        <w:rPr>
          <w:rFonts w:ascii="Times New Roman" w:hAnsi="Times New Roman" w:cs="Times New Roman"/>
          <w:color w:val="000000"/>
          <w:position w:val="-4"/>
          <w:sz w:val="24"/>
          <w:szCs w:val="2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14.1pt" o:ole="">
            <v:imagedata r:id="rId9" o:title=""/>
          </v:shape>
          <o:OLEObject Type="Embed" ProgID="Equation.DSMT4" ShapeID="_x0000_i1025" DrawAspect="Content" ObjectID="_1448370760" r:id="rId10"/>
        </w:object>
      </w:r>
      <w:r>
        <w:rPr>
          <w:rFonts w:ascii="Times New Roman" w:hAnsi="Times New Roman" w:cs="Times New Roman"/>
          <w:color w:val="000000"/>
          <w:sz w:val="24"/>
          <w:szCs w:val="24"/>
        </w:rPr>
        <w:t xml:space="preserve"> </w:t>
      </w:r>
      <w:r w:rsidRPr="00C01CDF">
        <w:rPr>
          <w:rFonts w:ascii="Times New Roman" w:hAnsi="Times New Roman" w:cs="Times New Roman"/>
          <w:color w:val="000000"/>
          <w:sz w:val="24"/>
          <w:szCs w:val="24"/>
        </w:rPr>
        <w:t xml:space="preserve"> </w:t>
      </w:r>
    </w:p>
    <w:p w:rsidR="00590ABB" w:rsidRPr="00C01CDF" w:rsidRDefault="00E351E3" w:rsidP="00C32C92">
      <w:pPr>
        <w:pStyle w:val="MTDisplayEquation"/>
        <w:numPr>
          <w:ilvl w:val="1"/>
          <w:numId w:val="49"/>
        </w:numPr>
      </w:pPr>
      <w:r>
        <w:tab/>
      </w:r>
      <w:r w:rsidR="00085987" w:rsidRPr="00E351E3">
        <w:rPr>
          <w:position w:val="-18"/>
        </w:rPr>
        <w:object w:dxaOrig="1500" w:dyaOrig="520">
          <v:shape id="_x0000_i1026" type="#_x0000_t75" style="width:75.55pt;height:26.1pt" o:ole="">
            <v:imagedata r:id="rId11" o:title=""/>
          </v:shape>
          <o:OLEObject Type="Embed" ProgID="Equation.DSMT4" ShapeID="_x0000_i1026" DrawAspect="Content" ObjectID="_1448370761" r:id="rId1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F4467">
          <w:rPr>
            <w:noProof/>
          </w:rPr>
          <w:instrText>3</w:instrText>
        </w:r>
      </w:fldSimple>
      <w:r>
        <w:instrText>.</w:instrText>
      </w:r>
      <w:fldSimple w:instr=" SEQ MTEqn \c \* Arabic \* MERGEFORMAT ">
        <w:r w:rsidR="000F4467">
          <w:rPr>
            <w:noProof/>
          </w:rPr>
          <w:instrText>1</w:instrText>
        </w:r>
      </w:fldSimple>
      <w:r>
        <w:instrText>)</w:instrText>
      </w:r>
      <w:r>
        <w:fldChar w:fldCharType="end"/>
      </w:r>
    </w:p>
    <w:p w:rsidR="00202512" w:rsidRDefault="00590ABB" w:rsidP="00202512">
      <w:pPr>
        <w:pStyle w:val="CM46"/>
        <w:snapToGrid w:val="0"/>
        <w:spacing w:after="240" w:line="480" w:lineRule="auto"/>
        <w:ind w:left="420"/>
        <w:mirrorIndents/>
        <w:rPr>
          <w:color w:val="000000"/>
          <w:kern w:val="2"/>
        </w:rPr>
      </w:pPr>
      <w:proofErr w:type="gramStart"/>
      <w:r w:rsidRPr="00C01CDF">
        <w:rPr>
          <w:color w:val="000000"/>
          <w:kern w:val="2"/>
        </w:rPr>
        <w:t>where</w:t>
      </w:r>
      <w:proofErr w:type="gramEnd"/>
      <w:r w:rsidRPr="00C01CDF">
        <w:rPr>
          <w:color w:val="000000"/>
          <w:kern w:val="2"/>
        </w:rPr>
        <w:t xml:space="preserve">: </w:t>
      </w:r>
    </w:p>
    <w:p w:rsidR="00742B53" w:rsidRPr="00C01CDF" w:rsidRDefault="00590ABB" w:rsidP="00202512">
      <w:pPr>
        <w:pStyle w:val="CM46"/>
        <w:numPr>
          <w:ilvl w:val="0"/>
          <w:numId w:val="42"/>
        </w:numPr>
        <w:snapToGrid w:val="0"/>
        <w:spacing w:after="240" w:line="480" w:lineRule="auto"/>
        <w:mirrorIndents/>
        <w:rPr>
          <w:color w:val="000000"/>
          <w:kern w:val="2"/>
        </w:rPr>
      </w:pPr>
      <w:r w:rsidRPr="00C01CDF">
        <w:rPr>
          <w:color w:val="000000"/>
          <w:kern w:val="2"/>
        </w:rPr>
        <w:t>E = Time-integrated exposure (mass/volume),</w:t>
      </w:r>
    </w:p>
    <w:p w:rsidR="00742B53" w:rsidRPr="00C01CDF" w:rsidRDefault="00590ABB" w:rsidP="00202512">
      <w:pPr>
        <w:pStyle w:val="CM46"/>
        <w:numPr>
          <w:ilvl w:val="0"/>
          <w:numId w:val="42"/>
        </w:numPr>
        <w:snapToGrid w:val="0"/>
        <w:spacing w:after="240" w:line="480" w:lineRule="auto"/>
        <w:mirrorIndents/>
        <w:rPr>
          <w:color w:val="000000"/>
          <w:kern w:val="2"/>
        </w:rPr>
      </w:pPr>
      <w:r w:rsidRPr="00C01CDF">
        <w:rPr>
          <w:color w:val="000000"/>
          <w:kern w:val="2"/>
        </w:rPr>
        <w:t>t2– t1 = Exposure duration (ED) (time),</w:t>
      </w:r>
    </w:p>
    <w:p w:rsidR="00742B53" w:rsidRDefault="00590ABB" w:rsidP="00202512">
      <w:pPr>
        <w:pStyle w:val="CM46"/>
        <w:numPr>
          <w:ilvl w:val="0"/>
          <w:numId w:val="42"/>
        </w:numPr>
        <w:snapToGrid w:val="0"/>
        <w:spacing w:after="240" w:line="480" w:lineRule="auto"/>
        <w:mirrorIndents/>
        <w:rPr>
          <w:color w:val="000000"/>
          <w:kern w:val="2"/>
        </w:rPr>
      </w:pPr>
      <w:r w:rsidRPr="00C01CDF">
        <w:rPr>
          <w:color w:val="000000"/>
          <w:kern w:val="2"/>
        </w:rPr>
        <w:t>C = Exposure conc</w:t>
      </w:r>
      <w:r w:rsidR="00742B53" w:rsidRPr="00C01CDF">
        <w:rPr>
          <w:color w:val="000000"/>
          <w:kern w:val="2"/>
        </w:rPr>
        <w:t xml:space="preserve">entration as a function of time </w:t>
      </w:r>
      <w:r w:rsidRPr="00C01CDF">
        <w:rPr>
          <w:color w:val="000000"/>
          <w:kern w:val="2"/>
        </w:rPr>
        <w:t>(mass/volume).</w:t>
      </w:r>
    </w:p>
    <w:p w:rsidR="00085987" w:rsidRPr="00C43DB7" w:rsidRDefault="00085987" w:rsidP="00085987">
      <w:pPr>
        <w:pStyle w:val="CM46"/>
        <w:numPr>
          <w:ilvl w:val="0"/>
          <w:numId w:val="42"/>
        </w:numPr>
        <w:snapToGrid w:val="0"/>
        <w:spacing w:after="240" w:line="480" w:lineRule="auto"/>
        <w:mirrorIndents/>
        <w:rPr>
          <w:color w:val="000000"/>
          <w:kern w:val="2"/>
        </w:rPr>
      </w:pPr>
      <w:r>
        <w:rPr>
          <w:color w:val="000000"/>
          <w:kern w:val="2"/>
        </w:rPr>
        <w:t xml:space="preserve">I = Inhalation </w:t>
      </w:r>
      <w:proofErr w:type="gramStart"/>
      <w:r>
        <w:rPr>
          <w:color w:val="000000"/>
          <w:kern w:val="2"/>
        </w:rPr>
        <w:t>factors(</w:t>
      </w:r>
      <w:proofErr w:type="gramEnd"/>
      <w:r>
        <w:rPr>
          <w:color w:val="000000"/>
          <w:kern w:val="2"/>
        </w:rPr>
        <w:t>volume/</w:t>
      </w:r>
      <w:r w:rsidR="00617B13">
        <w:rPr>
          <w:color w:val="000000"/>
          <w:kern w:val="2"/>
        </w:rPr>
        <w:t>time</w:t>
      </w:r>
      <w:r>
        <w:rPr>
          <w:color w:val="000000"/>
          <w:kern w:val="2"/>
        </w:rPr>
        <w:t>)</w:t>
      </w:r>
      <w:r w:rsidRPr="00C01CDF">
        <w:rPr>
          <w:color w:val="000000"/>
          <w:kern w:val="2"/>
        </w:rPr>
        <w:t>.</w:t>
      </w:r>
    </w:p>
    <w:p w:rsidR="00984014" w:rsidRPr="00195966" w:rsidRDefault="00590ABB" w:rsidP="008F7242">
      <w:pPr>
        <w:spacing w:line="480" w:lineRule="auto"/>
        <w:ind w:firstLineChars="300" w:firstLine="720"/>
        <w:rPr>
          <w:rFonts w:ascii="Times New Roman" w:hAnsi="Times New Roman" w:cs="Times New Roman"/>
          <w:color w:val="000000"/>
          <w:sz w:val="24"/>
          <w:szCs w:val="24"/>
          <w:shd w:val="clear" w:color="auto" w:fill="FFFFFF"/>
        </w:rPr>
      </w:pPr>
      <w:r w:rsidRPr="00195966">
        <w:rPr>
          <w:rFonts w:ascii="Times New Roman" w:hAnsi="Times New Roman" w:cs="Times New Roman"/>
          <w:color w:val="000000"/>
          <w:sz w:val="24"/>
          <w:szCs w:val="24"/>
          <w:shd w:val="clear" w:color="auto" w:fill="FFFFFF"/>
        </w:rPr>
        <w:t xml:space="preserve">Dividing the time-integrated exposure by the exposure duration, results in the time-averaged exposure </w:t>
      </w:r>
    </w:p>
    <w:p w:rsidR="00984014" w:rsidRDefault="00590ABB" w:rsidP="008F7242">
      <w:pPr>
        <w:spacing w:line="480" w:lineRule="auto"/>
        <w:ind w:firstLineChars="300" w:firstLine="720"/>
        <w:rPr>
          <w:rFonts w:ascii="Times New Roman" w:hAnsi="Times New Roman" w:cs="Times New Roman"/>
          <w:color w:val="000000"/>
          <w:sz w:val="24"/>
          <w:szCs w:val="24"/>
          <w:shd w:val="clear" w:color="auto" w:fill="FFFFFF"/>
        </w:rPr>
      </w:pPr>
      <w:r w:rsidRPr="00195966">
        <w:rPr>
          <w:rFonts w:ascii="Times New Roman" w:hAnsi="Times New Roman" w:cs="Times New Roman"/>
          <w:color w:val="000000"/>
          <w:sz w:val="24"/>
          <w:szCs w:val="24"/>
          <w:shd w:val="clear" w:color="auto" w:fill="FFFFFF"/>
        </w:rPr>
        <w:lastRenderedPageBreak/>
        <w:t xml:space="preserve">In this </w:t>
      </w:r>
      <w:r w:rsidR="000927B8">
        <w:rPr>
          <w:rFonts w:ascii="Times New Roman" w:hAnsi="Times New Roman" w:cs="Times New Roman"/>
          <w:color w:val="000000"/>
          <w:sz w:val="24"/>
          <w:szCs w:val="24"/>
          <w:shd w:val="clear" w:color="auto" w:fill="FFFFFF"/>
        </w:rPr>
        <w:t>article</w:t>
      </w:r>
      <w:r w:rsidRPr="00195966">
        <w:rPr>
          <w:rFonts w:ascii="Times New Roman" w:hAnsi="Times New Roman" w:cs="Times New Roman"/>
          <w:color w:val="000000"/>
          <w:sz w:val="24"/>
          <w:szCs w:val="24"/>
          <w:shd w:val="clear" w:color="auto" w:fill="FFFFFF"/>
        </w:rPr>
        <w:t xml:space="preserve">, since the </w:t>
      </w:r>
      <w:r w:rsidR="00742B53" w:rsidRPr="00195966">
        <w:rPr>
          <w:rFonts w:ascii="Times New Roman" w:hAnsi="Times New Roman" w:cs="Times New Roman"/>
          <w:color w:val="000000"/>
          <w:sz w:val="24"/>
          <w:szCs w:val="24"/>
          <w:shd w:val="clear" w:color="auto" w:fill="FFFFFF"/>
        </w:rPr>
        <w:t>time step</w:t>
      </w:r>
      <w:r w:rsidRPr="00195966">
        <w:rPr>
          <w:rFonts w:ascii="Times New Roman" w:hAnsi="Times New Roman" w:cs="Times New Roman"/>
          <w:color w:val="000000"/>
          <w:sz w:val="24"/>
          <w:szCs w:val="24"/>
          <w:shd w:val="clear" w:color="auto" w:fill="FFFFFF"/>
        </w:rPr>
        <w:t xml:space="preserve"> is</w:t>
      </w:r>
      <w:r w:rsidR="00107663">
        <w:rPr>
          <w:rFonts w:ascii="Times New Roman" w:hAnsi="Times New Roman" w:cs="Times New Roman"/>
          <w:color w:val="000000"/>
          <w:sz w:val="24"/>
          <w:szCs w:val="24"/>
          <w:shd w:val="clear" w:color="auto" w:fill="FFFFFF"/>
        </w:rPr>
        <w:t xml:space="preserve"> 1 </w:t>
      </w:r>
      <w:r w:rsidR="00B87340">
        <w:rPr>
          <w:rFonts w:ascii="Times New Roman" w:hAnsi="Times New Roman" w:cs="Times New Roman"/>
          <w:color w:val="000000"/>
          <w:sz w:val="24"/>
          <w:szCs w:val="24"/>
          <w:shd w:val="clear" w:color="auto" w:fill="FFFFFF"/>
        </w:rPr>
        <w:t>day,</w:t>
      </w:r>
      <w:r w:rsidRPr="00195966">
        <w:rPr>
          <w:rFonts w:ascii="Times New Roman" w:hAnsi="Times New Roman" w:cs="Times New Roman"/>
          <w:color w:val="000000"/>
          <w:sz w:val="24"/>
          <w:szCs w:val="24"/>
          <w:shd w:val="clear" w:color="auto" w:fill="FFFFFF"/>
        </w:rPr>
        <w:t xml:space="preserve"> we integrated the concentration through the whole</w:t>
      </w:r>
      <w:r w:rsidR="00107663">
        <w:rPr>
          <w:rFonts w:ascii="Times New Roman" w:hAnsi="Times New Roman" w:cs="Times New Roman"/>
          <w:color w:val="000000"/>
          <w:sz w:val="24"/>
          <w:szCs w:val="24"/>
          <w:shd w:val="clear" w:color="auto" w:fill="FFFFFF"/>
        </w:rPr>
        <w:t xml:space="preserve"> pollen</w:t>
      </w:r>
      <w:r w:rsidRPr="00195966">
        <w:rPr>
          <w:rFonts w:ascii="Times New Roman" w:hAnsi="Times New Roman" w:cs="Times New Roman"/>
          <w:color w:val="000000"/>
          <w:sz w:val="24"/>
          <w:szCs w:val="24"/>
          <w:shd w:val="clear" w:color="auto" w:fill="FFFFFF"/>
        </w:rPr>
        <w:t xml:space="preserve"> </w:t>
      </w:r>
      <w:r w:rsidR="00742B53" w:rsidRPr="00195966">
        <w:rPr>
          <w:rFonts w:ascii="Times New Roman" w:hAnsi="Times New Roman" w:cs="Times New Roman"/>
          <w:color w:val="000000"/>
          <w:sz w:val="24"/>
          <w:szCs w:val="24"/>
          <w:shd w:val="clear" w:color="auto" w:fill="FFFFFF"/>
        </w:rPr>
        <w:t>season (</w:t>
      </w:r>
      <w:r w:rsidRPr="00195966">
        <w:rPr>
          <w:rFonts w:ascii="Times New Roman" w:hAnsi="Times New Roman" w:cs="Times New Roman"/>
          <w:color w:val="000000"/>
          <w:sz w:val="24"/>
          <w:szCs w:val="24"/>
          <w:shd w:val="clear" w:color="auto" w:fill="FFFFFF"/>
        </w:rPr>
        <w:t>a</w:t>
      </w:r>
      <w:r w:rsidR="00742B53" w:rsidRPr="00195966">
        <w:rPr>
          <w:rFonts w:ascii="Times New Roman" w:hAnsi="Times New Roman" w:cs="Times New Roman"/>
          <w:color w:val="000000"/>
          <w:sz w:val="24"/>
          <w:szCs w:val="24"/>
          <w:shd w:val="clear" w:color="auto" w:fill="FFFFFF"/>
        </w:rPr>
        <w:t>n</w:t>
      </w:r>
      <w:r w:rsidRPr="00195966">
        <w:rPr>
          <w:rFonts w:ascii="Times New Roman" w:hAnsi="Times New Roman" w:cs="Times New Roman"/>
          <w:color w:val="000000"/>
          <w:sz w:val="24"/>
          <w:szCs w:val="24"/>
          <w:shd w:val="clear" w:color="auto" w:fill="FFFFFF"/>
        </w:rPr>
        <w:t xml:space="preserve"> average time about </w:t>
      </w:r>
      <w:r w:rsidR="00107663">
        <w:rPr>
          <w:rFonts w:ascii="Times New Roman" w:hAnsi="Times New Roman" w:cs="Times New Roman"/>
          <w:color w:val="000000"/>
          <w:sz w:val="24"/>
          <w:szCs w:val="24"/>
          <w:shd w:val="clear" w:color="auto" w:fill="FFFFFF"/>
        </w:rPr>
        <w:t>3 months</w:t>
      </w:r>
      <w:proofErr w:type="gramStart"/>
      <w:r w:rsidRPr="00195966">
        <w:rPr>
          <w:rFonts w:ascii="Times New Roman" w:hAnsi="Times New Roman" w:cs="Times New Roman"/>
          <w:color w:val="000000"/>
          <w:sz w:val="24"/>
          <w:szCs w:val="24"/>
          <w:shd w:val="clear" w:color="auto" w:fill="FFFFFF"/>
        </w:rPr>
        <w:t>)</w:t>
      </w:r>
      <w:r w:rsidR="00107663">
        <w:rPr>
          <w:rFonts w:ascii="Times New Roman" w:hAnsi="Times New Roman" w:cs="Times New Roman"/>
          <w:color w:val="000000"/>
          <w:sz w:val="24"/>
          <w:szCs w:val="24"/>
          <w:shd w:val="clear" w:color="auto" w:fill="FFFFFF"/>
        </w:rPr>
        <w:t>for</w:t>
      </w:r>
      <w:proofErr w:type="gramEnd"/>
      <w:r w:rsidR="00107663">
        <w:rPr>
          <w:rFonts w:ascii="Times New Roman" w:hAnsi="Times New Roman" w:cs="Times New Roman"/>
          <w:color w:val="000000"/>
          <w:sz w:val="24"/>
          <w:szCs w:val="24"/>
          <w:shd w:val="clear" w:color="auto" w:fill="FFFFFF"/>
        </w:rPr>
        <w:t xml:space="preserve"> each species </w:t>
      </w:r>
      <w:r w:rsidR="00742B53" w:rsidRPr="00195966">
        <w:rPr>
          <w:rFonts w:ascii="Times New Roman" w:hAnsi="Times New Roman" w:cs="Times New Roman"/>
          <w:color w:val="000000"/>
          <w:sz w:val="24"/>
          <w:szCs w:val="24"/>
          <w:shd w:val="clear" w:color="auto" w:fill="FFFFFF"/>
        </w:rPr>
        <w:t xml:space="preserve">,and we use </w:t>
      </w:r>
      <w:r w:rsidR="00107663">
        <w:rPr>
          <w:rFonts w:ascii="Times New Roman" w:hAnsi="Times New Roman" w:cs="Times New Roman"/>
          <w:color w:val="000000"/>
          <w:sz w:val="24"/>
          <w:szCs w:val="24"/>
          <w:shd w:val="clear" w:color="auto" w:fill="FFFFFF"/>
        </w:rPr>
        <w:t>pollen counts which is considered as a more appropriate measurement of the scenario..</w:t>
      </w:r>
    </w:p>
    <w:p w:rsidR="00B132C8" w:rsidRDefault="00B132C8" w:rsidP="008F7242">
      <w:pPr>
        <w:spacing w:line="480" w:lineRule="auto"/>
        <w:ind w:firstLineChars="300"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Then we consider the indoor and outdoor scenario.</w:t>
      </w:r>
    </w:p>
    <w:p w:rsidR="0090261D" w:rsidRDefault="0090261D" w:rsidP="008F7242">
      <w:pPr>
        <w:spacing w:line="480" w:lineRule="auto"/>
        <w:ind w:firstLineChars="300"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Outdoor:</w:t>
      </w:r>
    </w:p>
    <w:p w:rsidR="0090261D" w:rsidRDefault="0090261D" w:rsidP="0090261D">
      <w:pPr>
        <w:pStyle w:val="MTDisplayEquation"/>
        <w:rPr>
          <w:shd w:val="clear" w:color="auto" w:fill="FFFFFF"/>
        </w:rPr>
      </w:pPr>
      <w:r>
        <w:rPr>
          <w:shd w:val="clear" w:color="auto" w:fill="FFFFFF"/>
        </w:rPr>
        <w:tab/>
      </w:r>
      <w:r w:rsidRPr="0090261D">
        <w:rPr>
          <w:position w:val="-18"/>
          <w:shd w:val="clear" w:color="auto" w:fill="FFFFFF"/>
        </w:rPr>
        <w:object w:dxaOrig="1500" w:dyaOrig="520">
          <v:shape id="_x0000_i1027" type="#_x0000_t75" style="width:75.55pt;height:26.1pt" o:ole="">
            <v:imagedata r:id="rId13" o:title=""/>
          </v:shape>
          <o:OLEObject Type="Embed" ProgID="Equation.DSMT4" ShapeID="_x0000_i1027" DrawAspect="Content" ObjectID="_1448370762" r:id="rId14"/>
        </w:object>
      </w:r>
      <w:r>
        <w:rPr>
          <w:shd w:val="clear" w:color="auto" w:fill="FFFFFF"/>
        </w:rPr>
        <w:t xml:space="preserve"> </w:t>
      </w:r>
      <w:r>
        <w:rPr>
          <w:shd w:val="clear" w:color="auto" w:fill="FFFFFF"/>
        </w:rPr>
        <w:tab/>
      </w:r>
      <w:r>
        <w:rPr>
          <w:shd w:val="clear" w:color="auto" w:fill="FFFFFF"/>
        </w:rPr>
        <w:fldChar w:fldCharType="begin"/>
      </w:r>
      <w:r>
        <w:rPr>
          <w:shd w:val="clear" w:color="auto" w:fill="FFFFFF"/>
        </w:rPr>
        <w:instrText xml:space="preserve"> MACROBUTTON MTPlaceRef \* MERGEFORMAT </w:instrText>
      </w:r>
      <w:r>
        <w:rPr>
          <w:shd w:val="clear" w:color="auto" w:fill="FFFFFF"/>
        </w:rPr>
        <w:fldChar w:fldCharType="begin"/>
      </w:r>
      <w:r>
        <w:rPr>
          <w:shd w:val="clear" w:color="auto" w:fill="FFFFFF"/>
        </w:rPr>
        <w:instrText xml:space="preserve"> SEQ MTEqn \h \* MERGEFORMAT </w:instrText>
      </w:r>
      <w:r>
        <w:rPr>
          <w:shd w:val="clear" w:color="auto" w:fill="FFFFFF"/>
        </w:rPr>
        <w:fldChar w:fldCharType="end"/>
      </w:r>
      <w:r>
        <w:rPr>
          <w:shd w:val="clear" w:color="auto" w:fill="FFFFFF"/>
        </w:rPr>
        <w:instrText>(</w:instrText>
      </w:r>
      <w:r>
        <w:rPr>
          <w:shd w:val="clear" w:color="auto" w:fill="FFFFFF"/>
        </w:rPr>
        <w:fldChar w:fldCharType="begin"/>
      </w:r>
      <w:r>
        <w:rPr>
          <w:shd w:val="clear" w:color="auto" w:fill="FFFFFF"/>
        </w:rPr>
        <w:instrText xml:space="preserve"> SEQ MTChap \c \* Arabic \* MERGEFORMAT </w:instrText>
      </w:r>
      <w:r>
        <w:rPr>
          <w:shd w:val="clear" w:color="auto" w:fill="FFFFFF"/>
        </w:rPr>
        <w:fldChar w:fldCharType="separate"/>
      </w:r>
      <w:r w:rsidR="000F4467">
        <w:rPr>
          <w:noProof/>
          <w:shd w:val="clear" w:color="auto" w:fill="FFFFFF"/>
        </w:rPr>
        <w:instrText>3</w:instrText>
      </w:r>
      <w:r>
        <w:rPr>
          <w:shd w:val="clear" w:color="auto" w:fill="FFFFFF"/>
        </w:rPr>
        <w:fldChar w:fldCharType="end"/>
      </w:r>
      <w:r>
        <w:rPr>
          <w:shd w:val="clear" w:color="auto" w:fill="FFFFFF"/>
        </w:rPr>
        <w:instrText>.</w:instrText>
      </w:r>
      <w:r>
        <w:rPr>
          <w:shd w:val="clear" w:color="auto" w:fill="FFFFFF"/>
        </w:rPr>
        <w:fldChar w:fldCharType="begin"/>
      </w:r>
      <w:r>
        <w:rPr>
          <w:shd w:val="clear" w:color="auto" w:fill="FFFFFF"/>
        </w:rPr>
        <w:instrText xml:space="preserve"> SEQ MTEqn \c \* Arabic \* MERGEFORMAT </w:instrText>
      </w:r>
      <w:r>
        <w:rPr>
          <w:shd w:val="clear" w:color="auto" w:fill="FFFFFF"/>
        </w:rPr>
        <w:fldChar w:fldCharType="separate"/>
      </w:r>
      <w:r w:rsidR="000F4467">
        <w:rPr>
          <w:noProof/>
          <w:shd w:val="clear" w:color="auto" w:fill="FFFFFF"/>
        </w:rPr>
        <w:instrText>2</w:instrText>
      </w:r>
      <w:r>
        <w:rPr>
          <w:shd w:val="clear" w:color="auto" w:fill="FFFFFF"/>
        </w:rPr>
        <w:fldChar w:fldCharType="end"/>
      </w:r>
      <w:r>
        <w:rPr>
          <w:shd w:val="clear" w:color="auto" w:fill="FFFFFF"/>
        </w:rPr>
        <w:instrText>)</w:instrText>
      </w:r>
      <w:r>
        <w:rPr>
          <w:shd w:val="clear" w:color="auto" w:fill="FFFFFF"/>
        </w:rPr>
        <w:fldChar w:fldCharType="end"/>
      </w:r>
    </w:p>
    <w:p w:rsidR="0090261D" w:rsidRDefault="0090261D" w:rsidP="008F7242">
      <w:pPr>
        <w:spacing w:line="480" w:lineRule="auto"/>
        <w:ind w:firstLineChars="300"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Indoor</w:t>
      </w:r>
    </w:p>
    <w:p w:rsidR="0090261D" w:rsidRDefault="0090261D" w:rsidP="0090261D">
      <w:pPr>
        <w:pStyle w:val="MTDisplayEquation"/>
        <w:rPr>
          <w:shd w:val="clear" w:color="auto" w:fill="FFFFFF"/>
        </w:rPr>
      </w:pPr>
      <w:r>
        <w:rPr>
          <w:shd w:val="clear" w:color="auto" w:fill="FFFFFF"/>
        </w:rPr>
        <w:tab/>
      </w:r>
      <w:r w:rsidRPr="0090261D">
        <w:rPr>
          <w:position w:val="-30"/>
          <w:shd w:val="clear" w:color="auto" w:fill="FFFFFF"/>
        </w:rPr>
        <w:object w:dxaOrig="2260" w:dyaOrig="680">
          <v:shape id="_x0000_i1028" type="#_x0000_t75" style="width:113.65pt;height:33.9pt" o:ole="">
            <v:imagedata r:id="rId15" o:title=""/>
          </v:shape>
          <o:OLEObject Type="Embed" ProgID="Equation.DSMT4" ShapeID="_x0000_i1028" DrawAspect="Content" ObjectID="_1448370763" r:id="rId16"/>
        </w:object>
      </w:r>
      <w:r>
        <w:rPr>
          <w:shd w:val="clear" w:color="auto" w:fill="FFFFFF"/>
        </w:rPr>
        <w:t xml:space="preserve"> </w:t>
      </w:r>
      <w:r>
        <w:rPr>
          <w:shd w:val="clear" w:color="auto" w:fill="FFFFFF"/>
        </w:rPr>
        <w:tab/>
      </w:r>
      <w:r>
        <w:rPr>
          <w:shd w:val="clear" w:color="auto" w:fill="FFFFFF"/>
        </w:rPr>
        <w:fldChar w:fldCharType="begin"/>
      </w:r>
      <w:r>
        <w:rPr>
          <w:shd w:val="clear" w:color="auto" w:fill="FFFFFF"/>
        </w:rPr>
        <w:instrText xml:space="preserve"> MACROBUTTON MTPlaceRef \* MERGEFORMAT </w:instrText>
      </w:r>
      <w:r>
        <w:rPr>
          <w:shd w:val="clear" w:color="auto" w:fill="FFFFFF"/>
        </w:rPr>
        <w:fldChar w:fldCharType="begin"/>
      </w:r>
      <w:r>
        <w:rPr>
          <w:shd w:val="clear" w:color="auto" w:fill="FFFFFF"/>
        </w:rPr>
        <w:instrText xml:space="preserve"> SEQ MTEqn \h \* MERGEFORMAT </w:instrText>
      </w:r>
      <w:r>
        <w:rPr>
          <w:shd w:val="clear" w:color="auto" w:fill="FFFFFF"/>
        </w:rPr>
        <w:fldChar w:fldCharType="end"/>
      </w:r>
      <w:r>
        <w:rPr>
          <w:shd w:val="clear" w:color="auto" w:fill="FFFFFF"/>
        </w:rPr>
        <w:instrText>(</w:instrText>
      </w:r>
      <w:r>
        <w:rPr>
          <w:shd w:val="clear" w:color="auto" w:fill="FFFFFF"/>
        </w:rPr>
        <w:fldChar w:fldCharType="begin"/>
      </w:r>
      <w:r>
        <w:rPr>
          <w:shd w:val="clear" w:color="auto" w:fill="FFFFFF"/>
        </w:rPr>
        <w:instrText xml:space="preserve"> SEQ MTChap \c \* Arabic \* MERGEFORMAT </w:instrText>
      </w:r>
      <w:r>
        <w:rPr>
          <w:shd w:val="clear" w:color="auto" w:fill="FFFFFF"/>
        </w:rPr>
        <w:fldChar w:fldCharType="separate"/>
      </w:r>
      <w:r w:rsidR="000F4467">
        <w:rPr>
          <w:noProof/>
          <w:shd w:val="clear" w:color="auto" w:fill="FFFFFF"/>
        </w:rPr>
        <w:instrText>3</w:instrText>
      </w:r>
      <w:r>
        <w:rPr>
          <w:shd w:val="clear" w:color="auto" w:fill="FFFFFF"/>
        </w:rPr>
        <w:fldChar w:fldCharType="end"/>
      </w:r>
      <w:r>
        <w:rPr>
          <w:shd w:val="clear" w:color="auto" w:fill="FFFFFF"/>
        </w:rPr>
        <w:instrText>.</w:instrText>
      </w:r>
      <w:r>
        <w:rPr>
          <w:shd w:val="clear" w:color="auto" w:fill="FFFFFF"/>
        </w:rPr>
        <w:fldChar w:fldCharType="begin"/>
      </w:r>
      <w:r>
        <w:rPr>
          <w:shd w:val="clear" w:color="auto" w:fill="FFFFFF"/>
        </w:rPr>
        <w:instrText xml:space="preserve"> SEQ MTEqn \c \* Arabic \* MERGEFORMAT </w:instrText>
      </w:r>
      <w:r>
        <w:rPr>
          <w:shd w:val="clear" w:color="auto" w:fill="FFFFFF"/>
        </w:rPr>
        <w:fldChar w:fldCharType="separate"/>
      </w:r>
      <w:r w:rsidR="000F4467">
        <w:rPr>
          <w:noProof/>
          <w:shd w:val="clear" w:color="auto" w:fill="FFFFFF"/>
        </w:rPr>
        <w:instrText>3</w:instrText>
      </w:r>
      <w:r>
        <w:rPr>
          <w:shd w:val="clear" w:color="auto" w:fill="FFFFFF"/>
        </w:rPr>
        <w:fldChar w:fldCharType="end"/>
      </w:r>
      <w:r>
        <w:rPr>
          <w:shd w:val="clear" w:color="auto" w:fill="FFFFFF"/>
        </w:rPr>
        <w:instrText>)</w:instrText>
      </w:r>
      <w:r>
        <w:rPr>
          <w:shd w:val="clear" w:color="auto" w:fill="FFFFFF"/>
        </w:rPr>
        <w:fldChar w:fldCharType="end"/>
      </w:r>
    </w:p>
    <w:p w:rsidR="00C32C92" w:rsidRPr="00C01CDF" w:rsidRDefault="00C32C92" w:rsidP="00C32C92">
      <w:pPr>
        <w:pStyle w:val="CM46"/>
        <w:numPr>
          <w:ilvl w:val="0"/>
          <w:numId w:val="48"/>
        </w:numPr>
        <w:snapToGrid w:val="0"/>
        <w:spacing w:after="240" w:line="480" w:lineRule="auto"/>
        <w:mirrorIndents/>
        <w:rPr>
          <w:color w:val="000000"/>
          <w:kern w:val="2"/>
        </w:rPr>
      </w:pPr>
      <w:r>
        <w:rPr>
          <w:color w:val="000000"/>
          <w:shd w:val="clear" w:color="auto" w:fill="FFFFFF"/>
        </w:rPr>
        <w:t xml:space="preserve">Where </w:t>
      </w:r>
      <w:r w:rsidRPr="00C01CDF">
        <w:rPr>
          <w:color w:val="000000"/>
          <w:kern w:val="2"/>
        </w:rPr>
        <w:t>E = Time-integrated exposure (mass/volume),</w:t>
      </w:r>
    </w:p>
    <w:p w:rsidR="00C32C92" w:rsidRPr="00C01CDF" w:rsidRDefault="00C32C92" w:rsidP="00C32C92">
      <w:pPr>
        <w:pStyle w:val="CM46"/>
        <w:numPr>
          <w:ilvl w:val="0"/>
          <w:numId w:val="48"/>
        </w:numPr>
        <w:snapToGrid w:val="0"/>
        <w:spacing w:after="240" w:line="480" w:lineRule="auto"/>
        <w:mirrorIndents/>
        <w:rPr>
          <w:color w:val="000000"/>
          <w:kern w:val="2"/>
        </w:rPr>
      </w:pPr>
      <w:r w:rsidRPr="00C01CDF">
        <w:rPr>
          <w:color w:val="000000"/>
          <w:kern w:val="2"/>
        </w:rPr>
        <w:t>t2– t1 = Exposure duration (ED) (time),</w:t>
      </w:r>
    </w:p>
    <w:p w:rsidR="00C32C92" w:rsidRDefault="00C32C92" w:rsidP="00C32C92">
      <w:pPr>
        <w:pStyle w:val="CM46"/>
        <w:numPr>
          <w:ilvl w:val="0"/>
          <w:numId w:val="48"/>
        </w:numPr>
        <w:snapToGrid w:val="0"/>
        <w:spacing w:after="240" w:line="480" w:lineRule="auto"/>
        <w:mirrorIndents/>
        <w:rPr>
          <w:color w:val="000000"/>
          <w:kern w:val="2"/>
        </w:rPr>
      </w:pPr>
      <w:r w:rsidRPr="00C01CDF">
        <w:rPr>
          <w:color w:val="000000"/>
          <w:kern w:val="2"/>
        </w:rPr>
        <w:t>C = Exposure concentration as a function of time (mass/volume).</w:t>
      </w:r>
    </w:p>
    <w:p w:rsidR="00C32C92" w:rsidRDefault="00C32C92" w:rsidP="00C32C92">
      <w:pPr>
        <w:pStyle w:val="CM46"/>
        <w:numPr>
          <w:ilvl w:val="0"/>
          <w:numId w:val="48"/>
        </w:numPr>
        <w:snapToGrid w:val="0"/>
        <w:spacing w:after="240" w:line="480" w:lineRule="auto"/>
        <w:mirrorIndents/>
        <w:rPr>
          <w:color w:val="000000"/>
          <w:kern w:val="2"/>
        </w:rPr>
      </w:pPr>
      <w:r>
        <w:rPr>
          <w:color w:val="000000"/>
          <w:kern w:val="2"/>
        </w:rPr>
        <w:t>I = Inhalation factors (volume/time)</w:t>
      </w:r>
      <w:r w:rsidRPr="00C01CDF">
        <w:rPr>
          <w:color w:val="000000"/>
          <w:kern w:val="2"/>
        </w:rPr>
        <w:t>.</w:t>
      </w:r>
    </w:p>
    <w:p w:rsidR="00C32C92" w:rsidRPr="00C32C92" w:rsidRDefault="0057356D" w:rsidP="00C32C92">
      <w:pPr>
        <w:pStyle w:val="CM46"/>
        <w:numPr>
          <w:ilvl w:val="0"/>
          <w:numId w:val="48"/>
        </w:numPr>
        <w:snapToGrid w:val="0"/>
        <w:spacing w:after="240" w:line="480" w:lineRule="auto"/>
        <w:mirrorIndents/>
      </w:pPr>
      <m:oMath>
        <m:sSub>
          <m:sSubPr>
            <m:ctrlPr>
              <w:rPr>
                <w:color w:val="000000"/>
                <w:shd w:val="clear" w:color="auto" w:fill="FFFFFF"/>
              </w:rPr>
            </m:ctrlPr>
          </m:sSubPr>
          <m:e>
            <m:r>
              <m:rPr>
                <m:sty m:val="p"/>
              </m:rPr>
              <w:rPr>
                <w:rFonts w:ascii="Cambria Math" w:hAnsi="Cambria Math"/>
                <w:color w:val="000000"/>
                <w:shd w:val="clear" w:color="auto" w:fill="FFFFFF"/>
              </w:rPr>
              <m:t>λ</m:t>
            </m:r>
          </m:e>
          <m:sub>
            <m:r>
              <m:rPr>
                <m:sty m:val="p"/>
              </m:rPr>
              <w:rPr>
                <w:rFonts w:ascii="Cambria Math" w:hAnsi="Cambria Math"/>
                <w:color w:val="000000"/>
                <w:shd w:val="clear" w:color="auto" w:fill="FFFFFF"/>
              </w:rPr>
              <m:t>d</m:t>
            </m:r>
          </m:sub>
        </m:sSub>
      </m:oMath>
      <w:r w:rsidR="00C32C92" w:rsidRPr="00195966">
        <w:rPr>
          <w:color w:val="000000"/>
          <w:shd w:val="clear" w:color="auto" w:fill="FFFFFF"/>
        </w:rPr>
        <w:t xml:space="preserve"> </w:t>
      </w:r>
      <m:oMath>
        <m:sSub>
          <m:sSubPr>
            <m:ctrlPr>
              <w:rPr>
                <w:color w:val="000000"/>
                <w:shd w:val="clear" w:color="auto" w:fill="FFFFFF"/>
              </w:rPr>
            </m:ctrlPr>
          </m:sSubPr>
          <m:e>
            <m:r>
              <m:rPr>
                <m:sty m:val="p"/>
              </m:rPr>
              <w:rPr>
                <w:rFonts w:ascii="Cambria Math" w:hAnsi="Cambria Math"/>
                <w:color w:val="000000"/>
                <w:shd w:val="clear" w:color="auto" w:fill="FFFFFF"/>
              </w:rPr>
              <m:t>λ</m:t>
            </m:r>
          </m:e>
          <m:sub>
            <m:r>
              <m:rPr>
                <m:sty m:val="p"/>
              </m:rPr>
              <w:rPr>
                <w:rFonts w:ascii="Cambria Math" w:hAnsi="Cambria Math"/>
                <w:color w:val="000000"/>
                <w:shd w:val="clear" w:color="auto" w:fill="FFFFFF"/>
              </w:rPr>
              <m:t>v</m:t>
            </m:r>
          </m:sub>
        </m:sSub>
      </m:oMath>
      <w:r w:rsidR="00C32C92" w:rsidRPr="00195966">
        <w:rPr>
          <w:color w:val="000000"/>
          <w:shd w:val="clear" w:color="auto" w:fill="FFFFFF"/>
        </w:rPr>
        <w:t xml:space="preserve"> </w:t>
      </w:r>
      <w:proofErr w:type="gramStart"/>
      <w:r w:rsidR="00C32C92" w:rsidRPr="00195966">
        <w:rPr>
          <w:color w:val="000000"/>
          <w:shd w:val="clear" w:color="auto" w:fill="FFFFFF"/>
        </w:rPr>
        <w:t>are</w:t>
      </w:r>
      <w:proofErr w:type="gramEnd"/>
      <w:r w:rsidR="00C32C92" w:rsidRPr="00195966">
        <w:rPr>
          <w:color w:val="000000"/>
          <w:shd w:val="clear" w:color="auto" w:fill="FFFFFF"/>
        </w:rPr>
        <w:t xml:space="preserve"> ventilation rate and indoor deposition velocity, respect</w:t>
      </w:r>
      <w:proofErr w:type="spellStart"/>
      <w:r w:rsidR="00C32C92" w:rsidRPr="00195966">
        <w:rPr>
          <w:color w:val="000000"/>
          <w:shd w:val="clear" w:color="auto" w:fill="FFFFFF"/>
        </w:rPr>
        <w:t>ively</w:t>
      </w:r>
      <w:proofErr w:type="spellEnd"/>
      <w:r w:rsidR="00C32C92" w:rsidRPr="00195966">
        <w:rPr>
          <w:color w:val="000000"/>
          <w:shd w:val="clear" w:color="auto" w:fill="FFFFFF"/>
        </w:rPr>
        <w:t>.</w:t>
      </w:r>
    </w:p>
    <w:p w:rsidR="00C32C92" w:rsidRPr="00C32C92" w:rsidRDefault="00C32C92" w:rsidP="00C32C92">
      <w:pPr>
        <w:rPr>
          <w:rFonts w:hint="eastAsia"/>
        </w:rPr>
      </w:pPr>
    </w:p>
    <w:p w:rsidR="00B87340" w:rsidRPr="00C32C92" w:rsidRDefault="00B87340" w:rsidP="008F7242">
      <w:pPr>
        <w:spacing w:line="480" w:lineRule="auto"/>
        <w:ind w:firstLineChars="300" w:firstLine="720"/>
        <w:rPr>
          <w:rFonts w:ascii="Times New Roman" w:hAnsi="Times New Roman" w:cs="Times New Roman"/>
          <w:color w:val="000000"/>
          <w:sz w:val="24"/>
          <w:szCs w:val="24"/>
          <w:shd w:val="clear" w:color="auto" w:fill="FFFFFF"/>
        </w:rPr>
      </w:pPr>
    </w:p>
    <w:p w:rsidR="009F663B" w:rsidRPr="009F663B" w:rsidRDefault="009F663B" w:rsidP="009F663B">
      <w:pPr>
        <w:pStyle w:val="ab"/>
        <w:keepNext/>
        <w:keepLines/>
        <w:numPr>
          <w:ilvl w:val="0"/>
          <w:numId w:val="38"/>
        </w:numPr>
        <w:spacing w:before="200"/>
        <w:contextualSpacing w:val="0"/>
        <w:outlineLvl w:val="2"/>
        <w:rPr>
          <w:rFonts w:ascii="Times New Roman" w:eastAsiaTheme="majorEastAsia" w:hAnsi="Times New Roman" w:cs="Times New Roman"/>
          <w:b/>
          <w:bCs/>
          <w:vanish/>
          <w:sz w:val="28"/>
          <w:szCs w:val="28"/>
        </w:rPr>
      </w:pPr>
    </w:p>
    <w:p w:rsidR="009F663B" w:rsidRPr="009F663B" w:rsidRDefault="009F663B" w:rsidP="009F663B">
      <w:pPr>
        <w:pStyle w:val="ab"/>
        <w:keepNext/>
        <w:keepLines/>
        <w:numPr>
          <w:ilvl w:val="0"/>
          <w:numId w:val="38"/>
        </w:numPr>
        <w:spacing w:before="200"/>
        <w:contextualSpacing w:val="0"/>
        <w:outlineLvl w:val="2"/>
        <w:rPr>
          <w:rFonts w:ascii="Times New Roman" w:eastAsiaTheme="majorEastAsia" w:hAnsi="Times New Roman" w:cs="Times New Roman"/>
          <w:b/>
          <w:bCs/>
          <w:vanish/>
          <w:sz w:val="28"/>
          <w:szCs w:val="28"/>
        </w:rPr>
      </w:pPr>
    </w:p>
    <w:p w:rsidR="009F663B" w:rsidRPr="009F663B" w:rsidRDefault="009F663B" w:rsidP="009F663B">
      <w:pPr>
        <w:pStyle w:val="ab"/>
        <w:keepNext/>
        <w:keepLines/>
        <w:numPr>
          <w:ilvl w:val="1"/>
          <w:numId w:val="38"/>
        </w:numPr>
        <w:spacing w:before="200"/>
        <w:contextualSpacing w:val="0"/>
        <w:outlineLvl w:val="2"/>
        <w:rPr>
          <w:rFonts w:ascii="Times New Roman" w:eastAsiaTheme="majorEastAsia" w:hAnsi="Times New Roman" w:cs="Times New Roman"/>
          <w:b/>
          <w:bCs/>
          <w:vanish/>
          <w:sz w:val="28"/>
          <w:szCs w:val="28"/>
        </w:rPr>
      </w:pPr>
    </w:p>
    <w:p w:rsidR="009F663B" w:rsidRPr="009F663B" w:rsidRDefault="009F663B" w:rsidP="009F663B">
      <w:pPr>
        <w:pStyle w:val="ab"/>
        <w:keepNext/>
        <w:keepLines/>
        <w:numPr>
          <w:ilvl w:val="1"/>
          <w:numId w:val="38"/>
        </w:numPr>
        <w:spacing w:before="200"/>
        <w:contextualSpacing w:val="0"/>
        <w:outlineLvl w:val="2"/>
        <w:rPr>
          <w:rFonts w:ascii="Times New Roman" w:eastAsiaTheme="majorEastAsia" w:hAnsi="Times New Roman" w:cs="Times New Roman"/>
          <w:b/>
          <w:bCs/>
          <w:vanish/>
          <w:sz w:val="28"/>
          <w:szCs w:val="28"/>
        </w:rPr>
      </w:pPr>
    </w:p>
    <w:p w:rsidR="009F663B" w:rsidRPr="009F663B" w:rsidRDefault="009F663B" w:rsidP="009F663B">
      <w:pPr>
        <w:pStyle w:val="ab"/>
        <w:keepNext/>
        <w:keepLines/>
        <w:numPr>
          <w:ilvl w:val="2"/>
          <w:numId w:val="38"/>
        </w:numPr>
        <w:spacing w:before="200"/>
        <w:contextualSpacing w:val="0"/>
        <w:outlineLvl w:val="2"/>
        <w:rPr>
          <w:rFonts w:ascii="Times New Roman" w:eastAsiaTheme="majorEastAsia" w:hAnsi="Times New Roman" w:cs="Times New Roman"/>
          <w:b/>
          <w:bCs/>
          <w:vanish/>
          <w:sz w:val="28"/>
          <w:szCs w:val="28"/>
        </w:rPr>
      </w:pPr>
    </w:p>
    <w:p w:rsidR="003E5B79" w:rsidRPr="009F663B" w:rsidRDefault="003E5B79" w:rsidP="009F663B">
      <w:pPr>
        <w:pStyle w:val="3"/>
        <w:numPr>
          <w:ilvl w:val="2"/>
          <w:numId w:val="40"/>
        </w:numPr>
        <w:rPr>
          <w:rFonts w:ascii="Times New Roman" w:hAnsi="Times New Roman" w:cs="Times New Roman"/>
          <w:color w:val="auto"/>
          <w:sz w:val="28"/>
          <w:szCs w:val="28"/>
        </w:rPr>
      </w:pPr>
      <w:r w:rsidRPr="009F663B">
        <w:rPr>
          <w:rFonts w:ascii="Times New Roman" w:hAnsi="Times New Roman" w:cs="Times New Roman"/>
          <w:color w:val="auto"/>
          <w:sz w:val="28"/>
          <w:szCs w:val="28"/>
        </w:rPr>
        <w:t xml:space="preserve">Dermal Exposure </w:t>
      </w:r>
    </w:p>
    <w:p w:rsidR="003E5B79" w:rsidRPr="00195966" w:rsidRDefault="003E5B79" w:rsidP="008F7242">
      <w:pPr>
        <w:spacing w:line="480" w:lineRule="auto"/>
        <w:ind w:firstLineChars="300" w:firstLine="720"/>
        <w:rPr>
          <w:rFonts w:ascii="Times New Roman" w:hAnsi="Times New Roman" w:cs="Times New Roman"/>
          <w:color w:val="000000"/>
          <w:sz w:val="24"/>
          <w:szCs w:val="24"/>
          <w:shd w:val="clear" w:color="auto" w:fill="FFFFFF"/>
        </w:rPr>
      </w:pPr>
      <w:r w:rsidRPr="00195966">
        <w:rPr>
          <w:rFonts w:ascii="Times New Roman" w:hAnsi="Times New Roman" w:cs="Times New Roman"/>
          <w:color w:val="000000"/>
          <w:sz w:val="24"/>
          <w:szCs w:val="24"/>
          <w:shd w:val="clear" w:color="auto" w:fill="FFFFFF"/>
        </w:rPr>
        <w:t xml:space="preserve">Dermal exposure to volatile chemical compound is fully studied </w:t>
      </w:r>
      <w:r w:rsidR="000225B3" w:rsidRPr="00195966">
        <w:rPr>
          <w:rFonts w:ascii="Times New Roman" w:hAnsi="Times New Roman" w:cs="Times New Roman"/>
          <w:color w:val="000000"/>
          <w:sz w:val="24"/>
          <w:szCs w:val="24"/>
          <w:shd w:val="clear" w:color="auto" w:fill="FFFFFF"/>
        </w:rPr>
        <w:t>already</w:t>
      </w:r>
      <w:r w:rsidR="004B59EE">
        <w:rPr>
          <w:rFonts w:ascii="Times New Roman" w:hAnsi="Times New Roman" w:cs="Times New Roman"/>
          <w:color w:val="000000"/>
          <w:sz w:val="24"/>
          <w:szCs w:val="24"/>
          <w:shd w:val="clear" w:color="auto" w:fill="FFFFFF"/>
        </w:rPr>
        <w:fldChar w:fldCharType="begin"/>
      </w:r>
      <w:r w:rsidR="004B59EE">
        <w:rPr>
          <w:rFonts w:ascii="Times New Roman" w:hAnsi="Times New Roman" w:cs="Times New Roman"/>
          <w:color w:val="000000"/>
          <w:sz w:val="24"/>
          <w:szCs w:val="24"/>
          <w:shd w:val="clear" w:color="auto" w:fill="FFFFFF"/>
        </w:rPr>
        <w:instrText xml:space="preserve"> ADDIN EN.CITE &lt;EndNote&gt;&lt;Cite&gt;&lt;Author&gt;Hu&lt;/Author&gt;&lt;Year&gt;2011&lt;/Year&gt;&lt;RecNum&gt;3&lt;/RecNum&gt;&lt;DisplayText&gt;(Hu, Zhang et al. 2011)&lt;/DisplayText&gt;&lt;record&gt;&lt;rec-number&gt;3&lt;/rec-number&gt;&lt;foreign-keys&gt;&lt;key app="EN" db-id="2dtzart979vtdiedr97v25sr9s5rt9vep9tt"&gt;3&lt;/key&gt;&lt;/foreign-keys&gt;&lt;ref-type name="Journal Article"&gt;17&lt;/ref-type&gt;&lt;contributors&gt;&lt;authors&gt;&lt;author&gt;Hu, Xin&lt;/author&gt;&lt;author&gt;Zhang, Yun&lt;/author&gt;&lt;author&gt;Luo, Jun&lt;/author&gt;&lt;author&gt;Wang, Tijian&lt;/author&gt;&lt;author&gt;Lian, Hongzhen&lt;/author&gt;&lt;author&gt;Ding, Zhuhong&lt;/author&gt;&lt;/authors&gt;&lt;/contributors&gt;&lt;titles&gt;&lt;title&gt;Bioaccessibility and health risk of arsenic, mercury and other metals in urban street dusts from a mega-city, Nanjing, China&lt;/title&gt;&lt;secondary-title&gt;Environmental Pollution&lt;/secondary-title&gt;&lt;/titles&gt;&lt;periodical&gt;&lt;full-title&gt;Environmental Pollution&lt;/full-title&gt;&lt;/periodical&gt;&lt;pages&gt;1215-1221&lt;/pages&gt;&lt;volume&gt;159&lt;/volume&gt;&lt;number&gt;5&lt;/number&gt;&lt;dates&gt;&lt;year&gt;2011&lt;/year&gt;&lt;/dates&gt;&lt;isbn&gt;0269-7491&lt;/isbn&gt;&lt;urls&gt;&lt;/urls&gt;&lt;/record&gt;&lt;/Cite&gt;&lt;/EndNote&gt;</w:instrText>
      </w:r>
      <w:r w:rsidR="004B59EE">
        <w:rPr>
          <w:rFonts w:ascii="Times New Roman" w:hAnsi="Times New Roman" w:cs="Times New Roman"/>
          <w:color w:val="000000"/>
          <w:sz w:val="24"/>
          <w:szCs w:val="24"/>
          <w:shd w:val="clear" w:color="auto" w:fill="FFFFFF"/>
        </w:rPr>
        <w:fldChar w:fldCharType="separate"/>
      </w:r>
      <w:r w:rsidR="004B59EE">
        <w:rPr>
          <w:rFonts w:ascii="Times New Roman" w:hAnsi="Times New Roman" w:cs="Times New Roman"/>
          <w:noProof/>
          <w:color w:val="000000"/>
          <w:sz w:val="24"/>
          <w:szCs w:val="24"/>
          <w:shd w:val="clear" w:color="auto" w:fill="FFFFFF"/>
        </w:rPr>
        <w:t>(</w:t>
      </w:r>
      <w:hyperlink w:anchor="_ENREF_15" w:tooltip="Hu, 2011 #3" w:history="1">
        <w:r w:rsidR="00597CEE">
          <w:rPr>
            <w:rFonts w:ascii="Times New Roman" w:hAnsi="Times New Roman" w:cs="Times New Roman"/>
            <w:noProof/>
            <w:color w:val="000000"/>
            <w:sz w:val="24"/>
            <w:szCs w:val="24"/>
            <w:shd w:val="clear" w:color="auto" w:fill="FFFFFF"/>
          </w:rPr>
          <w:t>Hu, Zhang et al. 2011</w:t>
        </w:r>
      </w:hyperlink>
      <w:r w:rsidR="004B59EE">
        <w:rPr>
          <w:rFonts w:ascii="Times New Roman" w:hAnsi="Times New Roman" w:cs="Times New Roman"/>
          <w:noProof/>
          <w:color w:val="000000"/>
          <w:sz w:val="24"/>
          <w:szCs w:val="24"/>
          <w:shd w:val="clear" w:color="auto" w:fill="FFFFFF"/>
        </w:rPr>
        <w:t>)</w:t>
      </w:r>
      <w:r w:rsidR="004B59EE">
        <w:rPr>
          <w:rFonts w:ascii="Times New Roman" w:hAnsi="Times New Roman" w:cs="Times New Roman"/>
          <w:color w:val="000000"/>
          <w:sz w:val="24"/>
          <w:szCs w:val="24"/>
          <w:shd w:val="clear" w:color="auto" w:fill="FFFFFF"/>
        </w:rPr>
        <w:fldChar w:fldCharType="end"/>
      </w:r>
      <w:r w:rsidR="000225B3" w:rsidRPr="00195966">
        <w:rPr>
          <w:rFonts w:ascii="Times New Roman" w:hAnsi="Times New Roman" w:cs="Times New Roman"/>
          <w:color w:val="000000"/>
          <w:sz w:val="24"/>
          <w:szCs w:val="24"/>
          <w:shd w:val="clear" w:color="auto" w:fill="FFFFFF"/>
        </w:rPr>
        <w:t xml:space="preserve">, however, the reports to the dermal exposure to pollen remains </w:t>
      </w:r>
      <w:r w:rsidR="007171DC" w:rsidRPr="00195966">
        <w:rPr>
          <w:rFonts w:ascii="Times New Roman" w:hAnsi="Times New Roman" w:cs="Times New Roman"/>
          <w:color w:val="000000"/>
          <w:sz w:val="24"/>
          <w:szCs w:val="24"/>
          <w:shd w:val="clear" w:color="auto" w:fill="FFFFFF"/>
        </w:rPr>
        <w:t>rare. We use dry deposition model to estimate the adherence of pollen to human skins.</w:t>
      </w:r>
    </w:p>
    <w:p w:rsidR="00096F0B" w:rsidRPr="000A7D4A" w:rsidRDefault="00096F0B" w:rsidP="008F7242">
      <w:pPr>
        <w:spacing w:line="480" w:lineRule="auto"/>
        <w:ind w:firstLineChars="300" w:firstLine="720"/>
        <w:rPr>
          <w:rFonts w:ascii="Times New Roman" w:hAnsi="Times New Roman" w:cs="Times New Roman"/>
          <w:color w:val="000000"/>
          <w:sz w:val="24"/>
          <w:szCs w:val="24"/>
          <w:shd w:val="clear" w:color="auto" w:fill="FFFFFF"/>
        </w:rPr>
      </w:pPr>
      <w:r w:rsidRPr="00195966">
        <w:rPr>
          <w:rFonts w:ascii="Times New Roman" w:hAnsi="Times New Roman" w:cs="Times New Roman"/>
          <w:color w:val="000000"/>
          <w:sz w:val="24"/>
          <w:szCs w:val="24"/>
          <w:shd w:val="clear" w:color="auto" w:fill="FFFFFF"/>
        </w:rPr>
        <w:t xml:space="preserve">The dry deposition model assumed that the transport </w:t>
      </w:r>
      <w:r w:rsidR="00E71A0E" w:rsidRPr="00195966">
        <w:rPr>
          <w:rFonts w:ascii="Times New Roman" w:hAnsi="Times New Roman" w:cs="Times New Roman"/>
          <w:color w:val="000000"/>
          <w:sz w:val="24"/>
          <w:szCs w:val="24"/>
          <w:shd w:val="clear" w:color="auto" w:fill="FFFFFF"/>
        </w:rPr>
        <w:t>of material</w:t>
      </w:r>
      <w:r w:rsidRPr="00195966">
        <w:rPr>
          <w:rFonts w:ascii="Times New Roman" w:hAnsi="Times New Roman" w:cs="Times New Roman"/>
          <w:color w:val="000000"/>
          <w:sz w:val="24"/>
          <w:szCs w:val="24"/>
          <w:shd w:val="clear" w:color="auto" w:fill="FFFFFF"/>
        </w:rPr>
        <w:t xml:space="preserve"> to the surface is to be governed by three </w:t>
      </w:r>
      <w:r w:rsidR="00F07D8F" w:rsidRPr="00195966">
        <w:rPr>
          <w:rFonts w:ascii="Times New Roman" w:hAnsi="Times New Roman" w:cs="Times New Roman"/>
          <w:color w:val="000000"/>
          <w:sz w:val="24"/>
          <w:szCs w:val="24"/>
          <w:shd w:val="clear" w:color="auto" w:fill="FFFFFF"/>
        </w:rPr>
        <w:t>resistances</w:t>
      </w:r>
      <w:r w:rsidRPr="00195966">
        <w:rPr>
          <w:rFonts w:ascii="Times New Roman" w:hAnsi="Times New Roman" w:cs="Times New Roman"/>
          <w:color w:val="000000"/>
          <w:sz w:val="24"/>
          <w:szCs w:val="24"/>
          <w:shd w:val="clear" w:color="auto" w:fill="FFFFFF"/>
        </w:rPr>
        <w:t xml:space="preserve"> in series: the aerodynamic resistance </w:t>
      </w:r>
      <m:oMath>
        <m:sSub>
          <m:sSubPr>
            <m:ctrlPr>
              <w:rPr>
                <w:rFonts w:hAnsi="Times New Roman" w:cs="Times New Roman"/>
                <w:color w:val="000000"/>
                <w:sz w:val="24"/>
                <w:szCs w:val="24"/>
                <w:shd w:val="clear" w:color="auto" w:fill="FFFFFF"/>
              </w:rPr>
            </m:ctrlPr>
          </m:sSubPr>
          <m:e>
            <m:r>
              <m:rPr>
                <m:sty m:val="p"/>
              </m:rPr>
              <w:rPr>
                <w:rFonts w:cs="Times New Roman"/>
                <w:color w:val="000000"/>
                <w:sz w:val="24"/>
                <w:szCs w:val="24"/>
                <w:shd w:val="clear" w:color="auto" w:fill="FFFFFF"/>
              </w:rPr>
              <m:t>r</m:t>
            </m:r>
          </m:e>
          <m:sub>
            <m:r>
              <m:rPr>
                <m:sty m:val="p"/>
              </m:rPr>
              <w:rPr>
                <w:rFonts w:cs="Times New Roman"/>
                <w:color w:val="000000"/>
                <w:sz w:val="24"/>
                <w:szCs w:val="24"/>
                <w:shd w:val="clear" w:color="auto" w:fill="FFFFFF"/>
              </w:rPr>
              <m:t>a</m:t>
            </m:r>
          </m:sub>
        </m:sSub>
      </m:oMath>
    </w:p>
    <w:p w:rsidR="00096F0B" w:rsidRPr="00195966" w:rsidRDefault="00F07D8F" w:rsidP="008F7242">
      <w:pPr>
        <w:spacing w:line="480" w:lineRule="auto"/>
        <w:ind w:firstLineChars="300" w:firstLine="720"/>
        <w:rPr>
          <w:rFonts w:ascii="Times New Roman" w:hAnsi="Times New Roman" w:cs="Times New Roman"/>
          <w:color w:val="000000"/>
          <w:sz w:val="24"/>
          <w:szCs w:val="24"/>
          <w:shd w:val="clear" w:color="auto" w:fill="FFFFFF"/>
        </w:rPr>
      </w:pPr>
      <w:r w:rsidRPr="00195966">
        <w:rPr>
          <w:rFonts w:ascii="Times New Roman" w:hAnsi="Times New Roman" w:cs="Times New Roman"/>
          <w:color w:val="000000"/>
          <w:sz w:val="24"/>
          <w:szCs w:val="24"/>
          <w:shd w:val="clear" w:color="auto" w:fill="FFFFFF"/>
        </w:rPr>
        <w:lastRenderedPageBreak/>
        <w:t xml:space="preserve"> </w:t>
      </w:r>
      <w:proofErr w:type="gramStart"/>
      <w:r w:rsidRPr="00195966">
        <w:rPr>
          <w:rFonts w:ascii="Times New Roman" w:hAnsi="Times New Roman" w:cs="Times New Roman"/>
          <w:color w:val="000000"/>
          <w:sz w:val="24"/>
          <w:szCs w:val="24"/>
          <w:shd w:val="clear" w:color="auto" w:fill="FFFFFF"/>
        </w:rPr>
        <w:t>the</w:t>
      </w:r>
      <w:proofErr w:type="gramEnd"/>
      <w:r w:rsidR="00096F0B" w:rsidRPr="00195966">
        <w:rPr>
          <w:rFonts w:ascii="Times New Roman" w:hAnsi="Times New Roman" w:cs="Times New Roman"/>
          <w:color w:val="000000"/>
          <w:sz w:val="24"/>
          <w:szCs w:val="24"/>
          <w:shd w:val="clear" w:color="auto" w:fill="FFFFFF"/>
        </w:rPr>
        <w:t xml:space="preserve"> </w:t>
      </w:r>
      <w:r w:rsidRPr="00195966">
        <w:rPr>
          <w:rFonts w:ascii="Times New Roman" w:hAnsi="Times New Roman" w:cs="Times New Roman"/>
          <w:color w:val="000000"/>
          <w:sz w:val="24"/>
          <w:szCs w:val="24"/>
          <w:shd w:val="clear" w:color="auto" w:fill="FFFFFF"/>
        </w:rPr>
        <w:t xml:space="preserve">quasi-laminar layer </w:t>
      </w:r>
      <w:r w:rsidR="00A1533C" w:rsidRPr="00195966">
        <w:rPr>
          <w:rFonts w:ascii="Times New Roman" w:hAnsi="Times New Roman" w:cs="Times New Roman"/>
          <w:color w:val="000000"/>
          <w:sz w:val="24"/>
          <w:szCs w:val="24"/>
          <w:shd w:val="clear" w:color="auto" w:fill="FFFFFF"/>
        </w:rPr>
        <w:t xml:space="preserve">resistance </w:t>
      </w:r>
      <m:oMath>
        <m:sSub>
          <m:sSubPr>
            <m:ctrlPr>
              <w:rPr>
                <w:rFonts w:hAnsi="Times New Roman" w:cs="Times New Roman"/>
                <w:color w:val="000000"/>
                <w:sz w:val="24"/>
                <w:szCs w:val="24"/>
                <w:shd w:val="clear" w:color="auto" w:fill="FFFFFF"/>
              </w:rPr>
            </m:ctrlPr>
          </m:sSubPr>
          <m:e>
            <m:r>
              <m:rPr>
                <m:sty m:val="p"/>
              </m:rPr>
              <w:rPr>
                <w:rFonts w:cs="Times New Roman"/>
                <w:color w:val="000000"/>
                <w:sz w:val="24"/>
                <w:szCs w:val="24"/>
                <w:shd w:val="clear" w:color="auto" w:fill="FFFFFF"/>
              </w:rPr>
              <m:t>r</m:t>
            </m:r>
          </m:e>
          <m:sub>
            <m:r>
              <m:rPr>
                <m:sty m:val="p"/>
              </m:rPr>
              <w:rPr>
                <w:rFonts w:cs="Times New Roman"/>
                <w:color w:val="000000"/>
                <w:sz w:val="24"/>
                <w:szCs w:val="24"/>
                <w:shd w:val="clear" w:color="auto" w:fill="FFFFFF"/>
              </w:rPr>
              <m:t>b</m:t>
            </m:r>
          </m:sub>
        </m:sSub>
      </m:oMath>
      <w:r w:rsidR="00F41EF7" w:rsidRPr="00195966">
        <w:rPr>
          <w:rFonts w:ascii="Times New Roman" w:hAnsi="Times New Roman" w:cs="Times New Roman"/>
          <w:color w:val="000000"/>
          <w:sz w:val="24"/>
          <w:szCs w:val="24"/>
          <w:shd w:val="clear" w:color="auto" w:fill="FFFFFF"/>
        </w:rPr>
        <w:t>,</w:t>
      </w:r>
      <w:r w:rsidRPr="00195966">
        <w:rPr>
          <w:rFonts w:ascii="Times New Roman" w:hAnsi="Times New Roman" w:cs="Times New Roman"/>
          <w:color w:val="000000"/>
          <w:sz w:val="24"/>
          <w:szCs w:val="24"/>
          <w:shd w:val="clear" w:color="auto" w:fill="FFFFFF"/>
        </w:rPr>
        <w:t xml:space="preserve"> </w:t>
      </w:r>
      <w:r w:rsidR="00F41EF7" w:rsidRPr="00195966">
        <w:rPr>
          <w:rFonts w:ascii="Times New Roman" w:hAnsi="Times New Roman" w:cs="Times New Roman"/>
          <w:color w:val="000000"/>
          <w:sz w:val="24"/>
          <w:szCs w:val="24"/>
          <w:shd w:val="clear" w:color="auto" w:fill="FFFFFF"/>
        </w:rPr>
        <w:t>and</w:t>
      </w:r>
      <w:r w:rsidR="00E71A0E" w:rsidRPr="00195966">
        <w:rPr>
          <w:rFonts w:ascii="Times New Roman" w:hAnsi="Times New Roman" w:cs="Times New Roman"/>
          <w:color w:val="000000"/>
          <w:sz w:val="24"/>
          <w:szCs w:val="24"/>
          <w:shd w:val="clear" w:color="auto" w:fill="FFFFFF"/>
        </w:rPr>
        <w:t xml:space="preserve"> the surface or canopy resistance </w:t>
      </w:r>
      <m:oMath>
        <m:sSub>
          <m:sSubPr>
            <m:ctrlPr>
              <w:rPr>
                <w:rFonts w:hAnsi="Times New Roman" w:cs="Times New Roman"/>
                <w:color w:val="000000"/>
                <w:sz w:val="24"/>
                <w:szCs w:val="24"/>
                <w:shd w:val="clear" w:color="auto" w:fill="FFFFFF"/>
              </w:rPr>
            </m:ctrlPr>
          </m:sSubPr>
          <m:e>
            <m:r>
              <m:rPr>
                <m:sty m:val="p"/>
              </m:rPr>
              <w:rPr>
                <w:rFonts w:cs="Times New Roman"/>
                <w:color w:val="000000"/>
                <w:sz w:val="24"/>
                <w:szCs w:val="24"/>
                <w:shd w:val="clear" w:color="auto" w:fill="FFFFFF"/>
              </w:rPr>
              <m:t>r</m:t>
            </m:r>
          </m:e>
          <m:sub>
            <m:r>
              <m:rPr>
                <m:sty m:val="p"/>
              </m:rPr>
              <w:rPr>
                <w:rFonts w:cs="Times New Roman"/>
                <w:color w:val="000000"/>
                <w:sz w:val="24"/>
                <w:szCs w:val="24"/>
                <w:shd w:val="clear" w:color="auto" w:fill="FFFFFF"/>
              </w:rPr>
              <m:t>c</m:t>
            </m:r>
          </m:sub>
        </m:sSub>
      </m:oMath>
      <w:r w:rsidR="00E71A0E" w:rsidRPr="00195966">
        <w:rPr>
          <w:rFonts w:ascii="Times New Roman" w:hAnsi="Times New Roman" w:cs="Times New Roman"/>
          <w:color w:val="000000"/>
          <w:sz w:val="24"/>
          <w:szCs w:val="24"/>
          <w:shd w:val="clear" w:color="auto" w:fill="FFFFFF"/>
        </w:rPr>
        <w:t xml:space="preserve">.The total </w:t>
      </w:r>
      <w:r w:rsidR="00A1533C" w:rsidRPr="00195966">
        <w:rPr>
          <w:rFonts w:ascii="Times New Roman" w:hAnsi="Times New Roman" w:cs="Times New Roman"/>
          <w:color w:val="000000"/>
          <w:sz w:val="24"/>
          <w:szCs w:val="24"/>
          <w:shd w:val="clear" w:color="auto" w:fill="FFFFFF"/>
        </w:rPr>
        <w:t>resistance,</w:t>
      </w:r>
      <m:oMath>
        <m:sSub>
          <m:sSubPr>
            <m:ctrlPr>
              <w:rPr>
                <w:rFonts w:hAnsi="Times New Roman" w:cs="Times New Roman"/>
                <w:color w:val="000000"/>
                <w:sz w:val="24"/>
                <w:szCs w:val="24"/>
                <w:shd w:val="clear" w:color="auto" w:fill="FFFFFF"/>
              </w:rPr>
            </m:ctrlPr>
          </m:sSubPr>
          <m:e>
            <m:r>
              <m:rPr>
                <m:sty m:val="p"/>
              </m:rPr>
              <w:rPr>
                <w:rFonts w:cs="Times New Roman"/>
                <w:color w:val="000000"/>
                <w:sz w:val="24"/>
                <w:szCs w:val="24"/>
                <w:shd w:val="clear" w:color="auto" w:fill="FFFFFF"/>
              </w:rPr>
              <m:t>r</m:t>
            </m:r>
          </m:e>
          <m:sub>
            <m:r>
              <m:rPr>
                <m:sty m:val="p"/>
              </m:rPr>
              <w:rPr>
                <w:rFonts w:cs="Times New Roman"/>
                <w:color w:val="000000"/>
                <w:sz w:val="24"/>
                <w:szCs w:val="24"/>
                <w:shd w:val="clear" w:color="auto" w:fill="FFFFFF"/>
              </w:rPr>
              <m:t>t</m:t>
            </m:r>
          </m:sub>
        </m:sSub>
      </m:oMath>
      <w:r w:rsidR="00E71A0E" w:rsidRPr="00195966">
        <w:rPr>
          <w:rFonts w:ascii="Times New Roman" w:hAnsi="Times New Roman" w:cs="Times New Roman"/>
          <w:color w:val="000000"/>
          <w:sz w:val="24"/>
          <w:szCs w:val="24"/>
          <w:shd w:val="clear" w:color="auto" w:fill="FFFFFF"/>
        </w:rPr>
        <w:t xml:space="preserve"> by </w:t>
      </w:r>
      <w:r w:rsidR="00A1533C" w:rsidRPr="00195966">
        <w:rPr>
          <w:rFonts w:ascii="Times New Roman" w:hAnsi="Times New Roman" w:cs="Times New Roman"/>
          <w:color w:val="000000"/>
          <w:sz w:val="24"/>
          <w:szCs w:val="24"/>
          <w:shd w:val="clear" w:color="auto" w:fill="FFFFFF"/>
        </w:rPr>
        <w:t>definition, the</w:t>
      </w:r>
      <w:r w:rsidR="00E71A0E" w:rsidRPr="00195966">
        <w:rPr>
          <w:rFonts w:ascii="Times New Roman" w:hAnsi="Times New Roman" w:cs="Times New Roman"/>
          <w:color w:val="000000"/>
          <w:sz w:val="24"/>
          <w:szCs w:val="24"/>
          <w:shd w:val="clear" w:color="auto" w:fill="FFFFFF"/>
        </w:rPr>
        <w:t xml:space="preserve"> inverse of the deposition velocity</w:t>
      </w:r>
    </w:p>
    <w:p w:rsidR="00E71A0E" w:rsidRPr="00C01CDF" w:rsidRDefault="00E71A0E" w:rsidP="00713C12">
      <w:pPr>
        <w:adjustRightInd w:val="0"/>
        <w:spacing w:line="480" w:lineRule="auto"/>
        <w:mirrorIndents/>
        <w:jc w:val="left"/>
        <w:rPr>
          <w:rFonts w:ascii="Times New Roman" w:hAnsi="Times New Roman" w:cs="Times New Roman"/>
          <w:color w:val="000000"/>
          <w:sz w:val="24"/>
          <w:szCs w:val="24"/>
        </w:rPr>
      </w:pPr>
    </w:p>
    <w:p w:rsidR="00096F0B" w:rsidRPr="00C01CDF" w:rsidRDefault="00096F0B" w:rsidP="00713C12">
      <w:pPr>
        <w:adjustRightInd w:val="0"/>
        <w:spacing w:line="480" w:lineRule="auto"/>
        <w:mirrorIndents/>
        <w:jc w:val="left"/>
        <w:rPr>
          <w:rFonts w:ascii="Times New Roman" w:hAnsi="Times New Roman" w:cs="Times New Roman"/>
          <w:color w:val="000000"/>
          <w:sz w:val="24"/>
          <w:szCs w:val="24"/>
        </w:rPr>
      </w:pP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619"/>
        <w:gridCol w:w="7073"/>
        <w:gridCol w:w="620"/>
      </w:tblGrid>
      <w:tr w:rsidR="000A7D4A" w:rsidTr="000A7D4A">
        <w:trPr>
          <w:jc w:val="center"/>
        </w:trPr>
        <w:tc>
          <w:tcPr>
            <w:tcW w:w="619" w:type="dxa"/>
            <w:tcMar>
              <w:top w:w="60" w:type="dxa"/>
              <w:bottom w:w="60" w:type="dxa"/>
            </w:tcMar>
            <w:vAlign w:val="center"/>
          </w:tcPr>
          <w:p w:rsidR="000A7D4A" w:rsidRDefault="000A7D4A" w:rsidP="000A7D4A">
            <w:pPr>
              <w:pStyle w:val="MTDisplayEquation"/>
              <w:ind w:left="0"/>
            </w:pPr>
          </w:p>
        </w:tc>
        <w:tc>
          <w:tcPr>
            <w:tcW w:w="7073" w:type="dxa"/>
            <w:tcMar>
              <w:top w:w="60" w:type="dxa"/>
              <w:bottom w:w="60" w:type="dxa"/>
            </w:tcMar>
            <w:vAlign w:val="center"/>
          </w:tcPr>
          <w:p w:rsidR="000A7D4A" w:rsidRDefault="0057356D" w:rsidP="000A7D4A">
            <w:pPr>
              <w:pStyle w:val="MTDisplayEquation"/>
              <w:ind w:left="0"/>
              <w:jc w:val="center"/>
            </w:pPr>
            <m:oMathPara>
              <m:oMath>
                <m:sSubSup>
                  <m:sSubSupPr>
                    <m:ctrlPr>
                      <w:rPr>
                        <w:rFonts w:ascii="Cambria Math" w:hAnsi="Cambria Math"/>
                        <w:i/>
                      </w:rPr>
                    </m:ctrlPr>
                  </m:sSubSupPr>
                  <m:e>
                    <m:r>
                      <w:rPr>
                        <w:rFonts w:ascii="Cambria Math" w:hAnsi="Cambria Math"/>
                      </w:rPr>
                      <m:t>v</m:t>
                    </m:r>
                  </m:e>
                  <m:sub>
                    <m:r>
                      <w:rPr>
                        <w:rFonts w:ascii="Cambria Math" w:hAnsi="Cambria Math"/>
                      </w:rPr>
                      <m:t>d</m:t>
                    </m:r>
                  </m:sub>
                  <m:sup>
                    <m:r>
                      <w:rPr>
                        <w:rFonts w:ascii="Cambria Math" w:hAnsi="Cambria Math"/>
                      </w:rPr>
                      <m:t>-1</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c</m:t>
                    </m:r>
                  </m:sub>
                </m:sSub>
                <m:r>
                  <w:rPr>
                    <w:rFonts w:ascii="Cambria Math" w:hAnsi="Cambria Math"/>
                    <w:i/>
                    <w:position w:val="-4"/>
                  </w:rPr>
                  <w:object w:dxaOrig="180" w:dyaOrig="279">
                    <v:shape id="_x0000_i1029" type="#_x0000_t75" style="width:9.9pt;height:14.1pt" o:ole="">
                      <v:imagedata r:id="rId17" o:title=""/>
                    </v:shape>
                    <o:OLEObject Type="Embed" ProgID="Equation.DSMT4" ShapeID="_x0000_i1029" DrawAspect="Content" ObjectID="_1448370764" r:id="rId18"/>
                  </w:object>
                </m:r>
                <m:r>
                  <w:rPr>
                    <w:rFonts w:ascii="Cambria Math" w:hAnsi="Cambria Math"/>
                  </w:rPr>
                  <m:t xml:space="preserve"> </m:t>
                </m:r>
              </m:oMath>
            </m:oMathPara>
          </w:p>
        </w:tc>
        <w:tc>
          <w:tcPr>
            <w:tcW w:w="620" w:type="dxa"/>
            <w:tcMar>
              <w:top w:w="60" w:type="dxa"/>
              <w:bottom w:w="60" w:type="dxa"/>
            </w:tcMar>
            <w:vAlign w:val="center"/>
          </w:tcPr>
          <w:p w:rsidR="000A7D4A" w:rsidRDefault="00E351E3" w:rsidP="000A7D4A">
            <w:pPr>
              <w:pStyle w:val="MTDisplayEquation"/>
              <w:ind w:left="0"/>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F4467">
                <w:rPr>
                  <w:noProof/>
                </w:rPr>
                <w:instrText>3</w:instrText>
              </w:r>
            </w:fldSimple>
            <w:r>
              <w:instrText>.</w:instrText>
            </w:r>
            <w:fldSimple w:instr=" SEQ MTEqn \c \* Arabic \* MERGEFORMAT ">
              <w:r w:rsidR="000F4467">
                <w:rPr>
                  <w:noProof/>
                </w:rPr>
                <w:instrText>4</w:instrText>
              </w:r>
            </w:fldSimple>
            <w:r>
              <w:instrText>)</w:instrText>
            </w:r>
            <w:r>
              <w:fldChar w:fldCharType="end"/>
            </w:r>
          </w:p>
        </w:tc>
      </w:tr>
    </w:tbl>
    <w:p w:rsidR="00F07D8F" w:rsidRPr="00C01CDF" w:rsidRDefault="00F07D8F" w:rsidP="00713C12">
      <w:pPr>
        <w:adjustRightInd w:val="0"/>
        <w:spacing w:line="480" w:lineRule="auto"/>
        <w:ind w:firstLineChars="150" w:firstLine="420"/>
        <w:mirrorIndents/>
        <w:jc w:val="left"/>
        <w:rPr>
          <w:rFonts w:ascii="Times New Roman" w:hAnsi="Times New Roman" w:cs="Times New Roman"/>
          <w:color w:val="000000"/>
          <w:sz w:val="28"/>
          <w:szCs w:val="28"/>
        </w:rPr>
      </w:pPr>
    </w:p>
    <w:p w:rsidR="007171DC" w:rsidRDefault="00984014" w:rsidP="00195966">
      <w:pPr>
        <w:spacing w:line="480" w:lineRule="auto"/>
        <w:ind w:firstLineChars="300" w:firstLine="720"/>
        <w:rPr>
          <w:rFonts w:ascii="Times New Roman" w:hAnsi="Times New Roman" w:cs="Times New Roman"/>
          <w:color w:val="000000"/>
          <w:sz w:val="24"/>
          <w:szCs w:val="24"/>
          <w:shd w:val="clear" w:color="auto" w:fill="FFFFFF"/>
        </w:rPr>
      </w:pPr>
      <w:r w:rsidRPr="00195966">
        <w:rPr>
          <w:rFonts w:ascii="Times New Roman" w:hAnsi="Times New Roman" w:cs="Times New Roman"/>
          <w:color w:val="000000"/>
          <w:sz w:val="24"/>
          <w:szCs w:val="24"/>
          <w:shd w:val="clear" w:color="auto" w:fill="FFFFFF"/>
        </w:rPr>
        <w:t>For particle dry deposition,</w:t>
      </w:r>
      <m:oMath>
        <m:sSub>
          <m:sSubPr>
            <m:ctrlPr>
              <w:rPr>
                <w:rFonts w:hAnsi="Times New Roman" w:cs="Times New Roman"/>
                <w:color w:val="000000"/>
                <w:sz w:val="24"/>
                <w:szCs w:val="24"/>
                <w:shd w:val="clear" w:color="auto" w:fill="FFFFFF"/>
              </w:rPr>
            </m:ctrlPr>
          </m:sSubPr>
          <m:e>
            <m:r>
              <m:rPr>
                <m:sty m:val="p"/>
              </m:rPr>
              <w:rPr>
                <w:rFonts w:hAnsi="Times New Roman" w:cs="Times New Roman"/>
                <w:color w:val="000000"/>
                <w:sz w:val="24"/>
                <w:szCs w:val="24"/>
                <w:shd w:val="clear" w:color="auto" w:fill="FFFFFF"/>
              </w:rPr>
              <m:t>v</m:t>
            </m:r>
          </m:e>
          <m:sub>
            <m:r>
              <m:rPr>
                <m:sty m:val="p"/>
              </m:rPr>
              <w:rPr>
                <w:rFonts w:hAnsi="Times New Roman" w:cs="Times New Roman"/>
                <w:color w:val="000000"/>
                <w:sz w:val="24"/>
                <w:szCs w:val="24"/>
                <w:shd w:val="clear" w:color="auto" w:fill="FFFFFF"/>
              </w:rPr>
              <m:t>d</m:t>
            </m:r>
          </m:sub>
        </m:sSub>
      </m:oMath>
      <w:r w:rsidRPr="00195966">
        <w:rPr>
          <w:rFonts w:ascii="Times New Roman" w:hAnsi="Times New Roman" w:cs="Times New Roman"/>
          <w:color w:val="000000"/>
          <w:sz w:val="24"/>
          <w:szCs w:val="24"/>
          <w:shd w:val="clear" w:color="auto" w:fill="FFFFFF"/>
        </w:rPr>
        <w:t xml:space="preserve"> becomes</w:t>
      </w:r>
    </w:p>
    <w:p w:rsidR="000A7D4A" w:rsidRDefault="000A7D4A" w:rsidP="000A7D4A">
      <w:pPr>
        <w:pStyle w:val="MTDisplayEquation"/>
        <w:rPr>
          <w:shd w:val="clear" w:color="auto" w:fill="FFFFFF"/>
        </w:rPr>
      </w:pPr>
      <w:r>
        <w:rPr>
          <w:shd w:val="clear" w:color="auto" w:fill="FFFFFF"/>
        </w:rPr>
        <w:tab/>
      </w:r>
      <w:r w:rsidRPr="000A7D4A">
        <w:rPr>
          <w:position w:val="-4"/>
          <w:shd w:val="clear" w:color="auto" w:fill="FFFFFF"/>
        </w:rPr>
        <w:object w:dxaOrig="180" w:dyaOrig="279">
          <v:shape id="_x0000_i1030" type="#_x0000_t75" style="width:9.9pt;height:14.1pt" o:ole="">
            <v:imagedata r:id="rId17" o:title=""/>
          </v:shape>
          <o:OLEObject Type="Embed" ProgID="Equation.DSMT4" ShapeID="_x0000_i1030" DrawAspect="Content" ObjectID="_1448370765" r:id="rId19"/>
        </w:object>
      </w:r>
      <w:r>
        <w:rPr>
          <w:shd w:val="clear" w:color="auto" w:fill="FFFFFF"/>
        </w:rPr>
        <w:t xml:space="preserve"> </w:t>
      </w:r>
    </w:p>
    <w:p w:rsidR="000A7D4A" w:rsidRPr="00195966" w:rsidRDefault="000A7D4A" w:rsidP="000A7D4A">
      <w:pPr>
        <w:pStyle w:val="MTDisplayEquation"/>
        <w:rPr>
          <w:shd w:val="clear" w:color="auto" w:fill="FFFFFF"/>
        </w:rPr>
      </w:pPr>
      <w:r>
        <w:rPr>
          <w:shd w:val="clear" w:color="auto" w:fill="FFFFFF"/>
        </w:rPr>
        <w:tab/>
      </w:r>
      <w:r w:rsidR="00E351E3" w:rsidRPr="000A7D4A">
        <w:rPr>
          <w:position w:val="-30"/>
          <w:shd w:val="clear" w:color="auto" w:fill="FFFFFF"/>
        </w:rPr>
        <w:object w:dxaOrig="2540" w:dyaOrig="680">
          <v:shape id="_x0000_i1031" type="#_x0000_t75" style="width:127.05pt;height:33.9pt" o:ole="">
            <v:imagedata r:id="rId20" o:title=""/>
          </v:shape>
          <o:OLEObject Type="Embed" ProgID="Equation.DSMT4" ShapeID="_x0000_i1031" DrawAspect="Content" ObjectID="_1448370766" r:id="rId21"/>
        </w:object>
      </w:r>
      <w:r>
        <w:rPr>
          <w:shd w:val="clear" w:color="auto" w:fill="FFFFFF"/>
        </w:rPr>
        <w:t xml:space="preserve"> </w:t>
      </w:r>
      <w:r>
        <w:rPr>
          <w:shd w:val="clear" w:color="auto" w:fill="FFFFFF"/>
        </w:rPr>
        <w:tab/>
      </w:r>
      <w:r w:rsidR="00E351E3">
        <w:rPr>
          <w:shd w:val="clear" w:color="auto" w:fill="FFFFFF"/>
        </w:rPr>
        <w:fldChar w:fldCharType="begin"/>
      </w:r>
      <w:r w:rsidR="00E351E3">
        <w:rPr>
          <w:shd w:val="clear" w:color="auto" w:fill="FFFFFF"/>
        </w:rPr>
        <w:instrText xml:space="preserve"> MACROBUTTON MTPlaceRef \* MERGEFORMAT </w:instrText>
      </w:r>
      <w:r w:rsidR="00E351E3">
        <w:rPr>
          <w:shd w:val="clear" w:color="auto" w:fill="FFFFFF"/>
        </w:rPr>
        <w:fldChar w:fldCharType="begin"/>
      </w:r>
      <w:r w:rsidR="00E351E3">
        <w:rPr>
          <w:shd w:val="clear" w:color="auto" w:fill="FFFFFF"/>
        </w:rPr>
        <w:instrText xml:space="preserve"> SEQ MTEqn \h \* MERGEFORMAT </w:instrText>
      </w:r>
      <w:r w:rsidR="00E351E3">
        <w:rPr>
          <w:shd w:val="clear" w:color="auto" w:fill="FFFFFF"/>
        </w:rPr>
        <w:fldChar w:fldCharType="end"/>
      </w:r>
      <w:r w:rsidR="00E351E3">
        <w:rPr>
          <w:shd w:val="clear" w:color="auto" w:fill="FFFFFF"/>
        </w:rPr>
        <w:instrText>(</w:instrText>
      </w:r>
      <w:r w:rsidR="00E351E3">
        <w:rPr>
          <w:shd w:val="clear" w:color="auto" w:fill="FFFFFF"/>
        </w:rPr>
        <w:fldChar w:fldCharType="begin"/>
      </w:r>
      <w:r w:rsidR="00E351E3">
        <w:rPr>
          <w:shd w:val="clear" w:color="auto" w:fill="FFFFFF"/>
        </w:rPr>
        <w:instrText xml:space="preserve"> SEQ MTChap \c \* Arabic \* MERGEFORMAT </w:instrText>
      </w:r>
      <w:r w:rsidR="00E351E3">
        <w:rPr>
          <w:shd w:val="clear" w:color="auto" w:fill="FFFFFF"/>
        </w:rPr>
        <w:fldChar w:fldCharType="separate"/>
      </w:r>
      <w:r w:rsidR="000F4467">
        <w:rPr>
          <w:noProof/>
          <w:shd w:val="clear" w:color="auto" w:fill="FFFFFF"/>
        </w:rPr>
        <w:instrText>3</w:instrText>
      </w:r>
      <w:r w:rsidR="00E351E3">
        <w:rPr>
          <w:shd w:val="clear" w:color="auto" w:fill="FFFFFF"/>
        </w:rPr>
        <w:fldChar w:fldCharType="end"/>
      </w:r>
      <w:r w:rsidR="00E351E3">
        <w:rPr>
          <w:shd w:val="clear" w:color="auto" w:fill="FFFFFF"/>
        </w:rPr>
        <w:instrText>.</w:instrText>
      </w:r>
      <w:r w:rsidR="00E351E3">
        <w:rPr>
          <w:shd w:val="clear" w:color="auto" w:fill="FFFFFF"/>
        </w:rPr>
        <w:fldChar w:fldCharType="begin"/>
      </w:r>
      <w:r w:rsidR="00E351E3">
        <w:rPr>
          <w:shd w:val="clear" w:color="auto" w:fill="FFFFFF"/>
        </w:rPr>
        <w:instrText xml:space="preserve"> SEQ MTEqn \c \* Arabic \* MERGEFORMAT </w:instrText>
      </w:r>
      <w:r w:rsidR="00E351E3">
        <w:rPr>
          <w:shd w:val="clear" w:color="auto" w:fill="FFFFFF"/>
        </w:rPr>
        <w:fldChar w:fldCharType="separate"/>
      </w:r>
      <w:r w:rsidR="000F4467">
        <w:rPr>
          <w:noProof/>
          <w:shd w:val="clear" w:color="auto" w:fill="FFFFFF"/>
        </w:rPr>
        <w:instrText>5</w:instrText>
      </w:r>
      <w:r w:rsidR="00E351E3">
        <w:rPr>
          <w:shd w:val="clear" w:color="auto" w:fill="FFFFFF"/>
        </w:rPr>
        <w:fldChar w:fldCharType="end"/>
      </w:r>
      <w:r w:rsidR="00E351E3">
        <w:rPr>
          <w:shd w:val="clear" w:color="auto" w:fill="FFFFFF"/>
        </w:rPr>
        <w:instrText>)</w:instrText>
      </w:r>
      <w:r w:rsidR="00E351E3">
        <w:rPr>
          <w:shd w:val="clear" w:color="auto" w:fill="FFFFFF"/>
        </w:rPr>
        <w:fldChar w:fldCharType="end"/>
      </w:r>
    </w:p>
    <w:p w:rsidR="00984014" w:rsidRPr="00195966" w:rsidRDefault="00984014" w:rsidP="000A7D4A">
      <w:pPr>
        <w:spacing w:line="480" w:lineRule="auto"/>
        <w:rPr>
          <w:rFonts w:ascii="Times New Roman" w:hAnsi="Times New Roman" w:cs="Times New Roman"/>
          <w:color w:val="000000"/>
          <w:sz w:val="24"/>
          <w:szCs w:val="24"/>
          <w:shd w:val="clear" w:color="auto" w:fill="FFFFFF"/>
        </w:rPr>
      </w:pPr>
      <w:r w:rsidRPr="00195966">
        <w:rPr>
          <w:rFonts w:ascii="Times New Roman" w:hAnsi="Times New Roman" w:cs="Times New Roman"/>
          <w:color w:val="000000"/>
          <w:sz w:val="24"/>
          <w:szCs w:val="24"/>
          <w:shd w:val="clear" w:color="auto" w:fill="FFFFFF"/>
        </w:rPr>
        <w:t xml:space="preserve">While  </w:t>
      </w:r>
      <m:oMath>
        <m:sSub>
          <m:sSubPr>
            <m:ctrlPr>
              <w:rPr>
                <w:rFonts w:hAnsi="Times New Roman" w:cs="Times New Roman"/>
                <w:color w:val="000000"/>
                <w:sz w:val="24"/>
                <w:szCs w:val="24"/>
                <w:shd w:val="clear" w:color="auto" w:fill="FFFFFF"/>
              </w:rPr>
            </m:ctrlPr>
          </m:sSubPr>
          <m:e>
            <m:r>
              <m:rPr>
                <m:sty m:val="p"/>
              </m:rPr>
              <w:rPr>
                <w:rFonts w:hAnsi="Times New Roman" w:cs="Times New Roman"/>
                <w:color w:val="000000"/>
                <w:sz w:val="24"/>
                <w:szCs w:val="24"/>
                <w:shd w:val="clear" w:color="auto" w:fill="FFFFFF"/>
              </w:rPr>
              <m:t>v</m:t>
            </m:r>
          </m:e>
          <m:sub>
            <m:r>
              <m:rPr>
                <m:sty m:val="p"/>
              </m:rPr>
              <w:rPr>
                <w:rFonts w:hAnsi="Times New Roman" w:cs="Times New Roman"/>
                <w:color w:val="000000"/>
                <w:sz w:val="24"/>
                <w:szCs w:val="24"/>
                <w:shd w:val="clear" w:color="auto" w:fill="FFFFFF"/>
              </w:rPr>
              <m:t>s</m:t>
            </m:r>
          </m:sub>
        </m:sSub>
      </m:oMath>
      <w:r w:rsidRPr="00195966">
        <w:rPr>
          <w:rFonts w:ascii="Times New Roman" w:hAnsi="Times New Roman" w:cs="Times New Roman"/>
          <w:color w:val="000000"/>
          <w:sz w:val="24"/>
          <w:szCs w:val="24"/>
          <w:shd w:val="clear" w:color="auto" w:fill="FFFFFF"/>
        </w:rPr>
        <w:t xml:space="preserve"> is the particle settling velocity</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619"/>
        <w:gridCol w:w="7073"/>
        <w:gridCol w:w="620"/>
      </w:tblGrid>
      <w:tr w:rsidR="000A7D4A" w:rsidTr="000A7D4A">
        <w:trPr>
          <w:jc w:val="center"/>
        </w:trPr>
        <w:tc>
          <w:tcPr>
            <w:tcW w:w="619" w:type="dxa"/>
            <w:tcMar>
              <w:top w:w="60" w:type="dxa"/>
              <w:bottom w:w="60" w:type="dxa"/>
            </w:tcMar>
            <w:vAlign w:val="center"/>
          </w:tcPr>
          <w:p w:rsidR="000A7D4A" w:rsidRDefault="000A7D4A" w:rsidP="000A7D4A">
            <w:pPr>
              <w:pStyle w:val="MTDisplayEquation"/>
              <w:ind w:left="0"/>
            </w:pPr>
          </w:p>
        </w:tc>
        <w:tc>
          <w:tcPr>
            <w:tcW w:w="7073" w:type="dxa"/>
            <w:tcMar>
              <w:top w:w="60" w:type="dxa"/>
              <w:bottom w:w="60" w:type="dxa"/>
            </w:tcMar>
            <w:vAlign w:val="center"/>
          </w:tcPr>
          <w:p w:rsidR="000A7D4A" w:rsidRDefault="0057356D" w:rsidP="000A7D4A">
            <w:pPr>
              <w:pStyle w:val="MTDisplayEquation"/>
              <w:ind w:left="0"/>
              <w:jc w:val="center"/>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a</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m:t>
                        </m:r>
                      </m:sub>
                    </m:sSub>
                  </m:den>
                </m:f>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m:rPr>
                                <m:sty m:val="p"/>
                              </m:rPr>
                              <w:rPr>
                                <w:rFonts w:ascii="Cambria Math" w:hAnsi="Cambria Math"/>
                              </w:rPr>
                              <m:t>z</m:t>
                            </m:r>
                          </m:num>
                          <m:den>
                            <m:sSub>
                              <m:sSubPr>
                                <m:ctrlPr>
                                  <w:rPr>
                                    <w:rFonts w:ascii="Cambria Math" w:hAnsi="Cambria Math"/>
                                  </w:rPr>
                                </m:ctrlPr>
                              </m:sSubPr>
                              <m:e>
                                <m:r>
                                  <m:rPr>
                                    <m:sty m:val="p"/>
                                  </m:rPr>
                                  <w:rPr>
                                    <w:rFonts w:ascii="Cambria Math" w:hAnsi="Cambria Math"/>
                                  </w:rPr>
                                  <m:t>z</m:t>
                                </m:r>
                              </m:e>
                              <m:sub>
                                <m:r>
                                  <m:rPr>
                                    <m:sty m:val="p"/>
                                  </m:rPr>
                                  <w:rPr>
                                    <w:rFonts w:ascii="Cambria Math" w:hAnsi="Cambria Math"/>
                                  </w:rPr>
                                  <m:t>0</m:t>
                                </m:r>
                              </m:sub>
                            </m:sSub>
                          </m:den>
                        </m:f>
                      </m:e>
                    </m:d>
                  </m:e>
                </m:func>
                <m:r>
                  <w:rPr>
                    <w:rFonts w:ascii="Cambria Math" w:hAnsi="Cambria Math"/>
                    <w:i/>
                    <w:position w:val="-4"/>
                  </w:rPr>
                  <w:object w:dxaOrig="180" w:dyaOrig="279">
                    <v:shape id="_x0000_i1032" type="#_x0000_t75" style="width:9.9pt;height:14.1pt" o:ole="">
                      <v:imagedata r:id="rId17" o:title=""/>
                    </v:shape>
                    <o:OLEObject Type="Embed" ProgID="Equation.DSMT4" ShapeID="_x0000_i1032" DrawAspect="Content" ObjectID="_1448370767" r:id="rId22"/>
                  </w:object>
                </m:r>
                <m:r>
                  <w:rPr>
                    <w:rFonts w:ascii="Cambria Math" w:hAnsi="Cambria Math"/>
                  </w:rPr>
                  <m:t xml:space="preserve"> </m:t>
                </m:r>
              </m:oMath>
            </m:oMathPara>
          </w:p>
        </w:tc>
        <w:tc>
          <w:tcPr>
            <w:tcW w:w="620" w:type="dxa"/>
            <w:tcMar>
              <w:top w:w="60" w:type="dxa"/>
              <w:bottom w:w="60" w:type="dxa"/>
            </w:tcMar>
            <w:vAlign w:val="center"/>
          </w:tcPr>
          <w:p w:rsidR="000A7D4A" w:rsidRDefault="00E351E3" w:rsidP="000A7D4A">
            <w:pPr>
              <w:pStyle w:val="MTDisplayEquation"/>
              <w:ind w:left="0"/>
              <w:jc w:val="right"/>
            </w:pP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755853"/>
            <w:r>
              <w:instrText>(</w:instrText>
            </w:r>
            <w:fldSimple w:instr=" SEQ MTChap \c \* Arabic \* MERGEFORMAT ">
              <w:r w:rsidR="000F4467">
                <w:rPr>
                  <w:noProof/>
                </w:rPr>
                <w:instrText>3</w:instrText>
              </w:r>
            </w:fldSimple>
            <w:r>
              <w:instrText>.</w:instrText>
            </w:r>
            <w:fldSimple w:instr=" SEQ MTEqn \c \* Arabic \* MERGEFORMAT ">
              <w:r w:rsidR="000F4467">
                <w:rPr>
                  <w:noProof/>
                </w:rPr>
                <w:instrText>6</w:instrText>
              </w:r>
            </w:fldSimple>
            <w:r>
              <w:instrText>)</w:instrText>
            </w:r>
            <w:bookmarkEnd w:id="0"/>
            <w:r>
              <w:fldChar w:fldCharType="end"/>
            </w:r>
          </w:p>
        </w:tc>
      </w:tr>
    </w:tbl>
    <w:p w:rsidR="00721671" w:rsidRPr="000A7D4A" w:rsidRDefault="00721671" w:rsidP="00721671">
      <w:pPr>
        <w:pStyle w:val="MTDisplayEquation"/>
        <w:ind w:left="0"/>
        <w:rPr>
          <w:rFonts w:ascii="Cambria Math" w:hAnsi="Cambria Math" w:hint="eastAsia"/>
          <w:oMath/>
        </w:rPr>
      </w:pPr>
      <w:r>
        <w:rPr>
          <w:rFonts w:ascii="Cambria Math" w:hAnsi="Cambria Math" w:cstheme="minorBidi"/>
        </w:rPr>
        <w:tab/>
      </w:r>
      <w:r w:rsidRPr="00721671">
        <w:rPr>
          <w:rFonts w:ascii="Cambria Math" w:hAnsi="Cambria Math" w:cstheme="minorBidi"/>
          <w:position w:val="-32"/>
        </w:rPr>
        <w:object w:dxaOrig="2420" w:dyaOrig="760">
          <v:shape id="_x0000_i1033" type="#_x0000_t75" style="width:121.4pt;height:38.1pt" o:ole="">
            <v:imagedata r:id="rId23" o:title=""/>
          </v:shape>
          <o:OLEObject Type="Embed" ProgID="Equation.DSMT4" ShapeID="_x0000_i1033" DrawAspect="Content" ObjectID="_1448370768" r:id="rId24"/>
        </w:object>
      </w:r>
      <w:r>
        <w:rPr>
          <w:rFonts w:ascii="Cambria Math" w:hAnsi="Cambria Math" w:cstheme="minorBidi"/>
        </w:rPr>
        <w:t xml:space="preserve"> </w:t>
      </w:r>
      <w:r>
        <w:rPr>
          <w:rFonts w:ascii="Cambria Math" w:hAnsi="Cambria Math" w:cstheme="minorBidi"/>
        </w:rPr>
        <w:tab/>
      </w:r>
      <w:r>
        <w:rPr>
          <w:rFonts w:ascii="Cambria Math" w:hAnsi="Cambria Math" w:cstheme="minorBidi"/>
        </w:rPr>
        <w:fldChar w:fldCharType="begin"/>
      </w:r>
      <w:r>
        <w:rPr>
          <w:rFonts w:ascii="Cambria Math" w:hAnsi="Cambria Math" w:cstheme="minorBidi"/>
        </w:rPr>
        <w:instrText xml:space="preserve"> MACROBUTTON MTPlaceRef \* MERGEFORMAT </w:instrText>
      </w:r>
      <w:r>
        <w:rPr>
          <w:rFonts w:ascii="Cambria Math" w:hAnsi="Cambria Math" w:cstheme="minorBidi"/>
        </w:rPr>
        <w:fldChar w:fldCharType="begin"/>
      </w:r>
      <w:r>
        <w:rPr>
          <w:rFonts w:ascii="Cambria Math" w:hAnsi="Cambria Math" w:cstheme="minorBidi"/>
        </w:rPr>
        <w:instrText xml:space="preserve"> SEQ MTEqn \h \* MERGEFORMAT </w:instrText>
      </w:r>
      <w:r>
        <w:rPr>
          <w:rFonts w:ascii="Cambria Math" w:hAnsi="Cambria Math" w:cstheme="minorBidi"/>
        </w:rPr>
        <w:fldChar w:fldCharType="end"/>
      </w:r>
      <w:r>
        <w:rPr>
          <w:rFonts w:ascii="Cambria Math" w:hAnsi="Cambria Math" w:cstheme="minorBidi"/>
        </w:rPr>
        <w:instrText>(</w:instrText>
      </w:r>
      <w:r>
        <w:rPr>
          <w:rFonts w:ascii="Cambria Math" w:hAnsi="Cambria Math" w:cstheme="minorBidi"/>
        </w:rPr>
        <w:fldChar w:fldCharType="begin"/>
      </w:r>
      <w:r>
        <w:rPr>
          <w:rFonts w:ascii="Cambria Math" w:hAnsi="Cambria Math" w:cstheme="minorBidi"/>
        </w:rPr>
        <w:instrText xml:space="preserve"> SEQ MTChap \c \* Arabic \* MERGEFORMAT </w:instrText>
      </w:r>
      <w:r>
        <w:rPr>
          <w:rFonts w:ascii="Cambria Math" w:hAnsi="Cambria Math" w:cstheme="minorBidi"/>
        </w:rPr>
        <w:fldChar w:fldCharType="separate"/>
      </w:r>
      <w:r w:rsidR="000F4467">
        <w:rPr>
          <w:rFonts w:ascii="Cambria Math" w:hAnsi="Cambria Math" w:cstheme="minorBidi"/>
          <w:noProof/>
        </w:rPr>
        <w:instrText>3</w:instrText>
      </w:r>
      <w:r>
        <w:rPr>
          <w:rFonts w:ascii="Cambria Math" w:hAnsi="Cambria Math" w:cstheme="minorBidi"/>
        </w:rPr>
        <w:fldChar w:fldCharType="end"/>
      </w:r>
      <w:r>
        <w:rPr>
          <w:rFonts w:ascii="Cambria Math" w:hAnsi="Cambria Math" w:cstheme="minorBidi"/>
        </w:rPr>
        <w:instrText>.</w:instrText>
      </w:r>
      <w:r>
        <w:rPr>
          <w:rFonts w:ascii="Cambria Math" w:hAnsi="Cambria Math" w:cstheme="minorBidi"/>
        </w:rPr>
        <w:fldChar w:fldCharType="begin"/>
      </w:r>
      <w:r>
        <w:rPr>
          <w:rFonts w:ascii="Cambria Math" w:hAnsi="Cambria Math" w:cstheme="minorBidi"/>
        </w:rPr>
        <w:instrText xml:space="preserve"> SEQ MTEqn \c \* Arabic \* MERGEFORMAT </w:instrText>
      </w:r>
      <w:r>
        <w:rPr>
          <w:rFonts w:ascii="Cambria Math" w:hAnsi="Cambria Math" w:cstheme="minorBidi"/>
        </w:rPr>
        <w:fldChar w:fldCharType="separate"/>
      </w:r>
      <w:r w:rsidR="000F4467">
        <w:rPr>
          <w:rFonts w:ascii="Cambria Math" w:hAnsi="Cambria Math" w:cstheme="minorBidi"/>
          <w:noProof/>
        </w:rPr>
        <w:instrText>7</w:instrText>
      </w:r>
      <w:r>
        <w:rPr>
          <w:rFonts w:ascii="Cambria Math" w:hAnsi="Cambria Math" w:cstheme="minorBidi"/>
        </w:rPr>
        <w:fldChar w:fldCharType="end"/>
      </w:r>
      <w:r>
        <w:rPr>
          <w:rFonts w:ascii="Cambria Math" w:hAnsi="Cambria Math" w:cstheme="minorBidi"/>
        </w:rPr>
        <w:instrText>)</w:instrText>
      </w:r>
      <w:r>
        <w:rPr>
          <w:rFonts w:ascii="Cambria Math" w:hAnsi="Cambria Math" w:cstheme="minorBidi"/>
        </w:rPr>
        <w:fldChar w:fldCharType="end"/>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619"/>
        <w:gridCol w:w="7073"/>
        <w:gridCol w:w="620"/>
      </w:tblGrid>
      <w:tr w:rsidR="00A27B67" w:rsidTr="00A27B67">
        <w:trPr>
          <w:jc w:val="center"/>
        </w:trPr>
        <w:tc>
          <w:tcPr>
            <w:tcW w:w="619" w:type="dxa"/>
            <w:tcMar>
              <w:top w:w="60" w:type="dxa"/>
              <w:bottom w:w="60" w:type="dxa"/>
            </w:tcMar>
            <w:vAlign w:val="center"/>
          </w:tcPr>
          <w:p w:rsidR="00A27B67" w:rsidRDefault="00A27B67" w:rsidP="00A27B67">
            <w:pPr>
              <w:pStyle w:val="MTDisplayEquation"/>
              <w:ind w:left="0"/>
            </w:pPr>
          </w:p>
        </w:tc>
        <w:tc>
          <w:tcPr>
            <w:tcW w:w="7073" w:type="dxa"/>
            <w:tcMar>
              <w:top w:w="60" w:type="dxa"/>
              <w:bottom w:w="60" w:type="dxa"/>
            </w:tcMar>
            <w:vAlign w:val="center"/>
          </w:tcPr>
          <w:p w:rsidR="00A27B67" w:rsidRDefault="0057356D" w:rsidP="00A27B67">
            <w:pPr>
              <w:pStyle w:val="MTDisplayEquation"/>
              <w:ind w:left="0"/>
              <w:jc w:val="center"/>
            </w:pPr>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p</m:t>
                        </m:r>
                      </m:sub>
                    </m:sSub>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p</m:t>
                        </m:r>
                      </m:sub>
                      <m:sup>
                        <m:r>
                          <m:rPr>
                            <m:sty m:val="p"/>
                          </m:rPr>
                          <w:rPr>
                            <w:rFonts w:ascii="Cambria Math" w:hAnsi="Cambria Math"/>
                          </w:rPr>
                          <m:t>2</m:t>
                        </m:r>
                      </m:sup>
                    </m:sSubSup>
                    <m:r>
                      <m:rPr>
                        <m:sty m:val="p"/>
                      </m:rPr>
                      <w:rPr>
                        <w:rFonts w:ascii="Cambria Math" w:hAnsi="Cambria Math"/>
                      </w:rPr>
                      <m:t>g</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c</m:t>
                        </m:r>
                      </m:sub>
                    </m:sSub>
                  </m:num>
                  <m:den>
                    <m:r>
                      <m:rPr>
                        <m:sty m:val="p"/>
                      </m:rPr>
                      <w:rPr>
                        <w:rFonts w:ascii="Cambria Math" w:hAnsi="Cambria Math"/>
                      </w:rPr>
                      <m:t>18μ</m:t>
                    </m:r>
                  </m:den>
                </m:f>
                <m:r>
                  <w:rPr>
                    <w:rFonts w:ascii="Cambria Math" w:hAnsi="Cambria Math"/>
                    <w:i/>
                    <w:position w:val="-4"/>
                  </w:rPr>
                  <w:object w:dxaOrig="180" w:dyaOrig="279">
                    <v:shape id="_x0000_i1034" type="#_x0000_t75" style="width:9.9pt;height:14.1pt" o:ole="">
                      <v:imagedata r:id="rId17" o:title=""/>
                    </v:shape>
                    <o:OLEObject Type="Embed" ProgID="Equation.DSMT4" ShapeID="_x0000_i1034" DrawAspect="Content" ObjectID="_1448370769" r:id="rId25"/>
                  </w:object>
                </m:r>
                <m:r>
                  <w:rPr>
                    <w:rFonts w:ascii="Cambria Math" w:hAnsi="Cambria Math"/>
                  </w:rPr>
                  <m:t xml:space="preserve"> </m:t>
                </m:r>
              </m:oMath>
            </m:oMathPara>
          </w:p>
        </w:tc>
        <w:tc>
          <w:tcPr>
            <w:tcW w:w="620" w:type="dxa"/>
            <w:tcMar>
              <w:top w:w="60" w:type="dxa"/>
              <w:bottom w:w="60" w:type="dxa"/>
            </w:tcMar>
            <w:vAlign w:val="center"/>
          </w:tcPr>
          <w:p w:rsidR="00A27B67" w:rsidRDefault="00E351E3" w:rsidP="00A27B67">
            <w:pPr>
              <w:pStyle w:val="MTDisplayEquation"/>
              <w:ind w:left="0"/>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F4467">
                <w:rPr>
                  <w:noProof/>
                </w:rPr>
                <w:instrText>3</w:instrText>
              </w:r>
            </w:fldSimple>
            <w:r>
              <w:instrText>.</w:instrText>
            </w:r>
            <w:fldSimple w:instr=" SEQ MTEqn \c \* Arabic \* MERGEFORMAT ">
              <w:r w:rsidR="000F4467">
                <w:rPr>
                  <w:noProof/>
                </w:rPr>
                <w:instrText>8</w:instrText>
              </w:r>
            </w:fldSimple>
            <w:r>
              <w:instrText>)</w:instrText>
            </w:r>
            <w:r>
              <w:fldChar w:fldCharType="end"/>
            </w:r>
          </w:p>
        </w:tc>
      </w:tr>
      <w:tr w:rsidR="00A27B67" w:rsidTr="00A27B67">
        <w:trPr>
          <w:jc w:val="center"/>
        </w:trPr>
        <w:tc>
          <w:tcPr>
            <w:tcW w:w="619" w:type="dxa"/>
            <w:tcMar>
              <w:top w:w="60" w:type="dxa"/>
              <w:bottom w:w="60" w:type="dxa"/>
            </w:tcMar>
            <w:vAlign w:val="center"/>
          </w:tcPr>
          <w:p w:rsidR="00A27B67" w:rsidRDefault="00A27B67" w:rsidP="00A27B67">
            <w:pPr>
              <w:pStyle w:val="MTDisplayEquation"/>
              <w:ind w:left="0"/>
              <w:rPr>
                <w:shd w:val="clear" w:color="auto" w:fill="FFFFFF"/>
              </w:rPr>
            </w:pPr>
          </w:p>
        </w:tc>
        <w:tc>
          <w:tcPr>
            <w:tcW w:w="7073" w:type="dxa"/>
            <w:tcMar>
              <w:top w:w="60" w:type="dxa"/>
              <w:bottom w:w="60" w:type="dxa"/>
            </w:tcMar>
            <w:vAlign w:val="center"/>
          </w:tcPr>
          <w:p w:rsidR="00A27B67" w:rsidRDefault="0057356D" w:rsidP="00A27B67">
            <w:pPr>
              <w:pStyle w:val="MTDisplayEquation"/>
              <w:ind w:left="0"/>
              <w:jc w:val="center"/>
              <w:rPr>
                <w:shd w:val="clear" w:color="auto" w:fill="FFFFFF"/>
              </w:rPr>
            </w:pPr>
            <m:oMathPara>
              <m:oMath>
                <m:sSub>
                  <m:sSubPr>
                    <m:ctrlPr>
                      <w:rPr>
                        <w:rFonts w:ascii="Cambria Math" w:hAnsi="Cambria Math"/>
                        <w:shd w:val="clear" w:color="auto" w:fill="FFFFFF"/>
                      </w:rPr>
                    </m:ctrlPr>
                  </m:sSubPr>
                  <m:e>
                    <m:r>
                      <m:rPr>
                        <m:sty m:val="p"/>
                      </m:rPr>
                      <w:rPr>
                        <w:rFonts w:ascii="Cambria Math" w:hAnsi="Cambria Math"/>
                        <w:shd w:val="clear" w:color="auto" w:fill="FFFFFF"/>
                      </w:rPr>
                      <m:t>C</m:t>
                    </m:r>
                  </m:e>
                  <m:sub>
                    <m:r>
                      <m:rPr>
                        <m:sty m:val="p"/>
                      </m:rPr>
                      <w:rPr>
                        <w:rFonts w:ascii="Cambria Math" w:hAnsi="Cambria Math"/>
                        <w:shd w:val="clear" w:color="auto" w:fill="FFFFFF"/>
                      </w:rPr>
                      <m:t>c</m:t>
                    </m:r>
                  </m:sub>
                </m:sSub>
                <m:r>
                  <m:rPr>
                    <m:sty m:val="p"/>
                  </m:rPr>
                  <w:rPr>
                    <w:rFonts w:ascii="Cambria Math" w:hAnsi="Cambria Math"/>
                    <w:shd w:val="clear" w:color="auto" w:fill="FFFFFF"/>
                  </w:rPr>
                  <m:t>=1+</m:t>
                </m:r>
                <m:f>
                  <m:fPr>
                    <m:ctrlPr>
                      <w:rPr>
                        <w:rFonts w:ascii="Cambria Math" w:hAnsi="Cambria Math"/>
                        <w:shd w:val="clear" w:color="auto" w:fill="FFFFFF"/>
                      </w:rPr>
                    </m:ctrlPr>
                  </m:fPr>
                  <m:num>
                    <m:r>
                      <m:rPr>
                        <m:sty m:val="p"/>
                      </m:rPr>
                      <w:rPr>
                        <w:rFonts w:ascii="Cambria Math" w:hAnsi="Cambria Math"/>
                        <w:shd w:val="clear" w:color="auto" w:fill="FFFFFF"/>
                      </w:rPr>
                      <m:t>2λ</m:t>
                    </m:r>
                  </m:num>
                  <m:den>
                    <m:sSub>
                      <m:sSubPr>
                        <m:ctrlPr>
                          <w:rPr>
                            <w:rFonts w:ascii="Cambria Math" w:hAnsi="Cambria Math"/>
                            <w:shd w:val="clear" w:color="auto" w:fill="FFFFFF"/>
                          </w:rPr>
                        </m:ctrlPr>
                      </m:sSubPr>
                      <m:e>
                        <m:r>
                          <m:rPr>
                            <m:sty m:val="p"/>
                          </m:rPr>
                          <w:rPr>
                            <w:rFonts w:ascii="Cambria Math" w:hAnsi="Cambria Math"/>
                            <w:shd w:val="clear" w:color="auto" w:fill="FFFFFF"/>
                          </w:rPr>
                          <m:t>D</m:t>
                        </m:r>
                      </m:e>
                      <m:sub>
                        <m:r>
                          <m:rPr>
                            <m:sty m:val="p"/>
                          </m:rPr>
                          <w:rPr>
                            <w:rFonts w:ascii="Cambria Math" w:hAnsi="Cambria Math"/>
                            <w:shd w:val="clear" w:color="auto" w:fill="FFFFFF"/>
                          </w:rPr>
                          <m:t>p</m:t>
                        </m:r>
                      </m:sub>
                    </m:sSub>
                  </m:den>
                </m:f>
                <m:d>
                  <m:dPr>
                    <m:ctrlPr>
                      <w:rPr>
                        <w:rFonts w:ascii="Cambria Math" w:hAnsi="Cambria Math"/>
                        <w:shd w:val="clear" w:color="auto" w:fill="FFFFFF"/>
                      </w:rPr>
                    </m:ctrlPr>
                  </m:dPr>
                  <m:e>
                    <m:r>
                      <m:rPr>
                        <m:sty m:val="p"/>
                      </m:rPr>
                      <w:rPr>
                        <w:rFonts w:ascii="Cambria Math" w:hAnsi="Cambria Math"/>
                        <w:shd w:val="clear" w:color="auto" w:fill="FFFFFF"/>
                      </w:rPr>
                      <m:t>1.257+0.4</m:t>
                    </m:r>
                    <m:sSup>
                      <m:sSupPr>
                        <m:ctrlPr>
                          <w:rPr>
                            <w:rFonts w:ascii="Cambria Math" w:hAnsi="Cambria Math"/>
                            <w:shd w:val="clear" w:color="auto" w:fill="FFFFFF"/>
                          </w:rPr>
                        </m:ctrlPr>
                      </m:sSupPr>
                      <m:e>
                        <m:r>
                          <m:rPr>
                            <m:sty m:val="p"/>
                          </m:rPr>
                          <w:rPr>
                            <w:rFonts w:ascii="Cambria Math" w:hAnsi="Cambria Math"/>
                            <w:shd w:val="clear" w:color="auto" w:fill="FFFFFF"/>
                          </w:rPr>
                          <m:t>e</m:t>
                        </m:r>
                      </m:e>
                      <m:sup>
                        <m:r>
                          <m:rPr>
                            <m:sty m:val="p"/>
                          </m:rPr>
                          <w:rPr>
                            <w:rFonts w:ascii="Cambria Math" w:hAnsi="Cambria Math"/>
                            <w:shd w:val="clear" w:color="auto" w:fill="FFFFFF"/>
                          </w:rPr>
                          <m:t>-</m:t>
                        </m:r>
                        <m:f>
                          <m:fPr>
                            <m:ctrlPr>
                              <w:rPr>
                                <w:rFonts w:ascii="Cambria Math" w:hAnsi="Cambria Math"/>
                                <w:shd w:val="clear" w:color="auto" w:fill="FFFFFF"/>
                              </w:rPr>
                            </m:ctrlPr>
                          </m:fPr>
                          <m:num>
                            <m:r>
                              <m:rPr>
                                <m:sty m:val="p"/>
                              </m:rPr>
                              <w:rPr>
                                <w:rFonts w:ascii="Cambria Math" w:hAnsi="Cambria Math"/>
                                <w:shd w:val="clear" w:color="auto" w:fill="FFFFFF"/>
                              </w:rPr>
                              <m:t>0.55Dp</m:t>
                            </m:r>
                          </m:num>
                          <m:den>
                            <m:r>
                              <m:rPr>
                                <m:sty m:val="p"/>
                              </m:rPr>
                              <w:rPr>
                                <w:rFonts w:ascii="Cambria Math" w:hAnsi="Cambria Math"/>
                                <w:shd w:val="clear" w:color="auto" w:fill="FFFFFF"/>
                              </w:rPr>
                              <m:t>λ</m:t>
                            </m:r>
                          </m:den>
                        </m:f>
                      </m:sup>
                    </m:sSup>
                  </m:e>
                </m:d>
                <m:r>
                  <w:rPr>
                    <w:rFonts w:ascii="Cambria Math" w:hAnsi="Cambria Math"/>
                    <w:i/>
                    <w:position w:val="-4"/>
                    <w:shd w:val="clear" w:color="auto" w:fill="FFFFFF"/>
                  </w:rPr>
                  <w:object w:dxaOrig="180" w:dyaOrig="279">
                    <v:shape id="_x0000_i1035" type="#_x0000_t75" style="width:9.9pt;height:14.1pt" o:ole="">
                      <v:imagedata r:id="rId17" o:title=""/>
                    </v:shape>
                    <o:OLEObject Type="Embed" ProgID="Equation.DSMT4" ShapeID="_x0000_i1035" DrawAspect="Content" ObjectID="_1448370770" r:id="rId26"/>
                  </w:object>
                </m:r>
                <m:r>
                  <w:rPr>
                    <w:rFonts w:ascii="Cambria Math" w:hAnsi="Cambria Math"/>
                    <w:shd w:val="clear" w:color="auto" w:fill="FFFFFF"/>
                  </w:rPr>
                  <m:t xml:space="preserve"> </m:t>
                </m:r>
              </m:oMath>
            </m:oMathPara>
          </w:p>
        </w:tc>
        <w:tc>
          <w:tcPr>
            <w:tcW w:w="620" w:type="dxa"/>
            <w:tcMar>
              <w:top w:w="60" w:type="dxa"/>
              <w:bottom w:w="60" w:type="dxa"/>
            </w:tcMar>
            <w:vAlign w:val="center"/>
          </w:tcPr>
          <w:p w:rsidR="00A27B67" w:rsidRDefault="00E351E3" w:rsidP="00A27B67">
            <w:pPr>
              <w:pStyle w:val="MTDisplayEquation"/>
              <w:ind w:left="0"/>
              <w:jc w:val="right"/>
              <w:rPr>
                <w:shd w:val="clear" w:color="auto" w:fill="FFFFFF"/>
              </w:rPr>
            </w:pPr>
            <w:r>
              <w:rPr>
                <w:shd w:val="clear" w:color="auto" w:fill="FFFFFF"/>
              </w:rPr>
              <w:fldChar w:fldCharType="begin"/>
            </w:r>
            <w:r>
              <w:rPr>
                <w:shd w:val="clear" w:color="auto" w:fill="FFFFFF"/>
              </w:rPr>
              <w:instrText xml:space="preserve"> MACROBUTTON MTPlaceRef \* MERGEFORMAT </w:instrText>
            </w:r>
            <w:r>
              <w:rPr>
                <w:shd w:val="clear" w:color="auto" w:fill="FFFFFF"/>
              </w:rPr>
              <w:fldChar w:fldCharType="begin"/>
            </w:r>
            <w:r>
              <w:rPr>
                <w:shd w:val="clear" w:color="auto" w:fill="FFFFFF"/>
              </w:rPr>
              <w:instrText xml:space="preserve"> SEQ MTEqn \h \* MERGEFORMAT </w:instrText>
            </w:r>
            <w:r>
              <w:rPr>
                <w:shd w:val="clear" w:color="auto" w:fill="FFFFFF"/>
              </w:rPr>
              <w:fldChar w:fldCharType="end"/>
            </w:r>
            <w:r>
              <w:rPr>
                <w:shd w:val="clear" w:color="auto" w:fill="FFFFFF"/>
              </w:rPr>
              <w:instrText>(</w:instrText>
            </w:r>
            <w:r>
              <w:rPr>
                <w:shd w:val="clear" w:color="auto" w:fill="FFFFFF"/>
              </w:rPr>
              <w:fldChar w:fldCharType="begin"/>
            </w:r>
            <w:r>
              <w:rPr>
                <w:shd w:val="clear" w:color="auto" w:fill="FFFFFF"/>
              </w:rPr>
              <w:instrText xml:space="preserve"> SEQ MTChap \c \* Arabic \* MERGEFORMAT </w:instrText>
            </w:r>
            <w:r>
              <w:rPr>
                <w:shd w:val="clear" w:color="auto" w:fill="FFFFFF"/>
              </w:rPr>
              <w:fldChar w:fldCharType="separate"/>
            </w:r>
            <w:r w:rsidR="000F4467">
              <w:rPr>
                <w:noProof/>
                <w:shd w:val="clear" w:color="auto" w:fill="FFFFFF"/>
              </w:rPr>
              <w:instrText>3</w:instrText>
            </w:r>
            <w:r>
              <w:rPr>
                <w:shd w:val="clear" w:color="auto" w:fill="FFFFFF"/>
              </w:rPr>
              <w:fldChar w:fldCharType="end"/>
            </w:r>
            <w:r>
              <w:rPr>
                <w:shd w:val="clear" w:color="auto" w:fill="FFFFFF"/>
              </w:rPr>
              <w:instrText>.</w:instrText>
            </w:r>
            <w:r>
              <w:rPr>
                <w:shd w:val="clear" w:color="auto" w:fill="FFFFFF"/>
              </w:rPr>
              <w:fldChar w:fldCharType="begin"/>
            </w:r>
            <w:r>
              <w:rPr>
                <w:shd w:val="clear" w:color="auto" w:fill="FFFFFF"/>
              </w:rPr>
              <w:instrText xml:space="preserve"> SEQ MTEqn \c \* Arabic \* MERGEFORMAT </w:instrText>
            </w:r>
            <w:r>
              <w:rPr>
                <w:shd w:val="clear" w:color="auto" w:fill="FFFFFF"/>
              </w:rPr>
              <w:fldChar w:fldCharType="separate"/>
            </w:r>
            <w:r w:rsidR="000F4467">
              <w:rPr>
                <w:noProof/>
                <w:shd w:val="clear" w:color="auto" w:fill="FFFFFF"/>
              </w:rPr>
              <w:instrText>9</w:instrText>
            </w:r>
            <w:r>
              <w:rPr>
                <w:shd w:val="clear" w:color="auto" w:fill="FFFFFF"/>
              </w:rPr>
              <w:fldChar w:fldCharType="end"/>
            </w:r>
            <w:r>
              <w:rPr>
                <w:shd w:val="clear" w:color="auto" w:fill="FFFFFF"/>
              </w:rPr>
              <w:instrText>)</w:instrText>
            </w:r>
            <w:r>
              <w:rPr>
                <w:shd w:val="clear" w:color="auto" w:fill="FFFFFF"/>
              </w:rPr>
              <w:fldChar w:fldCharType="end"/>
            </w:r>
          </w:p>
        </w:tc>
      </w:tr>
    </w:tbl>
    <w:p w:rsidR="005503D9" w:rsidRPr="00195966" w:rsidRDefault="005503D9" w:rsidP="00195966">
      <w:pPr>
        <w:spacing w:line="480" w:lineRule="auto"/>
        <w:ind w:firstLineChars="300" w:firstLine="720"/>
        <w:rPr>
          <w:rFonts w:ascii="Times New Roman" w:hAnsi="Times New Roman" w:cs="Times New Roman"/>
          <w:color w:val="000000"/>
          <w:sz w:val="24"/>
          <w:szCs w:val="24"/>
          <w:shd w:val="clear" w:color="auto" w:fill="FFFFFF"/>
        </w:rPr>
      </w:pPr>
      <w:r w:rsidRPr="00195966">
        <w:rPr>
          <w:rFonts w:ascii="Times New Roman" w:hAnsi="Times New Roman" w:cs="Times New Roman"/>
          <w:color w:val="000000"/>
          <w:sz w:val="24"/>
          <w:szCs w:val="24"/>
          <w:shd w:val="clear" w:color="auto" w:fill="FFFFFF"/>
        </w:rPr>
        <w:t xml:space="preserve">Where </w:t>
      </w:r>
      <m:oMath>
        <m:sSub>
          <m:sSubPr>
            <m:ctrlPr>
              <w:rPr>
                <w:rFonts w:cs="Times New Roman"/>
                <w:color w:val="000000"/>
                <w:sz w:val="24"/>
                <w:szCs w:val="24"/>
                <w:shd w:val="clear" w:color="auto" w:fill="FFFFFF"/>
              </w:rPr>
            </m:ctrlPr>
          </m:sSubPr>
          <m:e>
            <m:r>
              <m:rPr>
                <m:sty m:val="p"/>
              </m:rPr>
              <w:rPr>
                <w:rFonts w:cs="Times New Roman"/>
                <w:color w:val="000000"/>
                <w:sz w:val="24"/>
                <w:szCs w:val="24"/>
                <w:shd w:val="clear" w:color="auto" w:fill="FFFFFF"/>
              </w:rPr>
              <m:t>ρ</m:t>
            </m:r>
          </m:e>
          <m:sub>
            <m:r>
              <m:rPr>
                <m:sty m:val="p"/>
              </m:rPr>
              <w:rPr>
                <w:rFonts w:cs="Times New Roman"/>
                <w:color w:val="000000"/>
                <w:sz w:val="24"/>
                <w:szCs w:val="24"/>
                <w:shd w:val="clear" w:color="auto" w:fill="FFFFFF"/>
              </w:rPr>
              <m:t>p</m:t>
            </m:r>
          </m:sub>
        </m:sSub>
      </m:oMath>
      <w:r w:rsidR="00F16E6C" w:rsidRPr="00195966">
        <w:rPr>
          <w:rFonts w:ascii="Times New Roman" w:hAnsi="Times New Roman" w:cs="Times New Roman"/>
          <w:color w:val="000000"/>
          <w:sz w:val="24"/>
          <w:szCs w:val="24"/>
          <w:shd w:val="clear" w:color="auto" w:fill="FFFFFF"/>
        </w:rPr>
        <w:t xml:space="preserve"> </w:t>
      </w:r>
      <w:r w:rsidR="007A6297" w:rsidRPr="00195966">
        <w:rPr>
          <w:rFonts w:ascii="Times New Roman" w:hAnsi="Times New Roman" w:cs="Times New Roman"/>
          <w:color w:val="000000"/>
          <w:sz w:val="24"/>
          <w:szCs w:val="24"/>
          <w:shd w:val="clear" w:color="auto" w:fill="FFFFFF"/>
        </w:rPr>
        <w:t xml:space="preserve">is the density of the </w:t>
      </w:r>
      <w:r w:rsidR="00F16E6C" w:rsidRPr="00195966">
        <w:rPr>
          <w:rFonts w:ascii="Times New Roman" w:hAnsi="Times New Roman" w:cs="Times New Roman"/>
          <w:color w:val="000000"/>
          <w:sz w:val="24"/>
          <w:szCs w:val="24"/>
          <w:shd w:val="clear" w:color="auto" w:fill="FFFFFF"/>
        </w:rPr>
        <w:t>particle,</w:t>
      </w:r>
      <w:r w:rsidRPr="00195966">
        <w:rPr>
          <w:rFonts w:ascii="Times New Roman" w:hAnsi="Times New Roman" w:cs="Times New Roman"/>
          <w:color w:val="000000"/>
          <w:sz w:val="24"/>
          <w:szCs w:val="24"/>
          <w:shd w:val="clear" w:color="auto" w:fill="FFFFFF"/>
        </w:rPr>
        <w:t xml:space="preserve"> </w:t>
      </w:r>
      <m:oMath>
        <m:sSub>
          <m:sSubPr>
            <m:ctrlPr>
              <w:rPr>
                <w:rFonts w:cs="Times New Roman"/>
                <w:color w:val="000000"/>
                <w:sz w:val="24"/>
                <w:szCs w:val="24"/>
                <w:shd w:val="clear" w:color="auto" w:fill="FFFFFF"/>
              </w:rPr>
            </m:ctrlPr>
          </m:sSubPr>
          <m:e>
            <m:r>
              <m:rPr>
                <m:sty m:val="p"/>
              </m:rPr>
              <w:rPr>
                <w:rFonts w:cs="Times New Roman"/>
                <w:color w:val="000000"/>
                <w:sz w:val="24"/>
                <w:szCs w:val="24"/>
                <w:shd w:val="clear" w:color="auto" w:fill="FFFFFF"/>
              </w:rPr>
              <m:t>D</m:t>
            </m:r>
          </m:e>
          <m:sub>
            <m:r>
              <m:rPr>
                <m:sty m:val="p"/>
              </m:rPr>
              <w:rPr>
                <w:rFonts w:cs="Times New Roman"/>
                <w:color w:val="000000"/>
                <w:sz w:val="24"/>
                <w:szCs w:val="24"/>
                <w:shd w:val="clear" w:color="auto" w:fill="FFFFFF"/>
              </w:rPr>
              <m:t>p</m:t>
            </m:r>
          </m:sub>
        </m:sSub>
      </m:oMath>
      <w:r w:rsidRPr="00195966">
        <w:rPr>
          <w:rFonts w:ascii="Times New Roman" w:hAnsi="Times New Roman" w:cs="Times New Roman"/>
          <w:color w:val="000000"/>
          <w:sz w:val="24"/>
          <w:szCs w:val="24"/>
          <w:shd w:val="clear" w:color="auto" w:fill="FFFFFF"/>
        </w:rPr>
        <w:t xml:space="preserve"> is the particle </w:t>
      </w:r>
      <w:r w:rsidR="00F16E6C" w:rsidRPr="00195966">
        <w:rPr>
          <w:rFonts w:ascii="Times New Roman" w:hAnsi="Times New Roman" w:cs="Times New Roman"/>
          <w:color w:val="000000"/>
          <w:sz w:val="24"/>
          <w:szCs w:val="24"/>
          <w:shd w:val="clear" w:color="auto" w:fill="FFFFFF"/>
        </w:rPr>
        <w:t xml:space="preserve">diameter, g </w:t>
      </w:r>
      <w:r w:rsidRPr="00195966">
        <w:rPr>
          <w:rFonts w:ascii="Times New Roman" w:hAnsi="Times New Roman" w:cs="Times New Roman"/>
          <w:color w:val="000000"/>
          <w:sz w:val="24"/>
          <w:szCs w:val="24"/>
          <w:shd w:val="clear" w:color="auto" w:fill="FFFFFF"/>
        </w:rPr>
        <w:t xml:space="preserve">is the gravitational </w:t>
      </w:r>
      <w:r w:rsidR="00F16E6C" w:rsidRPr="00195966">
        <w:rPr>
          <w:rFonts w:ascii="Times New Roman" w:hAnsi="Times New Roman" w:cs="Times New Roman"/>
          <w:color w:val="000000"/>
          <w:sz w:val="24"/>
          <w:szCs w:val="24"/>
          <w:shd w:val="clear" w:color="auto" w:fill="FFFFFF"/>
        </w:rPr>
        <w:t xml:space="preserve">acceleration, μ </w:t>
      </w:r>
      <w:r w:rsidRPr="00195966">
        <w:rPr>
          <w:rFonts w:ascii="Times New Roman" w:hAnsi="Times New Roman" w:cs="Times New Roman"/>
          <w:color w:val="000000"/>
          <w:sz w:val="24"/>
          <w:szCs w:val="24"/>
          <w:shd w:val="clear" w:color="auto" w:fill="FFFFFF"/>
        </w:rPr>
        <w:t xml:space="preserve">is the viscosity of air, and </w:t>
      </w:r>
      <m:oMath>
        <m:sSub>
          <m:sSubPr>
            <m:ctrlPr>
              <w:rPr>
                <w:rFonts w:cs="Times New Roman"/>
                <w:color w:val="000000"/>
                <w:sz w:val="24"/>
                <w:szCs w:val="24"/>
                <w:shd w:val="clear" w:color="auto" w:fill="FFFFFF"/>
              </w:rPr>
            </m:ctrlPr>
          </m:sSubPr>
          <m:e>
            <m:r>
              <m:rPr>
                <m:sty m:val="p"/>
              </m:rPr>
              <w:rPr>
                <w:rFonts w:cs="Times New Roman"/>
                <w:color w:val="000000"/>
                <w:sz w:val="24"/>
                <w:szCs w:val="24"/>
                <w:shd w:val="clear" w:color="auto" w:fill="FFFFFF"/>
              </w:rPr>
              <m:t>C</m:t>
            </m:r>
          </m:e>
          <m:sub>
            <m:r>
              <m:rPr>
                <m:sty m:val="p"/>
              </m:rPr>
              <w:rPr>
                <w:rFonts w:cs="Times New Roman"/>
                <w:color w:val="000000"/>
                <w:sz w:val="24"/>
                <w:szCs w:val="24"/>
                <w:shd w:val="clear" w:color="auto" w:fill="FFFFFF"/>
              </w:rPr>
              <m:t>c</m:t>
            </m:r>
          </m:sub>
        </m:sSub>
      </m:oMath>
      <w:r w:rsidRPr="00195966">
        <w:rPr>
          <w:rFonts w:ascii="Times New Roman" w:hAnsi="Times New Roman" w:cs="Times New Roman"/>
          <w:color w:val="000000"/>
          <w:sz w:val="24"/>
          <w:szCs w:val="24"/>
          <w:shd w:val="clear" w:color="auto" w:fill="FFFFFF"/>
        </w:rPr>
        <w:t xml:space="preserve"> is the slip correction factor.</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619"/>
        <w:gridCol w:w="7073"/>
        <w:gridCol w:w="620"/>
      </w:tblGrid>
      <w:tr w:rsidR="00A27B67" w:rsidTr="00A27B67">
        <w:trPr>
          <w:jc w:val="center"/>
        </w:trPr>
        <w:tc>
          <w:tcPr>
            <w:tcW w:w="619" w:type="dxa"/>
            <w:tcMar>
              <w:top w:w="60" w:type="dxa"/>
              <w:bottom w:w="60" w:type="dxa"/>
            </w:tcMar>
            <w:vAlign w:val="center"/>
          </w:tcPr>
          <w:p w:rsidR="00A27B67" w:rsidRDefault="00A27B67" w:rsidP="00A27B67">
            <w:pPr>
              <w:pStyle w:val="MTDisplayEquation"/>
              <w:ind w:left="0"/>
            </w:pPr>
          </w:p>
        </w:tc>
        <w:tc>
          <w:tcPr>
            <w:tcW w:w="7073" w:type="dxa"/>
            <w:tcMar>
              <w:top w:w="60" w:type="dxa"/>
              <w:bottom w:w="60" w:type="dxa"/>
            </w:tcMar>
            <w:vAlign w:val="center"/>
          </w:tcPr>
          <w:p w:rsidR="00A27B67" w:rsidRDefault="00A27B67" w:rsidP="00A27B67">
            <w:pPr>
              <w:pStyle w:val="MTDisplayEquation"/>
              <w:ind w:left="0"/>
              <w:jc w:val="center"/>
            </w:pPr>
            <m:oMathPara>
              <m:oMath>
                <m:r>
                  <w:rPr>
                    <w:rFonts w:ascii="Cambria Math" w:hAnsi="Cambria Math"/>
                  </w:rPr>
                  <m:t>Sc</m:t>
                </m:r>
                <m:r>
                  <m:rPr>
                    <m:sty m:val="p"/>
                  </m:rPr>
                  <w:rPr>
                    <w:rFonts w:ascii="Cambria Math" w:hAnsi="Cambria Math"/>
                  </w:rPr>
                  <m:t>=</m:t>
                </m:r>
                <m:f>
                  <m:fPr>
                    <m:ctrlPr>
                      <w:rPr>
                        <w:rFonts w:ascii="Cambria Math" w:hAnsi="Cambria Math"/>
                      </w:rPr>
                    </m:ctrlPr>
                  </m:fPr>
                  <m:num>
                    <m:r>
                      <w:rPr>
                        <w:rFonts w:ascii="Cambria Math" w:hAnsi="Cambria Math"/>
                      </w:rPr>
                      <m:t>μ</m:t>
                    </m:r>
                  </m:num>
                  <m:den>
                    <m:sSub>
                      <m:sSubPr>
                        <m:ctrlPr>
                          <w:rPr>
                            <w:rFonts w:ascii="Cambria Math" w:hAnsi="Cambria Math"/>
                          </w:rPr>
                        </m:ctrlPr>
                      </m:sSubPr>
                      <m:e>
                        <m:r>
                          <w:rPr>
                            <w:rFonts w:ascii="Cambria Math" w:hAnsi="Cambria Math"/>
                          </w:rPr>
                          <m:t>ρ</m:t>
                        </m:r>
                      </m:e>
                      <m:sub>
                        <m:r>
                          <w:rPr>
                            <w:rFonts w:ascii="Cambria Math" w:hAnsi="Cambria Math"/>
                          </w:rPr>
                          <m:t>a</m:t>
                        </m:r>
                      </m:sub>
                    </m:sSub>
                    <m:r>
                      <w:rPr>
                        <w:rFonts w:ascii="Cambria Math" w:hAnsi="Cambria Math"/>
                      </w:rPr>
                      <m:t>D</m:t>
                    </m:r>
                  </m:den>
                </m:f>
                <m:r>
                  <w:rPr>
                    <w:rFonts w:ascii="Cambria Math" w:hAnsi="Cambria Math"/>
                    <w:i/>
                    <w:position w:val="-4"/>
                  </w:rPr>
                  <w:object w:dxaOrig="180" w:dyaOrig="279">
                    <v:shape id="_x0000_i1036" type="#_x0000_t75" style="width:9.9pt;height:14.1pt" o:ole="">
                      <v:imagedata r:id="rId17" o:title=""/>
                    </v:shape>
                    <o:OLEObject Type="Embed" ProgID="Equation.DSMT4" ShapeID="_x0000_i1036" DrawAspect="Content" ObjectID="_1448370771" r:id="rId27"/>
                  </w:object>
                </m:r>
                <m:r>
                  <w:rPr>
                    <w:rFonts w:ascii="Cambria Math" w:hAnsi="Cambria Math"/>
                  </w:rPr>
                  <m:t xml:space="preserve"> </m:t>
                </m:r>
              </m:oMath>
            </m:oMathPara>
          </w:p>
        </w:tc>
        <w:tc>
          <w:tcPr>
            <w:tcW w:w="620" w:type="dxa"/>
            <w:tcMar>
              <w:top w:w="60" w:type="dxa"/>
              <w:bottom w:w="60" w:type="dxa"/>
            </w:tcMar>
            <w:vAlign w:val="center"/>
          </w:tcPr>
          <w:p w:rsidR="00A27B67" w:rsidRDefault="00E351E3" w:rsidP="00A27B67">
            <w:pPr>
              <w:pStyle w:val="MTDisplayEquation"/>
              <w:ind w:left="0"/>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F4467">
                <w:rPr>
                  <w:noProof/>
                </w:rPr>
                <w:instrText>3</w:instrText>
              </w:r>
            </w:fldSimple>
            <w:r>
              <w:instrText>.</w:instrText>
            </w:r>
            <w:fldSimple w:instr=" SEQ MTEqn \c \* Arabic \* MERGEFORMAT ">
              <w:r w:rsidR="000F4467">
                <w:rPr>
                  <w:noProof/>
                </w:rPr>
                <w:instrText>10</w:instrText>
              </w:r>
            </w:fldSimple>
            <w:r>
              <w:instrText>)</w:instrText>
            </w:r>
            <w:r>
              <w:fldChar w:fldCharType="end"/>
            </w:r>
          </w:p>
        </w:tc>
      </w:tr>
      <w:tr w:rsidR="00A27B67" w:rsidTr="00A27B67">
        <w:trPr>
          <w:jc w:val="center"/>
        </w:trPr>
        <w:tc>
          <w:tcPr>
            <w:tcW w:w="619" w:type="dxa"/>
            <w:tcMar>
              <w:top w:w="60" w:type="dxa"/>
              <w:bottom w:w="60" w:type="dxa"/>
            </w:tcMar>
            <w:vAlign w:val="center"/>
          </w:tcPr>
          <w:p w:rsidR="00A27B67" w:rsidRDefault="00A27B67" w:rsidP="00A27B67">
            <w:pPr>
              <w:pStyle w:val="MTDisplayEquation"/>
              <w:ind w:left="0"/>
            </w:pPr>
          </w:p>
        </w:tc>
        <w:tc>
          <w:tcPr>
            <w:tcW w:w="7073" w:type="dxa"/>
            <w:tcMar>
              <w:top w:w="60" w:type="dxa"/>
              <w:bottom w:w="60" w:type="dxa"/>
            </w:tcMar>
            <w:vAlign w:val="center"/>
          </w:tcPr>
          <w:p w:rsidR="00A27B67" w:rsidRDefault="00A27B67" w:rsidP="00A27B67">
            <w:pPr>
              <w:pStyle w:val="MTDisplayEquation"/>
              <w:ind w:left="0"/>
              <w:jc w:val="center"/>
            </w:pPr>
            <m:oMathPara>
              <m:oMath>
                <m:r>
                  <w:rPr>
                    <w:rFonts w:ascii="Cambria Math" w:hAnsi="Cambria Math"/>
                  </w:rPr>
                  <m:t>St</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s</m:t>
                        </m:r>
                      </m:sub>
                    </m:sSub>
                    <m:sSubSup>
                      <m:sSubSupPr>
                        <m:ctrlPr>
                          <w:rPr>
                            <w:rFonts w:ascii="Cambria Math" w:hAnsi="Cambria Math"/>
                          </w:rPr>
                        </m:ctrlPr>
                      </m:sSubSupPr>
                      <m:e>
                        <m:r>
                          <w:rPr>
                            <w:rFonts w:ascii="Cambria Math" w:hAnsi="Cambria Math"/>
                          </w:rPr>
                          <m:t>u</m:t>
                        </m:r>
                      </m:e>
                      <m:sub>
                        <m:r>
                          <m:rPr>
                            <m:sty m:val="p"/>
                          </m:rPr>
                          <w:rPr>
                            <w:rFonts w:ascii="Cambria Math" w:hAnsi="Cambria Math"/>
                          </w:rPr>
                          <m:t>*</m:t>
                        </m:r>
                      </m:sub>
                      <m:sup>
                        <m:r>
                          <m:rPr>
                            <m:sty m:val="p"/>
                          </m:rPr>
                          <w:rPr>
                            <w:rFonts w:ascii="Cambria Math" w:hAnsi="Cambria Math"/>
                          </w:rPr>
                          <m:t>2</m:t>
                        </m:r>
                      </m:sup>
                    </m:sSubSup>
                    <m:sSub>
                      <m:sSubPr>
                        <m:ctrlPr>
                          <w:rPr>
                            <w:rFonts w:ascii="Cambria Math" w:hAnsi="Cambria Math"/>
                          </w:rPr>
                        </m:ctrlPr>
                      </m:sSubPr>
                      <m:e>
                        <m:r>
                          <w:rPr>
                            <w:rFonts w:ascii="Cambria Math" w:hAnsi="Cambria Math"/>
                          </w:rPr>
                          <m:t>ρ</m:t>
                        </m:r>
                      </m:e>
                      <m:sub>
                        <m:r>
                          <w:rPr>
                            <w:rFonts w:ascii="Cambria Math" w:hAnsi="Cambria Math"/>
                          </w:rPr>
                          <m:t>a</m:t>
                        </m:r>
                      </m:sub>
                    </m:sSub>
                  </m:num>
                  <m:den>
                    <m:r>
                      <w:rPr>
                        <w:rFonts w:ascii="Cambria Math" w:hAnsi="Cambria Math"/>
                      </w:rPr>
                      <m:t>gμ</m:t>
                    </m:r>
                  </m:den>
                </m:f>
                <m:r>
                  <w:rPr>
                    <w:rFonts w:ascii="Cambria Math" w:hAnsi="Cambria Math"/>
                    <w:i/>
                    <w:position w:val="-4"/>
                  </w:rPr>
                  <w:object w:dxaOrig="180" w:dyaOrig="279">
                    <v:shape id="_x0000_i1037" type="#_x0000_t75" style="width:9.9pt;height:14.1pt" o:ole="">
                      <v:imagedata r:id="rId17" o:title=""/>
                    </v:shape>
                    <o:OLEObject Type="Embed" ProgID="Equation.DSMT4" ShapeID="_x0000_i1037" DrawAspect="Content" ObjectID="_1448370772" r:id="rId28"/>
                  </w:object>
                </m:r>
                <m:r>
                  <w:rPr>
                    <w:rFonts w:ascii="Cambria Math" w:hAnsi="Cambria Math"/>
                  </w:rPr>
                  <m:t xml:space="preserve"> </m:t>
                </m:r>
              </m:oMath>
            </m:oMathPara>
          </w:p>
        </w:tc>
        <w:tc>
          <w:tcPr>
            <w:tcW w:w="620" w:type="dxa"/>
            <w:tcMar>
              <w:top w:w="60" w:type="dxa"/>
              <w:bottom w:w="60" w:type="dxa"/>
            </w:tcMar>
            <w:vAlign w:val="center"/>
          </w:tcPr>
          <w:p w:rsidR="00A27B67" w:rsidRDefault="00E351E3" w:rsidP="00A27B67">
            <w:pPr>
              <w:pStyle w:val="MTDisplayEquation"/>
              <w:ind w:left="0"/>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F4467">
                <w:rPr>
                  <w:noProof/>
                </w:rPr>
                <w:instrText>3</w:instrText>
              </w:r>
            </w:fldSimple>
            <w:r>
              <w:instrText>.</w:instrText>
            </w:r>
            <w:fldSimple w:instr=" SEQ MTEqn \c \* Arabic \* MERGEFORMAT ">
              <w:r w:rsidR="000F4467">
                <w:rPr>
                  <w:noProof/>
                </w:rPr>
                <w:instrText>11</w:instrText>
              </w:r>
            </w:fldSimple>
            <w:r>
              <w:instrText>)</w:instrText>
            </w:r>
            <w:r>
              <w:fldChar w:fldCharType="end"/>
            </w:r>
          </w:p>
        </w:tc>
      </w:tr>
    </w:tbl>
    <w:p w:rsidR="00E351E3" w:rsidRDefault="00E351E3" w:rsidP="00E351E3">
      <w:pPr>
        <w:pStyle w:val="MTDisplayEquation"/>
        <w:rPr>
          <w:shd w:val="clear" w:color="auto" w:fill="FFFFFF"/>
        </w:rPr>
      </w:pPr>
      <w:r>
        <w:rPr>
          <w:shd w:val="clear" w:color="auto" w:fill="FFFFFF"/>
        </w:rPr>
        <w:lastRenderedPageBreak/>
        <w:tab/>
      </w:r>
      <w:r w:rsidRPr="00E351E3">
        <w:rPr>
          <w:position w:val="-32"/>
          <w:shd w:val="clear" w:color="auto" w:fill="FFFFFF"/>
        </w:rPr>
        <w:object w:dxaOrig="1200" w:dyaOrig="700">
          <v:shape id="_x0000_i1038" type="#_x0000_t75" style="width:60pt;height:35.3pt" o:ole="">
            <v:imagedata r:id="rId29" o:title=""/>
          </v:shape>
          <o:OLEObject Type="Embed" ProgID="Equation.DSMT4" ShapeID="_x0000_i1038" DrawAspect="Content" ObjectID="_1448370773" r:id="rId30"/>
        </w:object>
      </w:r>
      <w:r>
        <w:rPr>
          <w:shd w:val="clear" w:color="auto" w:fill="FFFFFF"/>
        </w:rPr>
        <w:t xml:space="preserve"> </w:t>
      </w:r>
      <w:r>
        <w:rPr>
          <w:shd w:val="clear" w:color="auto" w:fill="FFFFFF"/>
        </w:rPr>
        <w:tab/>
      </w:r>
      <w:r>
        <w:rPr>
          <w:shd w:val="clear" w:color="auto" w:fill="FFFFFF"/>
        </w:rPr>
        <w:fldChar w:fldCharType="begin"/>
      </w:r>
      <w:r>
        <w:rPr>
          <w:shd w:val="clear" w:color="auto" w:fill="FFFFFF"/>
        </w:rPr>
        <w:instrText xml:space="preserve"> MACROBUTTON MTPlaceRef \* MERGEFORMAT </w:instrText>
      </w:r>
      <w:r>
        <w:rPr>
          <w:shd w:val="clear" w:color="auto" w:fill="FFFFFF"/>
        </w:rPr>
        <w:fldChar w:fldCharType="begin"/>
      </w:r>
      <w:r>
        <w:rPr>
          <w:shd w:val="clear" w:color="auto" w:fill="FFFFFF"/>
        </w:rPr>
        <w:instrText xml:space="preserve"> SEQ MTEqn \h \* MERGEFORMAT </w:instrText>
      </w:r>
      <w:r>
        <w:rPr>
          <w:shd w:val="clear" w:color="auto" w:fill="FFFFFF"/>
        </w:rPr>
        <w:fldChar w:fldCharType="end"/>
      </w:r>
      <w:r>
        <w:rPr>
          <w:shd w:val="clear" w:color="auto" w:fill="FFFFFF"/>
        </w:rPr>
        <w:instrText>(</w:instrText>
      </w:r>
      <w:r>
        <w:rPr>
          <w:shd w:val="clear" w:color="auto" w:fill="FFFFFF"/>
        </w:rPr>
        <w:fldChar w:fldCharType="begin"/>
      </w:r>
      <w:r>
        <w:rPr>
          <w:shd w:val="clear" w:color="auto" w:fill="FFFFFF"/>
        </w:rPr>
        <w:instrText xml:space="preserve"> SEQ MTChap \c \* Arabic \* MERGEFORMAT </w:instrText>
      </w:r>
      <w:r>
        <w:rPr>
          <w:shd w:val="clear" w:color="auto" w:fill="FFFFFF"/>
        </w:rPr>
        <w:fldChar w:fldCharType="separate"/>
      </w:r>
      <w:r w:rsidR="000F4467">
        <w:rPr>
          <w:noProof/>
          <w:shd w:val="clear" w:color="auto" w:fill="FFFFFF"/>
        </w:rPr>
        <w:instrText>3</w:instrText>
      </w:r>
      <w:r>
        <w:rPr>
          <w:shd w:val="clear" w:color="auto" w:fill="FFFFFF"/>
        </w:rPr>
        <w:fldChar w:fldCharType="end"/>
      </w:r>
      <w:r>
        <w:rPr>
          <w:shd w:val="clear" w:color="auto" w:fill="FFFFFF"/>
        </w:rPr>
        <w:instrText>.</w:instrText>
      </w:r>
      <w:r>
        <w:rPr>
          <w:shd w:val="clear" w:color="auto" w:fill="FFFFFF"/>
        </w:rPr>
        <w:fldChar w:fldCharType="begin"/>
      </w:r>
      <w:r>
        <w:rPr>
          <w:shd w:val="clear" w:color="auto" w:fill="FFFFFF"/>
        </w:rPr>
        <w:instrText xml:space="preserve"> SEQ MTEqn \c \* Arabic \* MERGEFORMAT </w:instrText>
      </w:r>
      <w:r>
        <w:rPr>
          <w:shd w:val="clear" w:color="auto" w:fill="FFFFFF"/>
        </w:rPr>
        <w:fldChar w:fldCharType="separate"/>
      </w:r>
      <w:r w:rsidR="000F4467">
        <w:rPr>
          <w:noProof/>
          <w:shd w:val="clear" w:color="auto" w:fill="FFFFFF"/>
        </w:rPr>
        <w:instrText>12</w:instrText>
      </w:r>
      <w:r>
        <w:rPr>
          <w:shd w:val="clear" w:color="auto" w:fill="FFFFFF"/>
        </w:rPr>
        <w:fldChar w:fldCharType="end"/>
      </w:r>
      <w:r>
        <w:rPr>
          <w:shd w:val="clear" w:color="auto" w:fill="FFFFFF"/>
        </w:rPr>
        <w:instrText>)</w:instrText>
      </w:r>
      <w:r>
        <w:rPr>
          <w:shd w:val="clear" w:color="auto" w:fill="FFFFFF"/>
        </w:rPr>
        <w:fldChar w:fldCharType="end"/>
      </w:r>
    </w:p>
    <w:p w:rsidR="007B20B8" w:rsidRPr="00195966" w:rsidRDefault="005503D9" w:rsidP="008F7242">
      <w:pPr>
        <w:spacing w:line="480" w:lineRule="auto"/>
        <w:ind w:firstLineChars="300" w:firstLine="720"/>
        <w:rPr>
          <w:rFonts w:ascii="Times New Roman" w:hAnsi="Times New Roman" w:cs="Times New Roman"/>
          <w:color w:val="000000"/>
          <w:sz w:val="24"/>
          <w:szCs w:val="24"/>
          <w:shd w:val="clear" w:color="auto" w:fill="FFFFFF"/>
        </w:rPr>
      </w:pPr>
      <w:r w:rsidRPr="00195966">
        <w:rPr>
          <w:rFonts w:ascii="Times New Roman" w:hAnsi="Times New Roman" w:cs="Times New Roman"/>
          <w:color w:val="000000"/>
          <w:sz w:val="24"/>
          <w:szCs w:val="24"/>
          <w:shd w:val="clear" w:color="auto" w:fill="FFFFFF"/>
        </w:rPr>
        <w:t xml:space="preserve">Where </w:t>
      </w:r>
      <w:proofErr w:type="spellStart"/>
      <w:r w:rsidR="007B20B8" w:rsidRPr="00195966">
        <w:rPr>
          <w:rFonts w:ascii="Times New Roman" w:hAnsi="Times New Roman" w:cs="Times New Roman"/>
          <w:color w:val="000000"/>
          <w:sz w:val="24"/>
          <w:szCs w:val="24"/>
          <w:shd w:val="clear" w:color="auto" w:fill="FFFFFF"/>
        </w:rPr>
        <w:t>Sc</w:t>
      </w:r>
      <w:proofErr w:type="spellEnd"/>
      <w:r w:rsidR="007B20B8" w:rsidRPr="00195966">
        <w:rPr>
          <w:rFonts w:ascii="Times New Roman" w:hAnsi="Times New Roman" w:cs="Times New Roman"/>
          <w:color w:val="000000"/>
          <w:sz w:val="24"/>
          <w:szCs w:val="24"/>
          <w:shd w:val="clear" w:color="auto" w:fill="FFFFFF"/>
        </w:rPr>
        <w:t xml:space="preserve"> is the Schmidt number, St is the Stokes number, and</w:t>
      </w:r>
      <w:r w:rsidRPr="00195966">
        <w:rPr>
          <w:rFonts w:ascii="Times New Roman" w:hAnsi="Times New Roman" w:cs="Times New Roman"/>
          <w:color w:val="000000"/>
          <w:sz w:val="24"/>
          <w:szCs w:val="24"/>
          <w:shd w:val="clear" w:color="auto" w:fill="FFFFFF"/>
        </w:rPr>
        <w:t xml:space="preserve"> D is the molecular diffusivity,</w:t>
      </w:r>
    </w:p>
    <w:p w:rsidR="003D6BD0" w:rsidRPr="00195966" w:rsidRDefault="00894BCA" w:rsidP="008F7242">
      <w:pPr>
        <w:spacing w:line="480" w:lineRule="auto"/>
        <w:ind w:firstLineChars="300" w:firstLine="720"/>
        <w:rPr>
          <w:rFonts w:ascii="Times New Roman" w:hAnsi="Times New Roman" w:cs="Times New Roman"/>
          <w:color w:val="000000"/>
          <w:sz w:val="24"/>
          <w:szCs w:val="24"/>
          <w:shd w:val="clear" w:color="auto" w:fill="FFFFFF"/>
        </w:rPr>
      </w:pPr>
      <w:r w:rsidRPr="00195966">
        <w:rPr>
          <w:rFonts w:ascii="Times New Roman" w:hAnsi="Times New Roman" w:cs="Times New Roman"/>
          <w:color w:val="000000"/>
          <w:sz w:val="24"/>
          <w:szCs w:val="24"/>
          <w:shd w:val="clear" w:color="auto" w:fill="FFFFFF"/>
        </w:rPr>
        <w:t>So the direct deposition to the skin can be calculated now</w:t>
      </w:r>
    </w:p>
    <w:p w:rsidR="000F1B6D" w:rsidRPr="00195966" w:rsidRDefault="003D6BD0" w:rsidP="008F7242">
      <w:pPr>
        <w:spacing w:line="480" w:lineRule="auto"/>
        <w:ind w:firstLineChars="300" w:firstLine="720"/>
        <w:rPr>
          <w:rFonts w:ascii="Times New Roman" w:hAnsi="Times New Roman" w:cs="Times New Roman"/>
          <w:color w:val="000000"/>
          <w:sz w:val="24"/>
          <w:szCs w:val="24"/>
          <w:shd w:val="clear" w:color="auto" w:fill="FFFFFF"/>
        </w:rPr>
      </w:pPr>
      <w:r w:rsidRPr="00195966">
        <w:rPr>
          <w:rFonts w:ascii="Times New Roman" w:hAnsi="Times New Roman" w:cs="Times New Roman"/>
          <w:color w:val="000000"/>
          <w:sz w:val="24"/>
          <w:szCs w:val="24"/>
          <w:shd w:val="clear" w:color="auto" w:fill="FFFFFF"/>
        </w:rPr>
        <w:t>1 indoor</w:t>
      </w:r>
      <w:r w:rsidR="00894BCA" w:rsidRPr="00195966">
        <w:rPr>
          <w:rFonts w:ascii="Times New Roman" w:hAnsi="Times New Roman" w:cs="Times New Roman"/>
          <w:color w:val="000000"/>
          <w:sz w:val="24"/>
          <w:szCs w:val="24"/>
          <w:shd w:val="clear" w:color="auto" w:fill="FFFFFF"/>
        </w:rPr>
        <w:t xml:space="preserve"> </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619"/>
        <w:gridCol w:w="7073"/>
        <w:gridCol w:w="620"/>
      </w:tblGrid>
      <w:tr w:rsidR="00E351E3" w:rsidTr="00E351E3">
        <w:trPr>
          <w:jc w:val="center"/>
        </w:trPr>
        <w:tc>
          <w:tcPr>
            <w:tcW w:w="619" w:type="dxa"/>
            <w:tcMar>
              <w:top w:w="60" w:type="dxa"/>
              <w:bottom w:w="60" w:type="dxa"/>
            </w:tcMar>
            <w:vAlign w:val="center"/>
          </w:tcPr>
          <w:p w:rsidR="00E351E3" w:rsidRDefault="00E351E3" w:rsidP="00E351E3">
            <w:pPr>
              <w:pStyle w:val="MTDisplayEquation"/>
              <w:ind w:left="0"/>
            </w:pPr>
          </w:p>
        </w:tc>
        <w:tc>
          <w:tcPr>
            <w:tcW w:w="7073" w:type="dxa"/>
            <w:tcMar>
              <w:top w:w="60" w:type="dxa"/>
              <w:bottom w:w="60" w:type="dxa"/>
            </w:tcMar>
            <w:vAlign w:val="center"/>
          </w:tcPr>
          <w:p w:rsidR="00E351E3" w:rsidRDefault="0057356D" w:rsidP="00E351E3">
            <w:pPr>
              <w:pStyle w:val="MTDisplayEquation"/>
              <w:ind w:left="0"/>
              <w:jc w:val="center"/>
            </w:pPr>
            <m:oMathPara>
              <m:oMath>
                <m:sSub>
                  <m:sSubPr>
                    <m:ctrlPr>
                      <w:rPr>
                        <w:rFonts w:ascii="Cambria Math" w:hAnsi="Cambria Math"/>
                      </w:rPr>
                    </m:ctrlPr>
                  </m:sSubPr>
                  <m:e>
                    <m:r>
                      <w:rPr>
                        <w:rFonts w:ascii="Cambria Math" w:hAnsi="Cambria Math"/>
                      </w:rPr>
                      <m:t>M</m:t>
                    </m:r>
                  </m:e>
                  <m:sub>
                    <m:r>
                      <w:rPr>
                        <w:rFonts w:ascii="Cambria Math" w:hAnsi="Cambria Math"/>
                      </w:rPr>
                      <m:t>su</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skin</m:t>
                    </m:r>
                  </m:sub>
                </m:sSub>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 xml:space="preserve"> </m:t>
                </m:r>
                <m:nary>
                  <m:naryPr>
                    <m:limLoc m:val="undOvr"/>
                    <m:subHide m:val="1"/>
                    <m:supHide m:val="1"/>
                    <m:ctrlPr>
                      <w:rPr>
                        <w:rFonts w:ascii="Cambria Math" w:hAnsi="Cambria Math"/>
                      </w:rPr>
                    </m:ctrlPr>
                  </m:naryPr>
                  <m:sub/>
                  <m:sup/>
                  <m:e>
                    <m:r>
                      <w:rPr>
                        <w:rFonts w:ascii="Cambria Math" w:hAnsi="Cambria Math"/>
                      </w:rPr>
                      <m:t>C</m:t>
                    </m:r>
                    <m:d>
                      <m:dPr>
                        <m:ctrlPr>
                          <w:rPr>
                            <w:rFonts w:ascii="Cambria Math" w:hAnsi="Cambria Math"/>
                          </w:rPr>
                        </m:ctrlPr>
                      </m:dPr>
                      <m:e>
                        <m:r>
                          <w:rPr>
                            <w:rFonts w:ascii="Cambria Math" w:hAnsi="Cambria Math"/>
                          </w:rPr>
                          <m:t>t</m:t>
                        </m:r>
                      </m:e>
                    </m:d>
                    <m:r>
                      <w:rPr>
                        <w:rFonts w:ascii="Cambria Math" w:hAnsi="Cambria Math"/>
                      </w:rPr>
                      <m:t>dt</m:t>
                    </m:r>
                  </m:e>
                </m:nary>
                <m:r>
                  <w:rPr>
                    <w:rFonts w:ascii="Cambria Math" w:hAnsi="Cambria Math"/>
                    <w:i/>
                    <w:position w:val="-4"/>
                  </w:rPr>
                  <w:object w:dxaOrig="180" w:dyaOrig="279">
                    <v:shape id="_x0000_i1039" type="#_x0000_t75" style="width:9.9pt;height:14.1pt" o:ole="">
                      <v:imagedata r:id="rId17" o:title=""/>
                    </v:shape>
                    <o:OLEObject Type="Embed" ProgID="Equation.DSMT4" ShapeID="_x0000_i1039" DrawAspect="Content" ObjectID="_1448370774" r:id="rId31"/>
                  </w:object>
                </m:r>
                <m:r>
                  <w:rPr>
                    <w:rFonts w:ascii="Cambria Math" w:hAnsi="Cambria Math"/>
                  </w:rPr>
                  <m:t xml:space="preserve"> </m:t>
                </m:r>
              </m:oMath>
            </m:oMathPara>
          </w:p>
        </w:tc>
        <w:tc>
          <w:tcPr>
            <w:tcW w:w="620" w:type="dxa"/>
            <w:tcMar>
              <w:top w:w="60" w:type="dxa"/>
              <w:bottom w:w="60" w:type="dxa"/>
            </w:tcMar>
            <w:vAlign w:val="center"/>
          </w:tcPr>
          <w:p w:rsidR="00E351E3" w:rsidRDefault="00E351E3" w:rsidP="00E351E3">
            <w:pPr>
              <w:pStyle w:val="MTDisplayEquation"/>
              <w:ind w:left="0"/>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F4467">
                <w:rPr>
                  <w:noProof/>
                </w:rPr>
                <w:instrText>3</w:instrText>
              </w:r>
            </w:fldSimple>
            <w:r>
              <w:instrText>.</w:instrText>
            </w:r>
            <w:fldSimple w:instr=" SEQ MTEqn \c \* Arabic \* MERGEFORMAT ">
              <w:r w:rsidR="000F4467">
                <w:rPr>
                  <w:noProof/>
                </w:rPr>
                <w:instrText>13</w:instrText>
              </w:r>
            </w:fldSimple>
            <w:r>
              <w:instrText>)</w:instrText>
            </w:r>
            <w:r>
              <w:fldChar w:fldCharType="end"/>
            </w:r>
          </w:p>
        </w:tc>
      </w:tr>
    </w:tbl>
    <w:p w:rsidR="003D6BD0" w:rsidRPr="00F96A59" w:rsidRDefault="00F96A59" w:rsidP="00F96A59">
      <w:pPr>
        <w:spacing w:line="480" w:lineRule="auto"/>
        <w:ind w:firstLineChars="300"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2 outdoor </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739"/>
        <w:gridCol w:w="6833"/>
        <w:gridCol w:w="740"/>
      </w:tblGrid>
      <w:tr w:rsidR="00E351E3" w:rsidTr="00E351E3">
        <w:trPr>
          <w:jc w:val="center"/>
        </w:trPr>
        <w:tc>
          <w:tcPr>
            <w:tcW w:w="739" w:type="dxa"/>
            <w:tcMar>
              <w:top w:w="60" w:type="dxa"/>
              <w:bottom w:w="60" w:type="dxa"/>
            </w:tcMar>
            <w:vAlign w:val="center"/>
          </w:tcPr>
          <w:p w:rsidR="00E351E3" w:rsidRDefault="00E351E3" w:rsidP="00E351E3">
            <w:pPr>
              <w:pStyle w:val="MTDisplayEquation"/>
              <w:ind w:left="0"/>
            </w:pPr>
          </w:p>
        </w:tc>
        <w:tc>
          <w:tcPr>
            <w:tcW w:w="6833" w:type="dxa"/>
            <w:tcMar>
              <w:top w:w="60" w:type="dxa"/>
              <w:bottom w:w="60" w:type="dxa"/>
            </w:tcMar>
            <w:vAlign w:val="center"/>
          </w:tcPr>
          <w:p w:rsidR="00E351E3" w:rsidRDefault="0057356D" w:rsidP="00E351E3">
            <w:pPr>
              <w:pStyle w:val="MTDisplayEquation"/>
              <w:ind w:left="0"/>
              <w:jc w:val="center"/>
            </w:pPr>
            <m:oMathPara>
              <m:oMath>
                <m:sSub>
                  <m:sSubPr>
                    <m:ctrlPr>
                      <w:rPr>
                        <w:rFonts w:ascii="Cambria Math" w:hAnsi="Cambria Math"/>
                      </w:rPr>
                    </m:ctrlPr>
                  </m:sSubPr>
                  <m:e>
                    <m:r>
                      <w:rPr>
                        <w:rFonts w:ascii="Cambria Math" w:hAnsi="Cambria Math"/>
                      </w:rPr>
                      <m:t>M</m:t>
                    </m:r>
                  </m:e>
                  <m:sub>
                    <m:r>
                      <w:rPr>
                        <w:rFonts w:ascii="Cambria Math" w:hAnsi="Cambria Math"/>
                      </w:rPr>
                      <m:t>s</m:t>
                    </m:r>
                    <m:r>
                      <w:rPr>
                        <w:rFonts w:ascii="Cambria Math" w:hAnsi="Cambria Math"/>
                      </w:rPr>
                      <m:t>u</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skin</m:t>
                        </m:r>
                      </m:sub>
                    </m:sSub>
                    <m:sSub>
                      <m:sSubPr>
                        <m:ctrlPr>
                          <w:rPr>
                            <w:rFonts w:ascii="Cambria Math" w:hAnsi="Cambria Math"/>
                          </w:rPr>
                        </m:ctrlPr>
                      </m:sSubPr>
                      <m:e>
                        <m:r>
                          <w:rPr>
                            <w:rFonts w:ascii="Cambria Math" w:hAnsi="Cambria Math"/>
                          </w:rPr>
                          <m:t>v</m:t>
                        </m:r>
                      </m:e>
                      <m:sub>
                        <m:r>
                          <w:rPr>
                            <w:rFonts w:ascii="Cambria Math" w:hAnsi="Cambria Math"/>
                          </w:rPr>
                          <m:t>d</m:t>
                        </m:r>
                      </m:sub>
                    </m:sSub>
                    <m:sSub>
                      <m:sSubPr>
                        <m:ctrlPr>
                          <w:rPr>
                            <w:rFonts w:ascii="Cambria Math" w:hAnsi="Cambria Math"/>
                          </w:rPr>
                        </m:ctrlPr>
                      </m:sSubPr>
                      <m:e>
                        <m:r>
                          <w:rPr>
                            <w:rFonts w:ascii="Cambria Math" w:hAnsi="Cambria Math"/>
                          </w:rPr>
                          <m:t>λ</m:t>
                        </m:r>
                      </m:e>
                      <m:sub>
                        <m:r>
                          <w:rPr>
                            <w:rFonts w:ascii="Cambria Math" w:hAnsi="Cambria Math"/>
                          </w:rPr>
                          <m:t>v</m:t>
                        </m:r>
                      </m:sub>
                    </m:sSub>
                  </m:num>
                  <m:den>
                    <m:sSub>
                      <m:sSubPr>
                        <m:ctrlPr>
                          <w:rPr>
                            <w:rFonts w:ascii="Cambria Math" w:hAnsi="Cambria Math"/>
                          </w:rPr>
                        </m:ctrlPr>
                      </m:sSubPr>
                      <m:e>
                        <m:r>
                          <w:rPr>
                            <w:rFonts w:ascii="Cambria Math" w:hAnsi="Cambria Math"/>
                          </w:rPr>
                          <m:t>λ</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d</m:t>
                        </m:r>
                      </m:sub>
                    </m:sSub>
                  </m:den>
                </m:f>
                <m:nary>
                  <m:naryPr>
                    <m:limLoc m:val="undOvr"/>
                    <m:subHide m:val="1"/>
                    <m:supHide m:val="1"/>
                    <m:ctrlPr>
                      <w:rPr>
                        <w:rFonts w:ascii="Cambria Math" w:hAnsi="Cambria Math"/>
                      </w:rPr>
                    </m:ctrlPr>
                  </m:naryPr>
                  <m:sub/>
                  <m:sup/>
                  <m:e>
                    <m:r>
                      <w:rPr>
                        <w:rFonts w:ascii="Cambria Math" w:hAnsi="Cambria Math"/>
                      </w:rPr>
                      <m:t>C</m:t>
                    </m:r>
                    <m:d>
                      <m:dPr>
                        <m:ctrlPr>
                          <w:rPr>
                            <w:rFonts w:ascii="Cambria Math" w:hAnsi="Cambria Math"/>
                          </w:rPr>
                        </m:ctrlPr>
                      </m:dPr>
                      <m:e>
                        <m:r>
                          <w:rPr>
                            <w:rFonts w:ascii="Cambria Math" w:hAnsi="Cambria Math"/>
                          </w:rPr>
                          <m:t>t</m:t>
                        </m:r>
                      </m:e>
                    </m:d>
                    <m:r>
                      <w:rPr>
                        <w:rFonts w:ascii="Cambria Math" w:hAnsi="Cambria Math"/>
                      </w:rPr>
                      <m:t>dt</m:t>
                    </m:r>
                  </m:e>
                </m:nary>
                <m:r>
                  <w:rPr>
                    <w:rFonts w:ascii="Cambria Math" w:hAnsi="Cambria Math"/>
                    <w:i/>
                    <w:position w:val="-4"/>
                  </w:rPr>
                  <w:object w:dxaOrig="180" w:dyaOrig="279">
                    <v:shape id="_x0000_i1040" type="#_x0000_t75" style="width:9.9pt;height:14.1pt" o:ole="">
                      <v:imagedata r:id="rId17" o:title=""/>
                    </v:shape>
                    <o:OLEObject Type="Embed" ProgID="Equation.DSMT4" ShapeID="_x0000_i1040" DrawAspect="Content" ObjectID="_1448370775" r:id="rId32"/>
                  </w:object>
                </m:r>
                <m:r>
                  <w:rPr>
                    <w:rFonts w:ascii="Cambria Math" w:hAnsi="Cambria Math"/>
                  </w:rPr>
                  <m:t xml:space="preserve"> </m:t>
                </m:r>
              </m:oMath>
            </m:oMathPara>
          </w:p>
        </w:tc>
        <w:tc>
          <w:tcPr>
            <w:tcW w:w="740" w:type="dxa"/>
            <w:tcMar>
              <w:top w:w="60" w:type="dxa"/>
              <w:bottom w:w="60" w:type="dxa"/>
            </w:tcMar>
            <w:vAlign w:val="center"/>
          </w:tcPr>
          <w:p w:rsidR="00E351E3" w:rsidRDefault="00E351E3" w:rsidP="00E351E3">
            <w:pPr>
              <w:pStyle w:val="MTDisplayEquation"/>
              <w:ind w:left="0"/>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F4467">
                <w:rPr>
                  <w:noProof/>
                </w:rPr>
                <w:instrText>3</w:instrText>
              </w:r>
            </w:fldSimple>
            <w:r>
              <w:instrText>.</w:instrText>
            </w:r>
            <w:fldSimple w:instr=" SEQ MTEqn \c \* Arabic \* MERGEFORMAT ">
              <w:r w:rsidR="000F4467">
                <w:rPr>
                  <w:noProof/>
                </w:rPr>
                <w:instrText>14</w:instrText>
              </w:r>
            </w:fldSimple>
            <w:r>
              <w:instrText>)</w:instrText>
            </w:r>
            <w:r>
              <w:fldChar w:fldCharType="end"/>
            </w:r>
          </w:p>
        </w:tc>
      </w:tr>
    </w:tbl>
    <w:p w:rsidR="00F96A59" w:rsidRDefault="00D85CE5" w:rsidP="00F96A59">
      <w:pPr>
        <w:spacing w:line="480" w:lineRule="auto"/>
        <w:rPr>
          <w:rFonts w:ascii="Times New Roman" w:hAnsi="Times New Roman" w:cs="Times New Roman"/>
          <w:color w:val="000000"/>
          <w:sz w:val="24"/>
          <w:szCs w:val="24"/>
          <w:shd w:val="clear" w:color="auto" w:fill="FFFFFF"/>
        </w:rPr>
      </w:pPr>
      <w:r w:rsidRPr="00195966">
        <w:rPr>
          <w:rFonts w:ascii="Times New Roman" w:hAnsi="Times New Roman" w:cs="Times New Roman"/>
          <w:color w:val="000000"/>
          <w:sz w:val="24"/>
          <w:szCs w:val="24"/>
          <w:shd w:val="clear" w:color="auto" w:fill="FFFFFF"/>
        </w:rPr>
        <w:t>Where</w:t>
      </w:r>
    </w:p>
    <w:p w:rsidR="00F96A59" w:rsidRDefault="0057356D" w:rsidP="00F96A59">
      <w:pPr>
        <w:pStyle w:val="ab"/>
        <w:numPr>
          <w:ilvl w:val="0"/>
          <w:numId w:val="50"/>
        </w:numPr>
        <w:spacing w:line="480" w:lineRule="auto"/>
        <w:rPr>
          <w:rFonts w:ascii="Times New Roman" w:hAnsi="Times New Roman" w:cs="Times New Roman"/>
          <w:color w:val="000000"/>
          <w:sz w:val="24"/>
          <w:szCs w:val="24"/>
          <w:shd w:val="clear" w:color="auto" w:fill="FFFFFF"/>
        </w:rPr>
      </w:pPr>
      <m:oMath>
        <m:sSub>
          <m:sSubPr>
            <m:ctrlPr>
              <w:rPr>
                <w:rFonts w:hAnsi="Times New Roman" w:cs="Times New Roman"/>
                <w:color w:val="000000"/>
                <w:sz w:val="24"/>
                <w:szCs w:val="24"/>
                <w:shd w:val="clear" w:color="auto" w:fill="FFFFFF"/>
              </w:rPr>
            </m:ctrlPr>
          </m:sSubPr>
          <m:e>
            <m:r>
              <m:rPr>
                <m:sty m:val="p"/>
              </m:rPr>
              <w:rPr>
                <w:rFonts w:cs="Times New Roman"/>
                <w:color w:val="000000"/>
                <w:sz w:val="24"/>
                <w:szCs w:val="24"/>
                <w:shd w:val="clear" w:color="auto" w:fill="FFFFFF"/>
              </w:rPr>
              <m:t>M</m:t>
            </m:r>
          </m:e>
          <m:sub>
            <m:r>
              <m:rPr>
                <m:sty m:val="p"/>
              </m:rPr>
              <w:rPr>
                <w:rFonts w:cs="Times New Roman"/>
                <w:color w:val="000000"/>
                <w:sz w:val="24"/>
                <w:szCs w:val="24"/>
                <w:shd w:val="clear" w:color="auto" w:fill="FFFFFF"/>
              </w:rPr>
              <m:t>su</m:t>
            </m:r>
          </m:sub>
        </m:sSub>
      </m:oMath>
      <w:r w:rsidR="00A65FB0" w:rsidRPr="00F96A59">
        <w:rPr>
          <w:rFonts w:ascii="Times New Roman" w:hAnsi="Times New Roman" w:cs="Times New Roman"/>
          <w:color w:val="000000"/>
          <w:sz w:val="24"/>
          <w:szCs w:val="24"/>
          <w:shd w:val="clear" w:color="auto" w:fill="FFFFFF"/>
        </w:rPr>
        <w:t xml:space="preserve">the mass of the substance in the skin </w:t>
      </w:r>
      <w:r w:rsidR="00F96A59">
        <w:rPr>
          <w:rFonts w:ascii="Times New Roman" w:hAnsi="Times New Roman" w:cs="Times New Roman"/>
          <w:color w:val="000000"/>
          <w:sz w:val="24"/>
          <w:szCs w:val="24"/>
          <w:shd w:val="clear" w:color="auto" w:fill="FFFFFF"/>
        </w:rPr>
        <w:t>surface</w:t>
      </w:r>
    </w:p>
    <w:p w:rsidR="00303222" w:rsidRDefault="00223F5C" w:rsidP="00F96A59">
      <w:pPr>
        <w:pStyle w:val="ab"/>
        <w:numPr>
          <w:ilvl w:val="0"/>
          <w:numId w:val="50"/>
        </w:numPr>
        <w:spacing w:line="480" w:lineRule="auto"/>
        <w:rPr>
          <w:rFonts w:ascii="Times New Roman" w:hAnsi="Times New Roman" w:cs="Times New Roman"/>
          <w:color w:val="000000"/>
          <w:sz w:val="24"/>
          <w:szCs w:val="24"/>
          <w:shd w:val="clear" w:color="auto" w:fill="FFFFFF"/>
        </w:rPr>
      </w:pPr>
      <w:r w:rsidRPr="00F96A59">
        <w:rPr>
          <w:rFonts w:ascii="Times New Roman" w:hAnsi="Times New Roman" w:cs="Times New Roman"/>
          <w:color w:val="000000"/>
          <w:sz w:val="24"/>
          <w:szCs w:val="24"/>
          <w:shd w:val="clear" w:color="auto" w:fill="FFFFFF"/>
        </w:rPr>
        <w:t xml:space="preserve"> </w:t>
      </w:r>
      <m:oMath>
        <m:sSub>
          <m:sSubPr>
            <m:ctrlPr>
              <w:rPr>
                <w:rFonts w:hAnsi="Times New Roman" w:cs="Times New Roman"/>
                <w:color w:val="000000"/>
                <w:sz w:val="24"/>
                <w:szCs w:val="24"/>
                <w:shd w:val="clear" w:color="auto" w:fill="FFFFFF"/>
              </w:rPr>
            </m:ctrlPr>
          </m:sSubPr>
          <m:e>
            <m:r>
              <m:rPr>
                <m:sty m:val="p"/>
              </m:rPr>
              <w:rPr>
                <w:rFonts w:cs="Times New Roman"/>
                <w:color w:val="000000"/>
                <w:sz w:val="24"/>
                <w:szCs w:val="24"/>
                <w:shd w:val="clear" w:color="auto" w:fill="FFFFFF"/>
              </w:rPr>
              <m:t>A</m:t>
            </m:r>
          </m:e>
          <m:sub>
            <m:r>
              <m:rPr>
                <m:sty m:val="p"/>
              </m:rPr>
              <w:rPr>
                <w:rFonts w:cs="Times New Roman"/>
                <w:color w:val="000000"/>
                <w:sz w:val="24"/>
                <w:szCs w:val="24"/>
                <w:shd w:val="clear" w:color="auto" w:fill="FFFFFF"/>
              </w:rPr>
              <m:t>skin</m:t>
            </m:r>
          </m:sub>
        </m:sSub>
      </m:oMath>
      <w:r w:rsidR="00D85CE5" w:rsidRPr="00F96A59">
        <w:rPr>
          <w:rFonts w:ascii="Times New Roman" w:hAnsi="Times New Roman" w:cs="Times New Roman"/>
          <w:color w:val="000000"/>
          <w:sz w:val="24"/>
          <w:szCs w:val="24"/>
          <w:shd w:val="clear" w:color="auto" w:fill="FFFFFF"/>
        </w:rPr>
        <w:t xml:space="preserve"> </w:t>
      </w:r>
      <w:proofErr w:type="gramStart"/>
      <w:r w:rsidR="00D85CE5" w:rsidRPr="00F96A59">
        <w:rPr>
          <w:rFonts w:ascii="Times New Roman" w:hAnsi="Times New Roman" w:cs="Times New Roman"/>
          <w:color w:val="000000"/>
          <w:sz w:val="24"/>
          <w:szCs w:val="24"/>
          <w:shd w:val="clear" w:color="auto" w:fill="FFFFFF"/>
        </w:rPr>
        <w:t>is</w:t>
      </w:r>
      <w:proofErr w:type="gramEnd"/>
      <w:r w:rsidR="00D85CE5" w:rsidRPr="00F96A59">
        <w:rPr>
          <w:rFonts w:ascii="Times New Roman" w:hAnsi="Times New Roman" w:cs="Times New Roman"/>
          <w:color w:val="000000"/>
          <w:sz w:val="24"/>
          <w:szCs w:val="24"/>
          <w:shd w:val="clear" w:color="auto" w:fill="FFFFFF"/>
        </w:rPr>
        <w:t xml:space="preserve"> the exposed skin area.</w:t>
      </w:r>
    </w:p>
    <w:p w:rsidR="00D85CE5" w:rsidRPr="00F96A59" w:rsidRDefault="00D85CE5" w:rsidP="00F96A59">
      <w:pPr>
        <w:pStyle w:val="ab"/>
        <w:numPr>
          <w:ilvl w:val="0"/>
          <w:numId w:val="50"/>
        </w:numPr>
        <w:spacing w:line="480" w:lineRule="auto"/>
        <w:rPr>
          <w:rFonts w:ascii="Times New Roman" w:hAnsi="Times New Roman" w:cs="Times New Roman"/>
          <w:color w:val="000000"/>
          <w:sz w:val="24"/>
          <w:szCs w:val="24"/>
          <w:shd w:val="clear" w:color="auto" w:fill="FFFFFF"/>
        </w:rPr>
      </w:pPr>
      <w:r w:rsidRPr="00F96A59">
        <w:rPr>
          <w:rFonts w:ascii="Times New Roman" w:hAnsi="Times New Roman" w:cs="Times New Roman"/>
          <w:color w:val="000000"/>
          <w:sz w:val="24"/>
          <w:szCs w:val="24"/>
          <w:shd w:val="clear" w:color="auto" w:fill="FFFFFF"/>
        </w:rPr>
        <w:t xml:space="preserve">The parameters </w:t>
      </w:r>
      <m:oMath>
        <m:sSub>
          <m:sSubPr>
            <m:ctrlPr>
              <w:rPr>
                <w:rFonts w:hAnsi="Times New Roman" w:cs="Times New Roman"/>
                <w:color w:val="000000"/>
                <w:sz w:val="24"/>
                <w:szCs w:val="24"/>
                <w:shd w:val="clear" w:color="auto" w:fill="FFFFFF"/>
              </w:rPr>
            </m:ctrlPr>
          </m:sSubPr>
          <m:e>
            <m:r>
              <m:rPr>
                <m:sty m:val="p"/>
              </m:rPr>
              <w:rPr>
                <w:rFonts w:cs="Times New Roman"/>
                <w:color w:val="000000"/>
                <w:sz w:val="24"/>
                <w:szCs w:val="24"/>
                <w:shd w:val="clear" w:color="auto" w:fill="FFFFFF"/>
              </w:rPr>
              <m:t>λ</m:t>
            </m:r>
          </m:e>
          <m:sub>
            <m:r>
              <m:rPr>
                <m:sty m:val="p"/>
              </m:rPr>
              <w:rPr>
                <w:rFonts w:cs="Times New Roman"/>
                <w:color w:val="000000"/>
                <w:sz w:val="24"/>
                <w:szCs w:val="24"/>
                <w:shd w:val="clear" w:color="auto" w:fill="FFFFFF"/>
              </w:rPr>
              <m:t>d</m:t>
            </m:r>
          </m:sub>
        </m:sSub>
      </m:oMath>
      <w:r w:rsidRPr="00F96A59">
        <w:rPr>
          <w:rFonts w:ascii="Times New Roman" w:hAnsi="Times New Roman" w:cs="Times New Roman"/>
          <w:color w:val="000000"/>
          <w:sz w:val="24"/>
          <w:szCs w:val="24"/>
          <w:shd w:val="clear" w:color="auto" w:fill="FFFFFF"/>
        </w:rPr>
        <w:t xml:space="preserve"> </w:t>
      </w:r>
      <m:oMath>
        <m:sSub>
          <m:sSubPr>
            <m:ctrlPr>
              <w:rPr>
                <w:rFonts w:hAnsi="Times New Roman" w:cs="Times New Roman"/>
                <w:color w:val="000000"/>
                <w:sz w:val="24"/>
                <w:szCs w:val="24"/>
                <w:shd w:val="clear" w:color="auto" w:fill="FFFFFF"/>
              </w:rPr>
            </m:ctrlPr>
          </m:sSubPr>
          <m:e>
            <m:r>
              <m:rPr>
                <m:sty m:val="p"/>
              </m:rPr>
              <w:rPr>
                <w:rFonts w:cs="Times New Roman"/>
                <w:color w:val="000000"/>
                <w:sz w:val="24"/>
                <w:szCs w:val="24"/>
                <w:shd w:val="clear" w:color="auto" w:fill="FFFFFF"/>
              </w:rPr>
              <m:t>λ</m:t>
            </m:r>
          </m:e>
          <m:sub>
            <m:r>
              <m:rPr>
                <m:sty m:val="p"/>
              </m:rPr>
              <w:rPr>
                <w:rFonts w:cs="Times New Roman"/>
                <w:color w:val="000000"/>
                <w:sz w:val="24"/>
                <w:szCs w:val="24"/>
                <w:shd w:val="clear" w:color="auto" w:fill="FFFFFF"/>
              </w:rPr>
              <m:t>v</m:t>
            </m:r>
          </m:sub>
        </m:sSub>
      </m:oMath>
      <w:r w:rsidR="003D6BD0" w:rsidRPr="00F96A59">
        <w:rPr>
          <w:rFonts w:ascii="Times New Roman" w:hAnsi="Times New Roman" w:cs="Times New Roman"/>
          <w:color w:val="000000"/>
          <w:sz w:val="24"/>
          <w:szCs w:val="24"/>
          <w:shd w:val="clear" w:color="auto" w:fill="FFFFFF"/>
        </w:rPr>
        <w:t xml:space="preserve"> are ventilation rate</w:t>
      </w:r>
      <w:r w:rsidR="0091384F" w:rsidRPr="00F96A59">
        <w:rPr>
          <w:rFonts w:ascii="Times New Roman" w:hAnsi="Times New Roman" w:cs="Times New Roman"/>
          <w:color w:val="000000"/>
          <w:sz w:val="24"/>
          <w:szCs w:val="24"/>
          <w:shd w:val="clear" w:color="auto" w:fill="FFFFFF"/>
        </w:rPr>
        <w:t xml:space="preserve"> and indoor deposition velocity</w:t>
      </w:r>
      <w:r w:rsidR="004D4345" w:rsidRPr="00F96A59">
        <w:rPr>
          <w:rFonts w:ascii="Times New Roman" w:hAnsi="Times New Roman" w:cs="Times New Roman"/>
          <w:color w:val="000000"/>
          <w:sz w:val="24"/>
          <w:szCs w:val="24"/>
          <w:shd w:val="clear" w:color="auto" w:fill="FFFFFF"/>
        </w:rPr>
        <w:t>, respectively</w:t>
      </w:r>
      <w:r w:rsidR="0091384F" w:rsidRPr="00F96A59">
        <w:rPr>
          <w:rFonts w:ascii="Times New Roman" w:hAnsi="Times New Roman" w:cs="Times New Roman"/>
          <w:color w:val="000000"/>
          <w:sz w:val="24"/>
          <w:szCs w:val="24"/>
          <w:shd w:val="clear" w:color="auto" w:fill="FFFFFF"/>
        </w:rPr>
        <w:t>.</w:t>
      </w:r>
    </w:p>
    <w:p w:rsidR="007171DC" w:rsidRPr="00C01CDF" w:rsidRDefault="007171DC" w:rsidP="008F7242">
      <w:pPr>
        <w:adjustRightInd w:val="0"/>
        <w:ind w:firstLineChars="150" w:firstLine="420"/>
        <w:mirrorIndents/>
        <w:jc w:val="left"/>
        <w:rPr>
          <w:rFonts w:ascii="Times New Roman" w:hAnsi="Times New Roman" w:cs="Times New Roman"/>
          <w:color w:val="000000"/>
          <w:sz w:val="28"/>
          <w:szCs w:val="28"/>
        </w:rPr>
      </w:pPr>
    </w:p>
    <w:p w:rsidR="00344908" w:rsidRPr="007E0204" w:rsidRDefault="00344908" w:rsidP="007E0204">
      <w:pPr>
        <w:pStyle w:val="2"/>
        <w:rPr>
          <w:rFonts w:ascii="Times New Roman" w:hAnsi="Times New Roman" w:cs="Times New Roman"/>
        </w:rPr>
      </w:pPr>
      <w:r w:rsidRPr="007E0204">
        <w:rPr>
          <w:rFonts w:ascii="Times New Roman" w:hAnsi="Times New Roman" w:cs="Times New Roman"/>
        </w:rPr>
        <w:t>Sensitivity Analysis</w:t>
      </w:r>
      <w:r w:rsidR="001F6833" w:rsidRPr="007E0204">
        <w:rPr>
          <w:rFonts w:ascii="Times New Roman" w:hAnsi="Times New Roman" w:cs="Times New Roman"/>
        </w:rPr>
        <w:t xml:space="preserve"> Method Selection</w:t>
      </w:r>
    </w:p>
    <w:p w:rsidR="00A528C2" w:rsidRDefault="00FA32E2" w:rsidP="00A528C2">
      <w:pPr>
        <w:spacing w:line="480" w:lineRule="auto"/>
        <w:ind w:firstLineChars="300" w:firstLine="720"/>
        <w:rPr>
          <w:rFonts w:ascii="Times New Roman" w:hAnsi="Times New Roman" w:cs="Times New Roman"/>
          <w:color w:val="000000"/>
          <w:sz w:val="24"/>
          <w:szCs w:val="24"/>
          <w:shd w:val="clear" w:color="auto" w:fill="FFFFFF"/>
        </w:rPr>
      </w:pPr>
      <w:r w:rsidRPr="00195966">
        <w:rPr>
          <w:rFonts w:ascii="Times New Roman" w:hAnsi="Times New Roman" w:cs="Times New Roman"/>
          <w:color w:val="000000"/>
          <w:sz w:val="24"/>
          <w:szCs w:val="24"/>
          <w:shd w:val="clear" w:color="auto" w:fill="FFFFFF"/>
        </w:rPr>
        <w:t xml:space="preserve">Sensitivity analysis is the analysis of how the uncertainty in the output of a mathematical system or modeling(numerical or otherwise) can be apportioned to variety sources of uncertainty in its inputs.[1] A </w:t>
      </w:r>
      <w:r w:rsidR="00580253" w:rsidRPr="00195966">
        <w:rPr>
          <w:rFonts w:ascii="Times New Roman" w:hAnsi="Times New Roman" w:cs="Times New Roman"/>
          <w:color w:val="000000"/>
          <w:sz w:val="24"/>
          <w:szCs w:val="24"/>
          <w:shd w:val="clear" w:color="auto" w:fill="FFFFFF"/>
        </w:rPr>
        <w:t xml:space="preserve">similar </w:t>
      </w:r>
      <w:r w:rsidR="004C3DA9" w:rsidRPr="00195966">
        <w:rPr>
          <w:rFonts w:ascii="Times New Roman" w:hAnsi="Times New Roman" w:cs="Times New Roman"/>
          <w:color w:val="000000"/>
          <w:sz w:val="24"/>
          <w:szCs w:val="24"/>
          <w:shd w:val="clear" w:color="auto" w:fill="FFFFFF"/>
        </w:rPr>
        <w:t>test</w:t>
      </w:r>
      <w:r w:rsidRPr="00195966">
        <w:rPr>
          <w:rFonts w:ascii="Times New Roman" w:hAnsi="Times New Roman" w:cs="Times New Roman"/>
          <w:color w:val="000000"/>
          <w:sz w:val="24"/>
          <w:szCs w:val="24"/>
          <w:shd w:val="clear" w:color="auto" w:fill="FFFFFF"/>
        </w:rPr>
        <w:t xml:space="preserve"> is uncertainty analysis, which </w:t>
      </w:r>
      <w:r w:rsidR="00580253" w:rsidRPr="00195966">
        <w:rPr>
          <w:rFonts w:ascii="Times New Roman" w:hAnsi="Times New Roman" w:cs="Times New Roman"/>
          <w:color w:val="000000"/>
          <w:sz w:val="24"/>
          <w:szCs w:val="24"/>
          <w:shd w:val="clear" w:color="auto" w:fill="FFFFFF"/>
        </w:rPr>
        <w:t>mainly focus</w:t>
      </w:r>
      <w:r w:rsidRPr="00195966">
        <w:rPr>
          <w:rFonts w:ascii="Times New Roman" w:hAnsi="Times New Roman" w:cs="Times New Roman"/>
          <w:color w:val="000000"/>
          <w:sz w:val="24"/>
          <w:szCs w:val="24"/>
          <w:shd w:val="clear" w:color="auto" w:fill="FFFFFF"/>
        </w:rPr>
        <w:t xml:space="preserve"> on uncertainty quantification a</w:t>
      </w:r>
      <w:r w:rsidR="00195966">
        <w:rPr>
          <w:rFonts w:ascii="Times New Roman" w:hAnsi="Times New Roman" w:cs="Times New Roman"/>
          <w:color w:val="000000"/>
          <w:sz w:val="24"/>
          <w:szCs w:val="24"/>
          <w:shd w:val="clear" w:color="auto" w:fill="FFFFFF"/>
        </w:rPr>
        <w:t>nd propagation of uncertainty</w:t>
      </w:r>
    </w:p>
    <w:p w:rsidR="00A528C2" w:rsidRDefault="00CB28B0" w:rsidP="00A528C2">
      <w:pPr>
        <w:spacing w:line="480" w:lineRule="auto"/>
        <w:ind w:firstLineChars="300" w:firstLine="720"/>
        <w:rPr>
          <w:rFonts w:ascii="Times New Roman" w:hAnsi="Times New Roman" w:cs="Times New Roman"/>
          <w:color w:val="000000"/>
          <w:sz w:val="24"/>
          <w:szCs w:val="24"/>
          <w:shd w:val="clear" w:color="auto" w:fill="FFFFFF"/>
        </w:rPr>
      </w:pPr>
      <w:r w:rsidRPr="00A528C2">
        <w:rPr>
          <w:rFonts w:ascii="Times New Roman" w:hAnsi="Times New Roman" w:cs="Times New Roman"/>
          <w:color w:val="000000"/>
          <w:sz w:val="24"/>
          <w:szCs w:val="24"/>
          <w:shd w:val="clear" w:color="auto" w:fill="FFFFFF"/>
        </w:rPr>
        <w:t xml:space="preserve">Mean daily mass intake exposure to </w:t>
      </w:r>
      <w:r w:rsidR="00195966" w:rsidRPr="00A528C2">
        <w:rPr>
          <w:rFonts w:ascii="Times New Roman" w:hAnsi="Times New Roman" w:cs="Times New Roman"/>
          <w:color w:val="000000"/>
          <w:sz w:val="24"/>
          <w:szCs w:val="24"/>
          <w:shd w:val="clear" w:color="auto" w:fill="FFFFFF"/>
        </w:rPr>
        <w:t xml:space="preserve">pollens </w:t>
      </w:r>
      <w:r w:rsidRPr="00A528C2">
        <w:rPr>
          <w:rFonts w:ascii="Times New Roman" w:hAnsi="Times New Roman" w:cs="Times New Roman"/>
          <w:color w:val="000000"/>
          <w:sz w:val="24"/>
          <w:szCs w:val="24"/>
          <w:shd w:val="clear" w:color="auto" w:fill="FFFFFF"/>
        </w:rPr>
        <w:t xml:space="preserve">was selected as a metric for testing the system’s </w:t>
      </w:r>
      <w:r w:rsidR="00E14FCF" w:rsidRPr="00A528C2">
        <w:rPr>
          <w:rFonts w:ascii="Times New Roman" w:hAnsi="Times New Roman" w:cs="Times New Roman"/>
          <w:color w:val="000000"/>
          <w:sz w:val="24"/>
          <w:szCs w:val="24"/>
          <w:shd w:val="clear" w:color="auto" w:fill="FFFFFF"/>
        </w:rPr>
        <w:t>senility</w:t>
      </w:r>
      <w:r w:rsidRPr="00A528C2">
        <w:rPr>
          <w:rFonts w:ascii="Times New Roman" w:hAnsi="Times New Roman" w:cs="Times New Roman"/>
          <w:color w:val="000000"/>
          <w:sz w:val="24"/>
          <w:szCs w:val="24"/>
          <w:shd w:val="clear" w:color="auto" w:fill="FFFFFF"/>
        </w:rPr>
        <w:t xml:space="preserve"> to multiple inputs and </w:t>
      </w:r>
      <w:r w:rsidR="00E14FCF" w:rsidRPr="00A528C2">
        <w:rPr>
          <w:rFonts w:ascii="Times New Roman" w:hAnsi="Times New Roman" w:cs="Times New Roman"/>
          <w:color w:val="000000"/>
          <w:sz w:val="24"/>
          <w:szCs w:val="24"/>
          <w:shd w:val="clear" w:color="auto" w:fill="FFFFFF"/>
        </w:rPr>
        <w:t>parameters. Global</w:t>
      </w:r>
      <w:r w:rsidRPr="00A528C2">
        <w:rPr>
          <w:rFonts w:ascii="Times New Roman" w:hAnsi="Times New Roman" w:cs="Times New Roman"/>
          <w:color w:val="000000"/>
          <w:sz w:val="24"/>
          <w:szCs w:val="24"/>
          <w:shd w:val="clear" w:color="auto" w:fill="FFFFFF"/>
        </w:rPr>
        <w:t xml:space="preserve"> sensitivity </w:t>
      </w:r>
      <w:r w:rsidR="00E14FCF" w:rsidRPr="00A528C2">
        <w:rPr>
          <w:rFonts w:ascii="Times New Roman" w:hAnsi="Times New Roman" w:cs="Times New Roman"/>
          <w:color w:val="000000"/>
          <w:sz w:val="24"/>
          <w:szCs w:val="24"/>
          <w:shd w:val="clear" w:color="auto" w:fill="FFFFFF"/>
        </w:rPr>
        <w:t>analysis was</w:t>
      </w:r>
      <w:r w:rsidRPr="00A528C2">
        <w:rPr>
          <w:rFonts w:ascii="Times New Roman" w:hAnsi="Times New Roman" w:cs="Times New Roman"/>
          <w:color w:val="000000"/>
          <w:sz w:val="24"/>
          <w:szCs w:val="24"/>
          <w:shd w:val="clear" w:color="auto" w:fill="FFFFFF"/>
        </w:rPr>
        <w:t xml:space="preserve"> performed based on </w:t>
      </w:r>
      <w:r w:rsidR="00E14FCF" w:rsidRPr="00A528C2">
        <w:rPr>
          <w:rFonts w:ascii="Times New Roman" w:hAnsi="Times New Roman" w:cs="Times New Roman"/>
          <w:color w:val="000000"/>
          <w:sz w:val="24"/>
          <w:szCs w:val="24"/>
          <w:shd w:val="clear" w:color="auto" w:fill="FFFFFF"/>
        </w:rPr>
        <w:t>Morris’s</w:t>
      </w:r>
      <w:r w:rsidRPr="00A528C2">
        <w:rPr>
          <w:rFonts w:ascii="Times New Roman" w:hAnsi="Times New Roman" w:cs="Times New Roman"/>
          <w:color w:val="000000"/>
          <w:sz w:val="24"/>
          <w:szCs w:val="24"/>
          <w:shd w:val="clear" w:color="auto" w:fill="FFFFFF"/>
        </w:rPr>
        <w:t xml:space="preserve"> Design. This design estimate the main </w:t>
      </w:r>
      <w:r w:rsidRPr="00A528C2">
        <w:rPr>
          <w:rFonts w:ascii="Times New Roman" w:hAnsi="Times New Roman" w:cs="Times New Roman"/>
          <w:color w:val="000000"/>
          <w:sz w:val="24"/>
          <w:szCs w:val="24"/>
          <w:shd w:val="clear" w:color="auto" w:fill="FFFFFF"/>
        </w:rPr>
        <w:lastRenderedPageBreak/>
        <w:t xml:space="preserve">effect of a parameter by computing a number of local sensitivities at random points of the parameter </w:t>
      </w:r>
      <w:r w:rsidR="00E14FCF" w:rsidRPr="00A528C2">
        <w:rPr>
          <w:rFonts w:ascii="Times New Roman" w:hAnsi="Times New Roman" w:cs="Times New Roman"/>
          <w:color w:val="000000"/>
          <w:sz w:val="24"/>
          <w:szCs w:val="24"/>
          <w:shd w:val="clear" w:color="auto" w:fill="FFFFFF"/>
        </w:rPr>
        <w:t>space. The</w:t>
      </w:r>
      <w:r w:rsidRPr="00A528C2">
        <w:rPr>
          <w:rFonts w:ascii="Times New Roman" w:hAnsi="Times New Roman" w:cs="Times New Roman"/>
          <w:color w:val="000000"/>
          <w:sz w:val="24"/>
          <w:szCs w:val="24"/>
          <w:shd w:val="clear" w:color="auto" w:fill="FFFFFF"/>
        </w:rPr>
        <w:t xml:space="preserve"> mean </w:t>
      </w:r>
      <w:r w:rsidR="007F764C" w:rsidRPr="00A528C2">
        <w:rPr>
          <w:rFonts w:ascii="Times New Roman" w:hAnsi="Times New Roman" w:cs="Times New Roman"/>
          <w:color w:val="000000"/>
          <w:sz w:val="24"/>
          <w:szCs w:val="24"/>
          <w:shd w:val="clear" w:color="auto" w:fill="FFFFFF"/>
        </w:rPr>
        <w:t xml:space="preserve">of these randomized local sensitivities indicates the overall influence of a given parameter on the output </w:t>
      </w:r>
      <w:r w:rsidR="00E14FCF" w:rsidRPr="00A528C2">
        <w:rPr>
          <w:rFonts w:ascii="Times New Roman" w:hAnsi="Times New Roman" w:cs="Times New Roman"/>
          <w:color w:val="000000"/>
          <w:sz w:val="24"/>
          <w:szCs w:val="24"/>
          <w:shd w:val="clear" w:color="auto" w:fill="FFFFFF"/>
        </w:rPr>
        <w:t>metric, while</w:t>
      </w:r>
      <w:r w:rsidR="007F764C" w:rsidRPr="00A528C2">
        <w:rPr>
          <w:rFonts w:ascii="Times New Roman" w:hAnsi="Times New Roman" w:cs="Times New Roman"/>
          <w:color w:val="000000"/>
          <w:sz w:val="24"/>
          <w:szCs w:val="24"/>
          <w:shd w:val="clear" w:color="auto" w:fill="FFFFFF"/>
        </w:rPr>
        <w:t xml:space="preserve"> the corresponding standard deviation indication the effects of interacting and nonlinearity.</w:t>
      </w:r>
    </w:p>
    <w:p w:rsidR="00A528C2" w:rsidRDefault="007F764C" w:rsidP="00A528C2">
      <w:pPr>
        <w:spacing w:line="480" w:lineRule="auto"/>
        <w:ind w:firstLineChars="300" w:firstLine="720"/>
        <w:rPr>
          <w:rFonts w:ascii="Times New Roman" w:hAnsi="Times New Roman" w:cs="Times New Roman"/>
          <w:color w:val="000000"/>
          <w:sz w:val="24"/>
          <w:szCs w:val="24"/>
          <w:shd w:val="clear" w:color="auto" w:fill="FFFFFF"/>
        </w:rPr>
      </w:pPr>
      <w:r w:rsidRPr="00A528C2">
        <w:rPr>
          <w:rFonts w:ascii="Times New Roman" w:eastAsia="宋体" w:hAnsi="Times New Roman" w:cs="Times New Roman"/>
          <w:color w:val="000000"/>
          <w:kern w:val="0"/>
          <w:sz w:val="24"/>
          <w:szCs w:val="24"/>
        </w:rPr>
        <w:t xml:space="preserve">In the current </w:t>
      </w:r>
      <w:r w:rsidR="00E14FCF" w:rsidRPr="00A528C2">
        <w:rPr>
          <w:rFonts w:ascii="Times New Roman" w:eastAsia="宋体" w:hAnsi="Times New Roman" w:cs="Times New Roman"/>
          <w:color w:val="000000"/>
          <w:kern w:val="0"/>
          <w:sz w:val="24"/>
          <w:szCs w:val="24"/>
        </w:rPr>
        <w:t>study, each</w:t>
      </w:r>
      <w:r w:rsidRPr="00A528C2">
        <w:rPr>
          <w:rFonts w:ascii="Times New Roman" w:eastAsia="宋体" w:hAnsi="Times New Roman" w:cs="Times New Roman"/>
          <w:color w:val="000000"/>
          <w:kern w:val="0"/>
          <w:sz w:val="24"/>
          <w:szCs w:val="24"/>
        </w:rPr>
        <w:t xml:space="preserve"> of the 17 parameters(Table 1) was sampled 3600 times according to the Morris method from 200 trajectories (each has 18 steps) in the parameter space. Each of the </w:t>
      </w:r>
      <w:r w:rsidR="00E14FCF" w:rsidRPr="00A528C2">
        <w:rPr>
          <w:rFonts w:ascii="Times New Roman" w:eastAsia="宋体" w:hAnsi="Times New Roman" w:cs="Times New Roman"/>
          <w:color w:val="000000"/>
          <w:kern w:val="0"/>
          <w:sz w:val="24"/>
          <w:szCs w:val="24"/>
        </w:rPr>
        <w:t>parameters</w:t>
      </w:r>
      <w:r w:rsidRPr="00A528C2">
        <w:rPr>
          <w:rFonts w:ascii="Times New Roman" w:eastAsia="宋体" w:hAnsi="Times New Roman" w:cs="Times New Roman"/>
          <w:color w:val="000000"/>
          <w:kern w:val="0"/>
          <w:sz w:val="24"/>
          <w:szCs w:val="24"/>
        </w:rPr>
        <w:t xml:space="preserve"> in the simulation was perturbed from 50% to 150% of its base value or its distribution while we keep other parameters unchanged in the same time.</w:t>
      </w:r>
    </w:p>
    <w:p w:rsidR="00885C5A" w:rsidRPr="00A528C2" w:rsidRDefault="00015435" w:rsidP="00A528C2">
      <w:pPr>
        <w:spacing w:line="480" w:lineRule="auto"/>
        <w:ind w:firstLineChars="300" w:firstLine="720"/>
        <w:rPr>
          <w:rFonts w:ascii="Times New Roman" w:hAnsi="Times New Roman" w:cs="Times New Roman"/>
          <w:color w:val="000000"/>
          <w:sz w:val="24"/>
          <w:szCs w:val="24"/>
          <w:shd w:val="clear" w:color="auto" w:fill="FFFFFF"/>
        </w:rPr>
      </w:pPr>
      <w:r w:rsidRPr="00A528C2">
        <w:rPr>
          <w:rFonts w:ascii="Times New Roman" w:eastAsia="宋体" w:hAnsi="Times New Roman" w:cs="Times New Roman"/>
          <w:color w:val="000000"/>
          <w:kern w:val="0"/>
          <w:sz w:val="24"/>
          <w:szCs w:val="24"/>
        </w:rPr>
        <w:t>The mean daily exposure for sensitivity analyses was normally generated using 10000 “</w:t>
      </w:r>
      <w:r w:rsidR="000D5093" w:rsidRPr="00A528C2">
        <w:rPr>
          <w:rFonts w:ascii="Times New Roman" w:eastAsia="宋体" w:hAnsi="Times New Roman" w:cs="Times New Roman"/>
          <w:color w:val="000000"/>
          <w:kern w:val="0"/>
          <w:sz w:val="24"/>
          <w:szCs w:val="24"/>
        </w:rPr>
        <w:t>virtual</w:t>
      </w:r>
      <w:r w:rsidRPr="00A528C2">
        <w:rPr>
          <w:rFonts w:ascii="Times New Roman" w:eastAsia="宋体" w:hAnsi="Times New Roman" w:cs="Times New Roman"/>
          <w:color w:val="000000"/>
          <w:kern w:val="0"/>
          <w:sz w:val="24"/>
          <w:szCs w:val="24"/>
        </w:rPr>
        <w:t xml:space="preserve"> men” in each climate </w:t>
      </w:r>
      <w:r w:rsidR="00E10779" w:rsidRPr="00A528C2">
        <w:rPr>
          <w:rFonts w:ascii="Times New Roman" w:eastAsia="宋体" w:hAnsi="Times New Roman" w:cs="Times New Roman"/>
          <w:color w:val="000000"/>
          <w:kern w:val="0"/>
          <w:sz w:val="24"/>
          <w:szCs w:val="24"/>
        </w:rPr>
        <w:t>regions</w:t>
      </w:r>
      <w:r w:rsidRPr="00A528C2">
        <w:rPr>
          <w:rFonts w:ascii="Times New Roman" w:eastAsia="宋体" w:hAnsi="Times New Roman" w:cs="Times New Roman"/>
          <w:color w:val="000000"/>
          <w:kern w:val="0"/>
          <w:sz w:val="24"/>
          <w:szCs w:val="24"/>
        </w:rPr>
        <w:t xml:space="preserve"> in the flowering </w:t>
      </w:r>
      <w:r w:rsidR="00E14FCF" w:rsidRPr="00A528C2">
        <w:rPr>
          <w:rFonts w:ascii="Times New Roman" w:eastAsia="宋体" w:hAnsi="Times New Roman" w:cs="Times New Roman"/>
          <w:color w:val="000000"/>
          <w:kern w:val="0"/>
          <w:sz w:val="24"/>
          <w:szCs w:val="24"/>
        </w:rPr>
        <w:t>season. Equation</w:t>
      </w:r>
      <w:r w:rsidRPr="00A528C2">
        <w:rPr>
          <w:rFonts w:ascii="Times New Roman" w:eastAsia="宋体" w:hAnsi="Times New Roman" w:cs="Times New Roman"/>
          <w:color w:val="000000"/>
          <w:kern w:val="0"/>
          <w:sz w:val="24"/>
          <w:szCs w:val="24"/>
        </w:rPr>
        <w:t xml:space="preserve"> was used to calculate the Normalized Sensitivity </w:t>
      </w:r>
      <w:proofErr w:type="gramStart"/>
      <w:r w:rsidRPr="00A528C2">
        <w:rPr>
          <w:rFonts w:ascii="Times New Roman" w:eastAsia="宋体" w:hAnsi="Times New Roman" w:cs="Times New Roman"/>
          <w:color w:val="000000"/>
          <w:kern w:val="0"/>
          <w:sz w:val="24"/>
          <w:szCs w:val="24"/>
        </w:rPr>
        <w:t>Coefficients(</w:t>
      </w:r>
      <w:proofErr w:type="gramEnd"/>
      <w:r w:rsidRPr="00A528C2">
        <w:rPr>
          <w:rFonts w:ascii="Times New Roman" w:eastAsia="宋体" w:hAnsi="Times New Roman" w:cs="Times New Roman"/>
          <w:color w:val="000000"/>
          <w:kern w:val="0"/>
          <w:sz w:val="24"/>
          <w:szCs w:val="24"/>
        </w:rPr>
        <w:t>NSC) at a local point.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719"/>
        <w:gridCol w:w="6873"/>
        <w:gridCol w:w="720"/>
      </w:tblGrid>
      <w:tr w:rsidR="00E351E3" w:rsidTr="00E351E3">
        <w:trPr>
          <w:jc w:val="center"/>
        </w:trPr>
        <w:tc>
          <w:tcPr>
            <w:tcW w:w="719" w:type="dxa"/>
            <w:tcMar>
              <w:top w:w="60" w:type="dxa"/>
              <w:bottom w:w="60" w:type="dxa"/>
            </w:tcMar>
            <w:vAlign w:val="center"/>
          </w:tcPr>
          <w:p w:rsidR="00E351E3" w:rsidRDefault="00E351E3" w:rsidP="00E351E3">
            <w:pPr>
              <w:pStyle w:val="MTDisplayEquation"/>
              <w:ind w:left="0"/>
            </w:pPr>
          </w:p>
        </w:tc>
        <w:tc>
          <w:tcPr>
            <w:tcW w:w="6873" w:type="dxa"/>
            <w:tcMar>
              <w:top w:w="60" w:type="dxa"/>
              <w:bottom w:w="60" w:type="dxa"/>
            </w:tcMar>
            <w:vAlign w:val="center"/>
          </w:tcPr>
          <w:p w:rsidR="00E351E3" w:rsidRDefault="00E351E3" w:rsidP="00E351E3">
            <w:pPr>
              <w:pStyle w:val="MTDisplayEquation"/>
              <w:ind w:left="0"/>
              <w:jc w:val="center"/>
            </w:pPr>
            <m:oMathPara>
              <m:oMath>
                <m:r>
                  <w:rPr>
                    <w:rFonts w:ascii="Cambria Math" w:hAnsi="Cambria Math"/>
                  </w:rPr>
                  <m:t>NS</m:t>
                </m:r>
                <m:sSub>
                  <m:sSubPr>
                    <m:ctrlPr>
                      <w:rPr>
                        <w:rFonts w:ascii="Cambria Math" w:hAnsi="Cambria Math"/>
                      </w:rPr>
                    </m:ctrlPr>
                  </m:sSubPr>
                  <m:e>
                    <m:r>
                      <w:rPr>
                        <w:rFonts w:ascii="Cambria Math" w:hAnsi="Cambria Math"/>
                      </w:rPr>
                      <m:t>C</m:t>
                    </m:r>
                  </m:e>
                  <m:sub>
                    <m:r>
                      <w:rPr>
                        <w:rFonts w:ascii="Cambria Math" w:hAnsi="Cambria Math"/>
                      </w:rPr>
                      <m:t>i</m:t>
                    </m:r>
                  </m:sub>
                </m:sSub>
                <m:sSub>
                  <m:sSubPr>
                    <m:ctrlPr>
                      <w:rPr>
                        <w:rFonts w:ascii="Cambria Math" w:hAnsi="Cambria Math"/>
                      </w:rPr>
                    </m:ctrlPr>
                  </m:sSubPr>
                  <m:e>
                    <m:r>
                      <m:rPr>
                        <m:sty m:val="p"/>
                      </m:rPr>
                      <w:rPr>
                        <w:rFonts w:ascii="Cambria Math" w:hAnsi="Cambria Math"/>
                      </w:rPr>
                      <m:t>,</m:t>
                    </m:r>
                  </m:e>
                  <m:sub>
                    <m:r>
                      <w:rPr>
                        <w:rFonts w:ascii="Cambria Math" w:hAnsi="Cambria Math"/>
                      </w:rPr>
                      <m:t>j</m:t>
                    </m:r>
                  </m:sub>
                </m:sSub>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ij</m:t>
                            </m:r>
                          </m:sub>
                        </m:sSub>
                      </m:num>
                      <m:den>
                        <m:sSub>
                          <m:sSubPr>
                            <m:ctrlPr>
                              <w:rPr>
                                <w:rFonts w:ascii="Cambria Math" w:hAnsi="Cambria Math"/>
                              </w:rPr>
                            </m:ctrlPr>
                          </m:sSubPr>
                          <m:e>
                            <m:r>
                              <w:rPr>
                                <w:rFonts w:ascii="Cambria Math" w:hAnsi="Cambria Math"/>
                              </w:rPr>
                              <m:t>r</m:t>
                            </m:r>
                          </m:e>
                          <m:sub>
                            <m:r>
                              <w:rPr>
                                <w:rFonts w:ascii="Cambria Math" w:hAnsi="Cambria Math"/>
                              </w:rPr>
                              <m:t>ij</m:t>
                            </m:r>
                          </m:sub>
                        </m:sSub>
                      </m:den>
                    </m:f>
                  </m:num>
                  <m:den>
                    <m:f>
                      <m:fPr>
                        <m:ctrlPr>
                          <w:rPr>
                            <w:rFonts w:ascii="Cambria Math" w:hAnsi="Cambria Math"/>
                          </w:rPr>
                        </m:ctrlPr>
                      </m:fPr>
                      <m:num>
                        <m:r>
                          <m:rPr>
                            <m:sty m:val="p"/>
                          </m:rPr>
                          <w:rPr>
                            <w:rFonts w:ascii="Cambria Math" w:hAnsi="Cambria Math"/>
                          </w:rPr>
                          <m:t>∆</m:t>
                        </m:r>
                        <m:r>
                          <w:rPr>
                            <w:rFonts w:ascii="Cambria Math" w:hAnsi="Cambria Math"/>
                          </w:rPr>
                          <m:t>p</m:t>
                        </m:r>
                      </m:num>
                      <m:den>
                        <m:r>
                          <w:rPr>
                            <w:rFonts w:ascii="Cambria Math" w:hAnsi="Cambria Math"/>
                          </w:rPr>
                          <m:t>p</m:t>
                        </m:r>
                      </m:den>
                    </m:f>
                  </m:den>
                </m:f>
                <m:r>
                  <w:rPr>
                    <w:rFonts w:ascii="Cambria Math" w:hAnsi="Cambria Math"/>
                    <w:i/>
                    <w:position w:val="-4"/>
                  </w:rPr>
                  <w:object w:dxaOrig="180" w:dyaOrig="279">
                    <v:shape id="_x0000_i1041" type="#_x0000_t75" style="width:9.9pt;height:14.1pt" o:ole="">
                      <v:imagedata r:id="rId17" o:title=""/>
                    </v:shape>
                    <o:OLEObject Type="Embed" ProgID="Equation.DSMT4" ShapeID="_x0000_i1041" DrawAspect="Content" ObjectID="_1448370776" r:id="rId33"/>
                  </w:object>
                </m:r>
                <m:r>
                  <w:rPr>
                    <w:rFonts w:ascii="Cambria Math" w:hAnsi="Cambria Math"/>
                  </w:rPr>
                  <m:t xml:space="preserve"> </m:t>
                </m:r>
              </m:oMath>
            </m:oMathPara>
          </w:p>
        </w:tc>
        <w:tc>
          <w:tcPr>
            <w:tcW w:w="720" w:type="dxa"/>
            <w:tcMar>
              <w:top w:w="60" w:type="dxa"/>
              <w:bottom w:w="60" w:type="dxa"/>
            </w:tcMar>
            <w:vAlign w:val="center"/>
          </w:tcPr>
          <w:p w:rsidR="00E351E3" w:rsidRDefault="00E351E3" w:rsidP="00E351E3">
            <w:pPr>
              <w:pStyle w:val="MTDisplayEquation"/>
              <w:ind w:left="0"/>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0F4467">
                <w:rPr>
                  <w:noProof/>
                </w:rPr>
                <w:instrText>3</w:instrText>
              </w:r>
            </w:fldSimple>
            <w:r>
              <w:instrText>.</w:instrText>
            </w:r>
            <w:fldSimple w:instr=" SEQ MTEqn \c \* Arabic \* MERGEFORMAT ">
              <w:r w:rsidR="000F4467">
                <w:rPr>
                  <w:noProof/>
                </w:rPr>
                <w:instrText>15</w:instrText>
              </w:r>
            </w:fldSimple>
            <w:r>
              <w:instrText>)</w:instrText>
            </w:r>
            <w:r>
              <w:fldChar w:fldCharType="end"/>
            </w:r>
          </w:p>
        </w:tc>
      </w:tr>
    </w:tbl>
    <w:p w:rsidR="00366D2F" w:rsidRPr="00E730CA" w:rsidRDefault="003C7D36" w:rsidP="00E730CA">
      <w:pPr>
        <w:widowControl/>
        <w:shd w:val="clear" w:color="auto" w:fill="FFFFFF"/>
        <w:spacing w:before="96" w:after="120" w:line="480" w:lineRule="auto"/>
        <w:ind w:firstLineChars="400" w:firstLine="960"/>
        <w:jc w:val="left"/>
        <w:rPr>
          <w:rFonts w:ascii="Times New Roman" w:eastAsia="宋体" w:hAnsi="Times New Roman" w:cs="Times New Roman"/>
          <w:color w:val="000000"/>
          <w:kern w:val="0"/>
          <w:sz w:val="24"/>
          <w:szCs w:val="24"/>
        </w:rPr>
      </w:pPr>
      <w:r w:rsidRPr="00A528C2">
        <w:rPr>
          <w:rFonts w:ascii="Times New Roman" w:hAnsi="Times New Roman" w:cs="Times New Roman"/>
          <w:color w:val="000000"/>
          <w:sz w:val="24"/>
          <w:szCs w:val="24"/>
          <w:shd w:val="clear" w:color="auto" w:fill="FFFFFF"/>
        </w:rPr>
        <w:t xml:space="preserve">In this </w:t>
      </w:r>
      <w:r w:rsidR="00E14FCF" w:rsidRPr="00A528C2">
        <w:rPr>
          <w:rFonts w:ascii="Times New Roman" w:hAnsi="Times New Roman" w:cs="Times New Roman"/>
          <w:color w:val="000000"/>
          <w:sz w:val="24"/>
          <w:szCs w:val="24"/>
          <w:shd w:val="clear" w:color="auto" w:fill="FFFFFF"/>
        </w:rPr>
        <w:t>equation, the</w:t>
      </w:r>
      <w:r w:rsidRPr="00A528C2">
        <w:rPr>
          <w:rFonts w:ascii="Times New Roman" w:hAnsi="Times New Roman" w:cs="Times New Roman"/>
          <w:color w:val="000000"/>
          <w:sz w:val="24"/>
          <w:szCs w:val="24"/>
          <w:shd w:val="clear" w:color="auto" w:fill="FFFFFF"/>
        </w:rPr>
        <w:t xml:space="preserve"> </w:t>
      </w:r>
      <w:proofErr w:type="spellStart"/>
      <w:r w:rsidRPr="00A528C2">
        <w:rPr>
          <w:rFonts w:ascii="Times New Roman" w:hAnsi="Times New Roman" w:cs="Times New Roman"/>
          <w:color w:val="000000"/>
          <w:sz w:val="24"/>
          <w:szCs w:val="24"/>
          <w:shd w:val="clear" w:color="auto" w:fill="FFFFFF"/>
        </w:rPr>
        <w:t>NSCi</w:t>
      </w:r>
      <w:proofErr w:type="gramStart"/>
      <w:r w:rsidRPr="00A528C2">
        <w:rPr>
          <w:rFonts w:ascii="Times New Roman" w:hAnsi="Times New Roman" w:cs="Times New Roman"/>
          <w:color w:val="000000"/>
          <w:sz w:val="24"/>
          <w:szCs w:val="24"/>
          <w:shd w:val="clear" w:color="auto" w:fill="FFFFFF"/>
        </w:rPr>
        <w:t>,j</w:t>
      </w:r>
      <w:proofErr w:type="spellEnd"/>
      <w:proofErr w:type="gramEnd"/>
      <w:r w:rsidRPr="00A528C2">
        <w:rPr>
          <w:rFonts w:ascii="Times New Roman" w:hAnsi="Times New Roman" w:cs="Times New Roman"/>
          <w:color w:val="000000"/>
          <w:sz w:val="24"/>
          <w:szCs w:val="24"/>
          <w:shd w:val="clear" w:color="auto" w:fill="FFFFFF"/>
        </w:rPr>
        <w:t xml:space="preserve"> is the N</w:t>
      </w:r>
      <w:r w:rsidR="00A528C2" w:rsidRPr="00A528C2">
        <w:rPr>
          <w:rFonts w:ascii="Times New Roman" w:hAnsi="Times New Roman" w:cs="Times New Roman"/>
          <w:color w:val="000000"/>
          <w:sz w:val="24"/>
          <w:szCs w:val="24"/>
          <w:shd w:val="clear" w:color="auto" w:fill="FFFFFF"/>
        </w:rPr>
        <w:t xml:space="preserve">SC for different exposure route </w:t>
      </w:r>
      <w:proofErr w:type="spellStart"/>
      <w:r w:rsidR="00A528C2">
        <w:rPr>
          <w:rFonts w:ascii="Times New Roman" w:hAnsi="Times New Roman" w:cs="Times New Roman"/>
          <w:color w:val="000000"/>
          <w:sz w:val="24"/>
          <w:szCs w:val="24"/>
          <w:shd w:val="clear" w:color="auto" w:fill="FFFFFF"/>
        </w:rPr>
        <w:t>i</w:t>
      </w:r>
      <w:proofErr w:type="spellEnd"/>
      <w:r w:rsidR="00A528C2">
        <w:rPr>
          <w:rFonts w:ascii="Times New Roman" w:hAnsi="Times New Roman" w:cs="Times New Roman"/>
          <w:color w:val="000000"/>
          <w:sz w:val="24"/>
          <w:szCs w:val="24"/>
          <w:shd w:val="clear" w:color="auto" w:fill="FFFFFF"/>
        </w:rPr>
        <w:t xml:space="preserve"> </w:t>
      </w:r>
      <w:r w:rsidRPr="00A528C2">
        <w:rPr>
          <w:rFonts w:ascii="Times New Roman" w:hAnsi="Times New Roman" w:cs="Times New Roman"/>
          <w:color w:val="000000"/>
          <w:sz w:val="24"/>
          <w:szCs w:val="24"/>
          <w:shd w:val="clear" w:color="auto" w:fill="FFFFFF"/>
        </w:rPr>
        <w:t>(</w:t>
      </w:r>
      <w:r w:rsidR="00E14FCF" w:rsidRPr="00A528C2">
        <w:rPr>
          <w:rFonts w:ascii="Times New Roman" w:hAnsi="Times New Roman" w:cs="Times New Roman"/>
          <w:color w:val="000000"/>
          <w:sz w:val="24"/>
          <w:szCs w:val="24"/>
          <w:shd w:val="clear" w:color="auto" w:fill="FFFFFF"/>
        </w:rPr>
        <w:t>inhalation,</w:t>
      </w:r>
      <w:r w:rsidR="00E14FCF">
        <w:rPr>
          <w:rFonts w:ascii="Times New Roman" w:hAnsi="Times New Roman" w:cs="Times New Roman"/>
          <w:color w:val="000000"/>
          <w:sz w:val="24"/>
          <w:szCs w:val="24"/>
          <w:shd w:val="clear" w:color="auto" w:fill="FFFFFF"/>
        </w:rPr>
        <w:t xml:space="preserve"> ingestion,</w:t>
      </w:r>
      <w:r w:rsidR="00E14FCF" w:rsidRPr="00A528C2">
        <w:rPr>
          <w:rFonts w:ascii="Times New Roman" w:hAnsi="Times New Roman" w:cs="Times New Roman"/>
          <w:color w:val="000000"/>
          <w:sz w:val="24"/>
          <w:szCs w:val="24"/>
          <w:shd w:val="clear" w:color="auto" w:fill="FFFFFF"/>
        </w:rPr>
        <w:t xml:space="preserve"> dermal</w:t>
      </w:r>
      <w:r w:rsidRPr="00A528C2">
        <w:rPr>
          <w:rFonts w:ascii="Times New Roman" w:hAnsi="Times New Roman" w:cs="Times New Roman"/>
          <w:color w:val="000000"/>
          <w:sz w:val="24"/>
          <w:szCs w:val="24"/>
          <w:shd w:val="clear" w:color="auto" w:fill="FFFFFF"/>
        </w:rPr>
        <w:t xml:space="preserve">) in different climate </w:t>
      </w:r>
      <w:r w:rsidR="00E10779" w:rsidRPr="00A528C2">
        <w:rPr>
          <w:rFonts w:ascii="Times New Roman" w:hAnsi="Times New Roman" w:cs="Times New Roman"/>
          <w:color w:val="000000"/>
          <w:sz w:val="24"/>
          <w:szCs w:val="24"/>
          <w:shd w:val="clear" w:color="auto" w:fill="FFFFFF"/>
        </w:rPr>
        <w:t>regions</w:t>
      </w:r>
      <w:r w:rsidRPr="00A528C2">
        <w:rPr>
          <w:rFonts w:ascii="Times New Roman" w:hAnsi="Times New Roman" w:cs="Times New Roman"/>
          <w:color w:val="000000"/>
          <w:sz w:val="24"/>
          <w:szCs w:val="24"/>
          <w:shd w:val="clear" w:color="auto" w:fill="FFFFFF"/>
        </w:rPr>
        <w:t xml:space="preserve"> j. the p is the input parameter values </w:t>
      </w:r>
      <w:r w:rsidR="00584C87" w:rsidRPr="00A528C2">
        <w:rPr>
          <w:rFonts w:ascii="Times New Roman" w:hAnsi="Times New Roman" w:cs="Times New Roman"/>
          <w:color w:val="000000"/>
          <w:sz w:val="24"/>
          <w:szCs w:val="24"/>
          <w:shd w:val="clear" w:color="auto" w:fill="FFFFFF"/>
        </w:rPr>
        <w:t>matrix, and</w:t>
      </w:r>
      <w:r w:rsidRPr="00A528C2">
        <w:rPr>
          <w:rFonts w:ascii="Times New Roman" w:hAnsi="Times New Roman" w:cs="Times New Roman"/>
          <w:color w:val="000000"/>
          <w:sz w:val="24"/>
          <w:szCs w:val="24"/>
          <w:shd w:val="clear" w:color="auto" w:fill="FFFFFF"/>
        </w:rPr>
        <w:t xml:space="preserve"> r is the corresponding daily mean output of the exposure </w:t>
      </w:r>
      <w:r w:rsidR="00E14FCF" w:rsidRPr="00A528C2">
        <w:rPr>
          <w:rFonts w:ascii="Times New Roman" w:hAnsi="Times New Roman" w:cs="Times New Roman"/>
          <w:color w:val="000000"/>
          <w:sz w:val="24"/>
          <w:szCs w:val="24"/>
          <w:shd w:val="clear" w:color="auto" w:fill="FFFFFF"/>
        </w:rPr>
        <w:t>effect. The</w:t>
      </w:r>
      <w:r w:rsidRPr="00A528C2">
        <w:rPr>
          <w:rFonts w:ascii="Times New Roman" w:hAnsi="Times New Roman" w:cs="Times New Roman"/>
          <w:color w:val="000000"/>
          <w:sz w:val="24"/>
          <w:szCs w:val="24"/>
          <w:shd w:val="clear" w:color="auto" w:fill="FFFFFF"/>
        </w:rPr>
        <w:t xml:space="preserve"> </w:t>
      </w:r>
      <w:proofErr w:type="spellStart"/>
      <w:r w:rsidRPr="00A528C2">
        <w:rPr>
          <w:rFonts w:ascii="Times New Roman" w:hAnsi="Times New Roman" w:cs="Times New Roman"/>
          <w:color w:val="000000"/>
          <w:sz w:val="24"/>
          <w:szCs w:val="24"/>
          <w:shd w:val="clear" w:color="auto" w:fill="FFFFFF"/>
        </w:rPr>
        <w:t>Δ</w:t>
      </w:r>
      <w:r w:rsidR="00081329" w:rsidRPr="00A528C2">
        <w:rPr>
          <w:rFonts w:ascii="Times New Roman" w:hAnsi="Times New Roman" w:cs="Times New Roman"/>
          <w:color w:val="000000"/>
          <w:sz w:val="24"/>
          <w:szCs w:val="24"/>
          <w:shd w:val="clear" w:color="auto" w:fill="FFFFFF"/>
        </w:rPr>
        <w:t>r</w:t>
      </w:r>
      <w:proofErr w:type="spellEnd"/>
      <w:r w:rsidR="00081329" w:rsidRPr="00A528C2">
        <w:rPr>
          <w:rFonts w:ascii="Times New Roman" w:hAnsi="Times New Roman" w:cs="Times New Roman"/>
          <w:color w:val="000000"/>
          <w:sz w:val="24"/>
          <w:szCs w:val="24"/>
          <w:shd w:val="clear" w:color="auto" w:fill="FFFFFF"/>
        </w:rPr>
        <w:t xml:space="preserve"> and </w:t>
      </w:r>
      <w:proofErr w:type="spellStart"/>
      <w:proofErr w:type="gramStart"/>
      <w:r w:rsidRPr="00A528C2">
        <w:rPr>
          <w:rFonts w:ascii="Times New Roman" w:hAnsi="Times New Roman" w:cs="Times New Roman"/>
          <w:color w:val="000000"/>
          <w:sz w:val="24"/>
          <w:szCs w:val="24"/>
          <w:shd w:val="clear" w:color="auto" w:fill="FFFFFF"/>
        </w:rPr>
        <w:t>Δ</w:t>
      </w:r>
      <w:r w:rsidR="00081329" w:rsidRPr="00A528C2">
        <w:rPr>
          <w:rFonts w:ascii="Times New Roman" w:hAnsi="Times New Roman" w:cs="Times New Roman"/>
          <w:color w:val="000000"/>
          <w:sz w:val="24"/>
          <w:szCs w:val="24"/>
          <w:shd w:val="clear" w:color="auto" w:fill="FFFFFF"/>
        </w:rPr>
        <w:t>p</w:t>
      </w:r>
      <w:proofErr w:type="spellEnd"/>
      <w:proofErr w:type="gramEnd"/>
      <w:r w:rsidR="00081329" w:rsidRPr="00A528C2">
        <w:rPr>
          <w:rFonts w:ascii="Times New Roman" w:hAnsi="Times New Roman" w:cs="Times New Roman"/>
          <w:color w:val="000000"/>
          <w:sz w:val="24"/>
          <w:szCs w:val="24"/>
          <w:shd w:val="clear" w:color="auto" w:fill="FFFFFF"/>
        </w:rPr>
        <w:t xml:space="preserve"> is the corresponding perturbation of the parameter values and perturbation of the output,</w:t>
      </w:r>
      <w:r w:rsidR="00E14FCF">
        <w:rPr>
          <w:rFonts w:ascii="Times New Roman" w:hAnsi="Times New Roman" w:cs="Times New Roman"/>
          <w:color w:val="000000"/>
          <w:sz w:val="24"/>
          <w:szCs w:val="24"/>
          <w:shd w:val="clear" w:color="auto" w:fill="FFFFFF"/>
        </w:rPr>
        <w:t xml:space="preserve"> </w:t>
      </w:r>
      <w:r w:rsidR="00081329" w:rsidRPr="00A528C2">
        <w:rPr>
          <w:rFonts w:ascii="Times New Roman" w:hAnsi="Times New Roman" w:cs="Times New Roman"/>
          <w:color w:val="000000"/>
          <w:sz w:val="24"/>
          <w:szCs w:val="24"/>
          <w:shd w:val="clear" w:color="auto" w:fill="FFFFFF"/>
        </w:rPr>
        <w:t>respectively.</w:t>
      </w:r>
      <w:r w:rsidR="00E14FCF">
        <w:rPr>
          <w:rFonts w:ascii="Times New Roman" w:hAnsi="Times New Roman" w:cs="Times New Roman"/>
          <w:color w:val="000000"/>
          <w:sz w:val="24"/>
          <w:szCs w:val="24"/>
          <w:shd w:val="clear" w:color="auto" w:fill="FFFFFF"/>
        </w:rPr>
        <w:t xml:space="preserve"> </w:t>
      </w:r>
      <w:r w:rsidR="00DE10B1" w:rsidRPr="00A528C2">
        <w:rPr>
          <w:rFonts w:ascii="Times New Roman" w:hAnsi="Times New Roman" w:cs="Times New Roman"/>
          <w:color w:val="000000"/>
          <w:sz w:val="24"/>
          <w:szCs w:val="24"/>
          <w:shd w:val="clear" w:color="auto" w:fill="FFFFFF"/>
        </w:rPr>
        <w:t xml:space="preserve">The global NSC of certain parameter, </w:t>
      </w:r>
      <w:proofErr w:type="spellStart"/>
      <w:r w:rsidR="00DE10B1" w:rsidRPr="00A528C2">
        <w:rPr>
          <w:rFonts w:ascii="Times New Roman" w:hAnsi="Times New Roman" w:cs="Times New Roman"/>
          <w:color w:val="000000"/>
          <w:sz w:val="24"/>
          <w:szCs w:val="24"/>
          <w:shd w:val="clear" w:color="auto" w:fill="FFFFFF"/>
        </w:rPr>
        <w:t>NSCg</w:t>
      </w:r>
      <w:proofErr w:type="spellEnd"/>
      <w:r w:rsidR="00DE10B1" w:rsidRPr="00A528C2">
        <w:rPr>
          <w:rFonts w:ascii="Times New Roman" w:hAnsi="Times New Roman" w:cs="Times New Roman"/>
          <w:color w:val="000000"/>
          <w:sz w:val="24"/>
          <w:szCs w:val="24"/>
          <w:shd w:val="clear" w:color="auto" w:fill="FFFFFF"/>
        </w:rPr>
        <w:t xml:space="preserve"> could be defined as the mean of the corresponding local sensitivities. </w:t>
      </w:r>
      <w:r w:rsidR="00411BF4" w:rsidRPr="00A528C2">
        <w:rPr>
          <w:rFonts w:ascii="Times New Roman" w:hAnsi="Times New Roman" w:cs="Times New Roman"/>
          <w:color w:val="000000"/>
          <w:sz w:val="24"/>
          <w:szCs w:val="24"/>
          <w:shd w:val="clear" w:color="auto" w:fill="FFFFFF"/>
        </w:rPr>
        <w:t xml:space="preserve">We obtained the mean </w:t>
      </w:r>
      <m:oMath>
        <m:acc>
          <m:accPr>
            <m:chr m:val="̅"/>
            <m:ctrlPr>
              <w:rPr>
                <w:rFonts w:hAnsi="Times New Roman" w:cs="Times New Roman"/>
                <w:color w:val="000000"/>
                <w:sz w:val="24"/>
                <w:szCs w:val="24"/>
                <w:shd w:val="clear" w:color="auto" w:fill="FFFFFF"/>
              </w:rPr>
            </m:ctrlPr>
          </m:accPr>
          <m:e>
            <m:r>
              <m:rPr>
                <m:sty m:val="p"/>
              </m:rPr>
              <w:rPr>
                <w:rFonts w:cs="Times New Roman"/>
                <w:color w:val="000000"/>
                <w:sz w:val="24"/>
                <w:szCs w:val="24"/>
                <w:shd w:val="clear" w:color="auto" w:fill="FFFFFF"/>
              </w:rPr>
              <m:t>NSCg</m:t>
            </m:r>
          </m:e>
        </m:acc>
      </m:oMath>
      <w:r w:rsidR="00411BF4" w:rsidRPr="00A528C2">
        <w:rPr>
          <w:rFonts w:ascii="Times New Roman" w:hAnsi="Times New Roman" w:cs="Times New Roman"/>
          <w:color w:val="000000"/>
          <w:sz w:val="24"/>
          <w:szCs w:val="24"/>
          <w:shd w:val="clear" w:color="auto" w:fill="FFFFFF"/>
        </w:rPr>
        <w:t xml:space="preserve"> for each route and scenario by </w:t>
      </w:r>
      <w:r w:rsidR="00E14FCF" w:rsidRPr="00A528C2">
        <w:rPr>
          <w:rFonts w:ascii="Times New Roman" w:hAnsi="Times New Roman" w:cs="Times New Roman"/>
          <w:color w:val="000000"/>
          <w:sz w:val="24"/>
          <w:szCs w:val="24"/>
          <w:shd w:val="clear" w:color="auto" w:fill="FFFFFF"/>
        </w:rPr>
        <w:t>averaging</w:t>
      </w:r>
      <w:r w:rsidR="00411BF4" w:rsidRPr="00A528C2">
        <w:rPr>
          <w:rFonts w:ascii="Times New Roman" w:hAnsi="Times New Roman" w:cs="Times New Roman"/>
          <w:color w:val="000000"/>
          <w:sz w:val="24"/>
          <w:szCs w:val="24"/>
          <w:shd w:val="clear" w:color="auto" w:fill="FFFFFF"/>
        </w:rPr>
        <w:t xml:space="preserve"> the NSC values on each </w:t>
      </w:r>
      <w:r w:rsidR="00E14FCF" w:rsidRPr="00A528C2">
        <w:rPr>
          <w:rFonts w:ascii="Times New Roman" w:hAnsi="Times New Roman" w:cs="Times New Roman"/>
          <w:color w:val="000000"/>
          <w:sz w:val="24"/>
          <w:szCs w:val="24"/>
          <w:shd w:val="clear" w:color="auto" w:fill="FFFFFF"/>
        </w:rPr>
        <w:t>trajectory. The</w:t>
      </w:r>
      <w:r w:rsidR="00DE10B1" w:rsidRPr="00A528C2">
        <w:rPr>
          <w:rFonts w:ascii="Times New Roman" w:hAnsi="Times New Roman" w:cs="Times New Roman"/>
          <w:color w:val="000000"/>
          <w:sz w:val="24"/>
          <w:szCs w:val="24"/>
          <w:shd w:val="clear" w:color="auto" w:fill="FFFFFF"/>
        </w:rPr>
        <w:t xml:space="preserve"> standard </w:t>
      </w:r>
      <w:r w:rsidR="00E14FCF" w:rsidRPr="00A528C2">
        <w:rPr>
          <w:rFonts w:ascii="Times New Roman" w:hAnsi="Times New Roman" w:cs="Times New Roman"/>
          <w:color w:val="000000"/>
          <w:sz w:val="24"/>
          <w:szCs w:val="24"/>
          <w:shd w:val="clear" w:color="auto" w:fill="FFFFFF"/>
        </w:rPr>
        <w:t>deviations, in</w:t>
      </w:r>
      <w:r w:rsidR="00DE10B1" w:rsidRPr="00A528C2">
        <w:rPr>
          <w:rFonts w:ascii="Times New Roman" w:hAnsi="Times New Roman" w:cs="Times New Roman"/>
          <w:color w:val="000000"/>
          <w:sz w:val="24"/>
          <w:szCs w:val="24"/>
          <w:shd w:val="clear" w:color="auto" w:fill="FFFFFF"/>
        </w:rPr>
        <w:t xml:space="preserve"> a similar </w:t>
      </w:r>
      <w:proofErr w:type="gramStart"/>
      <w:r w:rsidR="00DE10B1" w:rsidRPr="00A528C2">
        <w:rPr>
          <w:rFonts w:ascii="Times New Roman" w:hAnsi="Times New Roman" w:cs="Times New Roman"/>
          <w:color w:val="000000"/>
          <w:sz w:val="24"/>
          <w:szCs w:val="24"/>
          <w:shd w:val="clear" w:color="auto" w:fill="FFFFFF"/>
        </w:rPr>
        <w:t xml:space="preserve">way </w:t>
      </w:r>
      <w:r w:rsidR="007B08A6" w:rsidRPr="00A528C2">
        <w:rPr>
          <w:rFonts w:ascii="Times New Roman" w:hAnsi="Times New Roman" w:cs="Times New Roman"/>
          <w:color w:val="000000"/>
          <w:sz w:val="24"/>
          <w:szCs w:val="24"/>
          <w:shd w:val="clear" w:color="auto" w:fill="FFFFFF"/>
        </w:rPr>
        <w:t>,</w:t>
      </w:r>
      <w:proofErr w:type="gramEnd"/>
      <w:r w:rsidR="007B08A6" w:rsidRPr="00A528C2">
        <w:rPr>
          <w:rFonts w:ascii="Times New Roman" w:hAnsi="Times New Roman" w:cs="Times New Roman"/>
          <w:color w:val="000000"/>
          <w:sz w:val="24"/>
          <w:szCs w:val="24"/>
          <w:shd w:val="clear" w:color="auto" w:fill="FFFFFF"/>
        </w:rPr>
        <w:t xml:space="preserve"> are average over each exposure path and different climate</w:t>
      </w:r>
      <w:r w:rsidR="007B08A6" w:rsidRPr="007E0204">
        <w:rPr>
          <w:rFonts w:ascii="Times New Roman" w:eastAsia="宋体" w:hAnsi="Times New Roman" w:cs="Times New Roman"/>
          <w:color w:val="000000"/>
          <w:kern w:val="0"/>
          <w:sz w:val="24"/>
          <w:szCs w:val="24"/>
        </w:rPr>
        <w:t xml:space="preserve"> </w:t>
      </w:r>
      <w:r w:rsidR="00E10779">
        <w:rPr>
          <w:rFonts w:ascii="Times New Roman" w:eastAsia="宋体" w:hAnsi="Times New Roman" w:cs="Times New Roman"/>
          <w:color w:val="000000"/>
          <w:kern w:val="0"/>
          <w:sz w:val="24"/>
          <w:szCs w:val="24"/>
        </w:rPr>
        <w:t>regions</w:t>
      </w:r>
      <w:r w:rsidR="007B08A6" w:rsidRPr="007E0204">
        <w:rPr>
          <w:rFonts w:ascii="Times New Roman" w:eastAsia="宋体" w:hAnsi="Times New Roman" w:cs="Times New Roman"/>
          <w:color w:val="000000"/>
          <w:kern w:val="0"/>
          <w:sz w:val="24"/>
          <w:szCs w:val="24"/>
        </w:rPr>
        <w:t xml:space="preserve"> </w:t>
      </w:r>
      <w:r w:rsidR="00584C87" w:rsidRPr="007E0204">
        <w:rPr>
          <w:rFonts w:ascii="Times New Roman" w:eastAsia="宋体" w:hAnsi="Times New Roman" w:cs="Times New Roman"/>
          <w:color w:val="000000"/>
          <w:kern w:val="0"/>
          <w:sz w:val="24"/>
          <w:szCs w:val="24"/>
        </w:rPr>
        <w:t>scenarios</w:t>
      </w:r>
      <w:r w:rsidR="007B08A6" w:rsidRPr="007E0204">
        <w:rPr>
          <w:rFonts w:ascii="Times New Roman" w:eastAsia="宋体" w:hAnsi="Times New Roman" w:cs="Times New Roman"/>
          <w:color w:val="000000"/>
          <w:kern w:val="0"/>
          <w:sz w:val="24"/>
          <w:szCs w:val="24"/>
        </w:rPr>
        <w:t>.</w:t>
      </w:r>
      <w:r w:rsidR="00E14FCF">
        <w:rPr>
          <w:rFonts w:ascii="Times New Roman" w:eastAsia="宋体" w:hAnsi="Times New Roman" w:cs="Times New Roman"/>
          <w:color w:val="000000"/>
          <w:kern w:val="0"/>
          <w:sz w:val="24"/>
          <w:szCs w:val="24"/>
        </w:rPr>
        <w:t xml:space="preserve"> </w:t>
      </w:r>
      <w:r w:rsidR="007B08A6" w:rsidRPr="007E0204">
        <w:rPr>
          <w:rFonts w:ascii="Times New Roman" w:eastAsia="宋体" w:hAnsi="Times New Roman" w:cs="Times New Roman"/>
          <w:color w:val="000000"/>
          <w:kern w:val="0"/>
          <w:sz w:val="24"/>
          <w:szCs w:val="24"/>
        </w:rPr>
        <w:t xml:space="preserve">Then these values could be used to </w:t>
      </w:r>
      <w:r w:rsidR="007B08A6" w:rsidRPr="007E0204">
        <w:rPr>
          <w:rFonts w:ascii="Times New Roman" w:eastAsia="宋体" w:hAnsi="Times New Roman" w:cs="Times New Roman"/>
          <w:color w:val="000000"/>
          <w:kern w:val="0"/>
          <w:sz w:val="24"/>
          <w:szCs w:val="24"/>
        </w:rPr>
        <w:lastRenderedPageBreak/>
        <w:t xml:space="preserve">evaluate the interaction and </w:t>
      </w:r>
      <w:r w:rsidR="00E14FCF" w:rsidRPr="007E0204">
        <w:rPr>
          <w:rFonts w:ascii="Times New Roman" w:eastAsia="宋体" w:hAnsi="Times New Roman" w:cs="Times New Roman"/>
          <w:color w:val="000000"/>
          <w:kern w:val="0"/>
          <w:sz w:val="24"/>
          <w:szCs w:val="24"/>
        </w:rPr>
        <w:t>nonlinearity</w:t>
      </w:r>
      <w:r w:rsidR="007B08A6" w:rsidRPr="007E0204">
        <w:rPr>
          <w:rFonts w:ascii="Times New Roman" w:eastAsia="宋体" w:hAnsi="Times New Roman" w:cs="Times New Roman"/>
          <w:color w:val="000000"/>
          <w:kern w:val="0"/>
          <w:sz w:val="24"/>
          <w:szCs w:val="24"/>
        </w:rPr>
        <w:t xml:space="preserve"> effect of input parameters on modeling output</w:t>
      </w:r>
    </w:p>
    <w:p w:rsidR="00366D2F" w:rsidRPr="007E0204" w:rsidRDefault="002C789B" w:rsidP="007E0204">
      <w:pPr>
        <w:pStyle w:val="2"/>
        <w:rPr>
          <w:rFonts w:ascii="Times New Roman" w:hAnsi="Times New Roman" w:cs="Times New Roman"/>
        </w:rPr>
      </w:pPr>
      <w:r>
        <w:rPr>
          <w:rFonts w:ascii="Times New Roman" w:hAnsi="Times New Roman" w:cs="Times New Roman"/>
        </w:rPr>
        <w:t>Statisti</w:t>
      </w:r>
      <w:r w:rsidR="00E730CA">
        <w:rPr>
          <w:rFonts w:ascii="Times New Roman" w:hAnsi="Times New Roman" w:cs="Times New Roman"/>
        </w:rPr>
        <w:t xml:space="preserve">cs of </w:t>
      </w:r>
      <w:r w:rsidR="00E14FCF">
        <w:rPr>
          <w:rFonts w:ascii="Times New Roman" w:hAnsi="Times New Roman" w:cs="Times New Roman"/>
        </w:rPr>
        <w:t>C</w:t>
      </w:r>
      <w:r w:rsidR="00E14FCF" w:rsidRPr="007E0204">
        <w:rPr>
          <w:rFonts w:ascii="Times New Roman" w:hAnsi="Times New Roman" w:cs="Times New Roman"/>
        </w:rPr>
        <w:t>oncentrations</w:t>
      </w:r>
      <w:r w:rsidR="00366D2F" w:rsidRPr="007E0204">
        <w:rPr>
          <w:rFonts w:ascii="Times New Roman" w:hAnsi="Times New Roman" w:cs="Times New Roman"/>
        </w:rPr>
        <w:t>,</w:t>
      </w:r>
      <w:r w:rsidR="00E14FCF">
        <w:rPr>
          <w:rFonts w:ascii="Times New Roman" w:hAnsi="Times New Roman" w:cs="Times New Roman"/>
        </w:rPr>
        <w:t xml:space="preserve"> </w:t>
      </w:r>
      <w:r w:rsidR="00366D2F" w:rsidRPr="007E0204">
        <w:rPr>
          <w:rFonts w:ascii="Times New Roman" w:hAnsi="Times New Roman" w:cs="Times New Roman"/>
        </w:rPr>
        <w:t xml:space="preserve">Exposure and </w:t>
      </w:r>
      <w:r w:rsidR="00E14FCF" w:rsidRPr="007E0204">
        <w:rPr>
          <w:rFonts w:ascii="Times New Roman" w:hAnsi="Times New Roman" w:cs="Times New Roman"/>
        </w:rPr>
        <w:t>Sensitivity</w:t>
      </w:r>
      <w:r w:rsidR="00366D2F" w:rsidRPr="007E0204">
        <w:rPr>
          <w:rFonts w:ascii="Times New Roman" w:hAnsi="Times New Roman" w:cs="Times New Roman"/>
        </w:rPr>
        <w:t xml:space="preserve"> Analysis</w:t>
      </w:r>
    </w:p>
    <w:p w:rsidR="00323344" w:rsidRPr="00E83E28" w:rsidRDefault="00366D2F" w:rsidP="00E14FCF">
      <w:pPr>
        <w:spacing w:line="480" w:lineRule="auto"/>
        <w:ind w:firstLineChars="300" w:firstLine="720"/>
        <w:rPr>
          <w:rFonts w:ascii="Times New Roman" w:hAnsi="Times New Roman" w:cs="Times New Roman"/>
          <w:color w:val="000000"/>
          <w:sz w:val="24"/>
          <w:szCs w:val="24"/>
          <w:shd w:val="clear" w:color="auto" w:fill="FFFFFF"/>
        </w:rPr>
      </w:pPr>
      <w:r w:rsidRPr="00E83E28">
        <w:rPr>
          <w:rFonts w:ascii="Times New Roman" w:hAnsi="Times New Roman" w:cs="Times New Roman"/>
          <w:color w:val="000000"/>
          <w:sz w:val="24"/>
          <w:szCs w:val="24"/>
          <w:shd w:val="clear" w:color="auto" w:fill="FFFFFF"/>
        </w:rPr>
        <w:t xml:space="preserve">To generated statistics of </w:t>
      </w:r>
      <w:r w:rsidR="00E14FCF" w:rsidRPr="00E83E28">
        <w:rPr>
          <w:rFonts w:ascii="Times New Roman" w:hAnsi="Times New Roman" w:cs="Times New Roman"/>
          <w:color w:val="000000"/>
          <w:sz w:val="24"/>
          <w:szCs w:val="24"/>
          <w:shd w:val="clear" w:color="auto" w:fill="FFFFFF"/>
        </w:rPr>
        <w:t>concentrations, surface</w:t>
      </w:r>
      <w:r w:rsidRPr="00E83E28">
        <w:rPr>
          <w:rFonts w:ascii="Times New Roman" w:hAnsi="Times New Roman" w:cs="Times New Roman"/>
          <w:color w:val="000000"/>
          <w:sz w:val="24"/>
          <w:szCs w:val="24"/>
          <w:shd w:val="clear" w:color="auto" w:fill="FFFFFF"/>
        </w:rPr>
        <w:t xml:space="preserve"> </w:t>
      </w:r>
      <w:r w:rsidR="00E14FCF" w:rsidRPr="00E83E28">
        <w:rPr>
          <w:rFonts w:ascii="Times New Roman" w:hAnsi="Times New Roman" w:cs="Times New Roman"/>
          <w:color w:val="000000"/>
          <w:sz w:val="24"/>
          <w:szCs w:val="24"/>
          <w:shd w:val="clear" w:color="auto" w:fill="FFFFFF"/>
        </w:rPr>
        <w:t>loading, exposures</w:t>
      </w:r>
      <w:r w:rsidRPr="00E83E28">
        <w:rPr>
          <w:rFonts w:ascii="Times New Roman" w:hAnsi="Times New Roman" w:cs="Times New Roman"/>
          <w:color w:val="000000"/>
          <w:sz w:val="24"/>
          <w:szCs w:val="24"/>
          <w:shd w:val="clear" w:color="auto" w:fill="FFFFFF"/>
        </w:rPr>
        <w:t xml:space="preserve"> and sensitivity </w:t>
      </w:r>
      <w:r w:rsidR="00E14FCF" w:rsidRPr="00E83E28">
        <w:rPr>
          <w:rFonts w:ascii="Times New Roman" w:hAnsi="Times New Roman" w:cs="Times New Roman"/>
          <w:color w:val="000000"/>
          <w:sz w:val="24"/>
          <w:szCs w:val="24"/>
          <w:shd w:val="clear" w:color="auto" w:fill="FFFFFF"/>
        </w:rPr>
        <w:t>analysis, simulations</w:t>
      </w:r>
      <w:r w:rsidRPr="00E83E28">
        <w:rPr>
          <w:rFonts w:ascii="Times New Roman" w:hAnsi="Times New Roman" w:cs="Times New Roman"/>
          <w:color w:val="000000"/>
          <w:sz w:val="24"/>
          <w:szCs w:val="24"/>
          <w:shd w:val="clear" w:color="auto" w:fill="FFFFFF"/>
        </w:rPr>
        <w:t xml:space="preserve"> were conducted using 100000</w:t>
      </w:r>
      <w:r w:rsidR="00323344" w:rsidRPr="00E83E28">
        <w:rPr>
          <w:rFonts w:ascii="Times New Roman" w:hAnsi="Times New Roman" w:cs="Times New Roman"/>
          <w:color w:val="000000"/>
          <w:sz w:val="24"/>
          <w:szCs w:val="24"/>
          <w:shd w:val="clear" w:color="auto" w:fill="FFFFFF"/>
        </w:rPr>
        <w:t xml:space="preserve"> ”</w:t>
      </w:r>
      <w:r w:rsidRPr="00E83E28">
        <w:rPr>
          <w:rFonts w:ascii="Times New Roman" w:hAnsi="Times New Roman" w:cs="Times New Roman"/>
          <w:color w:val="000000"/>
          <w:sz w:val="24"/>
          <w:szCs w:val="24"/>
          <w:shd w:val="clear" w:color="auto" w:fill="FFFFFF"/>
        </w:rPr>
        <w:t>virtual residents</w:t>
      </w:r>
      <w:r w:rsidR="00323344" w:rsidRPr="00E83E28">
        <w:rPr>
          <w:rFonts w:ascii="Times New Roman" w:hAnsi="Times New Roman" w:cs="Times New Roman"/>
          <w:color w:val="000000"/>
          <w:sz w:val="24"/>
          <w:szCs w:val="24"/>
          <w:shd w:val="clear" w:color="auto" w:fill="FFFFFF"/>
        </w:rPr>
        <w:t xml:space="preserve">” </w:t>
      </w:r>
      <w:r w:rsidRPr="00E83E28">
        <w:rPr>
          <w:rFonts w:ascii="Times New Roman" w:hAnsi="Times New Roman" w:cs="Times New Roman"/>
          <w:color w:val="000000"/>
          <w:sz w:val="24"/>
          <w:szCs w:val="24"/>
          <w:shd w:val="clear" w:color="auto" w:fill="FFFFFF"/>
        </w:rPr>
        <w:t xml:space="preserve">in </w:t>
      </w:r>
      <w:r w:rsidR="00323344" w:rsidRPr="00E83E28">
        <w:rPr>
          <w:rFonts w:ascii="Times New Roman" w:hAnsi="Times New Roman" w:cs="Times New Roman"/>
          <w:color w:val="000000"/>
          <w:sz w:val="24"/>
          <w:szCs w:val="24"/>
          <w:shd w:val="clear" w:color="auto" w:fill="FFFFFF"/>
        </w:rPr>
        <w:t>these 9</w:t>
      </w:r>
      <w:r w:rsidR="00E14FCF">
        <w:rPr>
          <w:rFonts w:ascii="Times New Roman" w:hAnsi="Times New Roman" w:cs="Times New Roman"/>
          <w:color w:val="000000"/>
          <w:sz w:val="24"/>
          <w:szCs w:val="24"/>
          <w:shd w:val="clear" w:color="auto" w:fill="FFFFFF"/>
        </w:rPr>
        <w:t xml:space="preserve"> d</w:t>
      </w:r>
      <w:r w:rsidR="00E14FCF" w:rsidRPr="00E83E28">
        <w:rPr>
          <w:rFonts w:ascii="Times New Roman" w:hAnsi="Times New Roman" w:cs="Times New Roman"/>
          <w:color w:val="000000"/>
          <w:sz w:val="24"/>
          <w:szCs w:val="24"/>
          <w:shd w:val="clear" w:color="auto" w:fill="FFFFFF"/>
        </w:rPr>
        <w:t>ifferent</w:t>
      </w:r>
      <w:r w:rsidR="00323344" w:rsidRPr="00E83E28">
        <w:rPr>
          <w:rFonts w:ascii="Times New Roman" w:hAnsi="Times New Roman" w:cs="Times New Roman"/>
          <w:color w:val="000000"/>
          <w:sz w:val="24"/>
          <w:szCs w:val="24"/>
          <w:shd w:val="clear" w:color="auto" w:fill="FFFFFF"/>
        </w:rPr>
        <w:t xml:space="preserve"> </w:t>
      </w:r>
      <w:r w:rsidR="00E14FCF" w:rsidRPr="00E83E28">
        <w:rPr>
          <w:rFonts w:ascii="Times New Roman" w:hAnsi="Times New Roman" w:cs="Times New Roman"/>
          <w:color w:val="000000"/>
          <w:sz w:val="24"/>
          <w:szCs w:val="24"/>
          <w:shd w:val="clear" w:color="auto" w:fill="FFFFFF"/>
        </w:rPr>
        <w:t>climate</w:t>
      </w:r>
      <w:r w:rsidR="00323344" w:rsidRPr="00E83E28">
        <w:rPr>
          <w:rFonts w:ascii="Times New Roman" w:hAnsi="Times New Roman" w:cs="Times New Roman"/>
          <w:color w:val="000000"/>
          <w:sz w:val="24"/>
          <w:szCs w:val="24"/>
          <w:shd w:val="clear" w:color="auto" w:fill="FFFFFF"/>
        </w:rPr>
        <w:t xml:space="preserve"> </w:t>
      </w:r>
      <w:r w:rsidR="00E14FCF" w:rsidRPr="00E83E28">
        <w:rPr>
          <w:rFonts w:ascii="Times New Roman" w:hAnsi="Times New Roman" w:cs="Times New Roman"/>
          <w:color w:val="000000"/>
          <w:sz w:val="24"/>
          <w:szCs w:val="24"/>
          <w:shd w:val="clear" w:color="auto" w:fill="FFFFFF"/>
        </w:rPr>
        <w:t>regions. Each</w:t>
      </w:r>
      <w:r w:rsidR="00323344" w:rsidRPr="00E83E28">
        <w:rPr>
          <w:rFonts w:ascii="Times New Roman" w:hAnsi="Times New Roman" w:cs="Times New Roman"/>
          <w:color w:val="000000"/>
          <w:sz w:val="24"/>
          <w:szCs w:val="24"/>
          <w:shd w:val="clear" w:color="auto" w:fill="FFFFFF"/>
        </w:rPr>
        <w:t xml:space="preserve"> resident will experience the whole flowering season with 5 kinds of pollens in different </w:t>
      </w:r>
      <w:r w:rsidR="00E14FCF" w:rsidRPr="00E83E28">
        <w:rPr>
          <w:rFonts w:ascii="Times New Roman" w:hAnsi="Times New Roman" w:cs="Times New Roman"/>
          <w:color w:val="000000"/>
          <w:sz w:val="24"/>
          <w:szCs w:val="24"/>
          <w:shd w:val="clear" w:color="auto" w:fill="FFFFFF"/>
        </w:rPr>
        <w:t>scenario (</w:t>
      </w:r>
      <w:r w:rsidR="00323344" w:rsidRPr="00E83E28">
        <w:rPr>
          <w:rFonts w:ascii="Times New Roman" w:hAnsi="Times New Roman" w:cs="Times New Roman"/>
          <w:color w:val="000000"/>
          <w:sz w:val="24"/>
          <w:szCs w:val="24"/>
          <w:shd w:val="clear" w:color="auto" w:fill="FFFFFF"/>
        </w:rPr>
        <w:t>outdoor and indoor).</w:t>
      </w:r>
    </w:p>
    <w:p w:rsidR="007455B6" w:rsidRDefault="007455B6" w:rsidP="00713C12">
      <w:pPr>
        <w:pStyle w:val="1"/>
        <w:rPr>
          <w:rFonts w:hint="eastAsia"/>
        </w:rPr>
      </w:pPr>
      <w:r w:rsidRPr="007455B6">
        <w:rPr>
          <w:rFonts w:hint="eastAsia"/>
        </w:rPr>
        <w:t>Result and Discussion</w:t>
      </w:r>
      <w:r w:rsidR="00DC6450">
        <w:rPr>
          <w:rFonts w:hint="eastAsia"/>
        </w:rPr>
        <w:t xml:space="preserve">   </w:t>
      </w:r>
      <w:r>
        <w:rPr>
          <w:rFonts w:hint="eastAsia"/>
        </w:rPr>
        <w:t xml:space="preserve"> </w:t>
      </w:r>
    </w:p>
    <w:p w:rsidR="007455B6" w:rsidRDefault="00CD1FC1" w:rsidP="00E83E28">
      <w:pPr>
        <w:spacing w:line="480" w:lineRule="auto"/>
        <w:ind w:firstLineChars="300" w:firstLine="720"/>
        <w:rPr>
          <w:rFonts w:ascii="Times New Roman" w:hAnsi="Times New Roman" w:cs="Times New Roman"/>
          <w:color w:val="000000"/>
          <w:sz w:val="24"/>
          <w:szCs w:val="24"/>
          <w:shd w:val="clear" w:color="auto" w:fill="FFFFFF"/>
        </w:rPr>
      </w:pPr>
      <w:r w:rsidRPr="00E83E28">
        <w:rPr>
          <w:rFonts w:ascii="Times New Roman" w:hAnsi="Times New Roman" w:cs="Times New Roman"/>
          <w:color w:val="000000"/>
          <w:sz w:val="24"/>
          <w:szCs w:val="24"/>
          <w:shd w:val="clear" w:color="auto" w:fill="FFFFFF"/>
        </w:rPr>
        <w:t>The exposure duration t can be set to different values for assessing exposure associated with different time durations. For example, it can be set to 1 hour to 24 hour to asses hourly to daily exposures.</w:t>
      </w:r>
    </w:p>
    <w:p w:rsidR="002702CC" w:rsidRPr="000F454B" w:rsidRDefault="002702CC" w:rsidP="000F454B">
      <w:pPr>
        <w:spacing w:line="480" w:lineRule="auto"/>
        <w:ind w:firstLineChars="300" w:firstLine="720"/>
        <w:rPr>
          <w:rFonts w:ascii="Times New Roman" w:hAnsi="Times New Roman" w:cs="Times New Roman"/>
          <w:color w:val="000000"/>
          <w:sz w:val="24"/>
          <w:szCs w:val="24"/>
          <w:shd w:val="clear" w:color="auto" w:fill="FFFFFF"/>
        </w:rPr>
      </w:pPr>
      <w:proofErr w:type="gramStart"/>
      <w:r w:rsidRPr="000F454B">
        <w:rPr>
          <w:rFonts w:ascii="Times New Roman" w:hAnsi="Times New Roman" w:cs="Times New Roman"/>
          <w:color w:val="000000"/>
          <w:sz w:val="24"/>
          <w:szCs w:val="24"/>
          <w:shd w:val="clear" w:color="auto" w:fill="FFFFFF"/>
        </w:rPr>
        <w:t>Pesticide Concentration and Surface Loading.</w:t>
      </w:r>
      <w:proofErr w:type="gramEnd"/>
      <w:r w:rsidRPr="000F454B">
        <w:rPr>
          <w:rFonts w:ascii="Times New Roman" w:hAnsi="Times New Roman" w:cs="Times New Roman"/>
          <w:color w:val="000000"/>
          <w:sz w:val="24"/>
          <w:szCs w:val="24"/>
          <w:shd w:val="clear" w:color="auto" w:fill="FFFFFF"/>
        </w:rPr>
        <w:t xml:space="preserve"> Figure 2 summarizes the statistics of</w:t>
      </w:r>
      <w:r w:rsidR="000F454B" w:rsidRPr="000F454B">
        <w:rPr>
          <w:rFonts w:ascii="Times New Roman" w:hAnsi="Times New Roman" w:cs="Times New Roman"/>
          <w:color w:val="000000"/>
          <w:sz w:val="24"/>
          <w:szCs w:val="24"/>
          <w:shd w:val="clear" w:color="auto" w:fill="FFFFFF"/>
        </w:rPr>
        <w:t xml:space="preserve"> </w:t>
      </w:r>
      <w:r w:rsidRPr="000F454B">
        <w:rPr>
          <w:rFonts w:ascii="Times New Roman" w:hAnsi="Times New Roman" w:cs="Times New Roman"/>
          <w:color w:val="000000"/>
          <w:sz w:val="24"/>
          <w:szCs w:val="24"/>
          <w:shd w:val="clear" w:color="auto" w:fill="FFFFFF"/>
        </w:rPr>
        <w:t>16 simulated pesticide air concentrations and surface loadings. The percentiles of boxplots were</w:t>
      </w:r>
      <w:r w:rsidR="000F454B" w:rsidRPr="000F454B">
        <w:rPr>
          <w:rFonts w:ascii="Times New Roman" w:hAnsi="Times New Roman" w:cs="Times New Roman"/>
          <w:color w:val="000000"/>
          <w:sz w:val="24"/>
          <w:szCs w:val="24"/>
          <w:shd w:val="clear" w:color="auto" w:fill="FFFFFF"/>
        </w:rPr>
        <w:t xml:space="preserve"> </w:t>
      </w:r>
      <w:r w:rsidRPr="000F454B">
        <w:rPr>
          <w:rFonts w:ascii="Times New Roman" w:hAnsi="Times New Roman" w:cs="Times New Roman"/>
          <w:color w:val="000000"/>
          <w:sz w:val="24"/>
          <w:szCs w:val="24"/>
          <w:shd w:val="clear" w:color="auto" w:fill="FFFFFF"/>
        </w:rPr>
        <w:t>17 calculated based on simulated surface loadings and concentrations averaged over 70 round trips</w:t>
      </w:r>
      <w:r w:rsidR="000F454B" w:rsidRPr="000F454B">
        <w:rPr>
          <w:rFonts w:ascii="Times New Roman" w:hAnsi="Times New Roman" w:cs="Times New Roman"/>
          <w:color w:val="000000"/>
          <w:sz w:val="24"/>
          <w:szCs w:val="24"/>
          <w:shd w:val="clear" w:color="auto" w:fill="FFFFFF"/>
        </w:rPr>
        <w:t xml:space="preserve"> </w:t>
      </w:r>
      <w:r w:rsidRPr="000F454B">
        <w:rPr>
          <w:rFonts w:ascii="Times New Roman" w:hAnsi="Times New Roman" w:cs="Times New Roman"/>
          <w:color w:val="000000"/>
          <w:sz w:val="24"/>
          <w:szCs w:val="24"/>
          <w:shd w:val="clear" w:color="auto" w:fill="FFFFFF"/>
        </w:rPr>
        <w:t xml:space="preserve">18 for each of the 100 </w:t>
      </w:r>
      <w:r w:rsidRPr="000F454B">
        <w:rPr>
          <w:rFonts w:ascii="Times New Roman" w:hAnsi="Times New Roman" w:cs="Times New Roman" w:hint="eastAsia"/>
          <w:color w:val="000000"/>
          <w:sz w:val="24"/>
          <w:szCs w:val="24"/>
          <w:shd w:val="clear" w:color="auto" w:fill="FFFFFF"/>
        </w:rPr>
        <w:t>“</w:t>
      </w:r>
      <w:r w:rsidRPr="000F454B">
        <w:rPr>
          <w:rFonts w:ascii="Times New Roman" w:hAnsi="Times New Roman" w:cs="Times New Roman"/>
          <w:color w:val="000000"/>
          <w:sz w:val="24"/>
          <w:szCs w:val="24"/>
          <w:shd w:val="clear" w:color="auto" w:fill="FFFFFF"/>
        </w:rPr>
        <w:t>virtual aircraft cabins</w:t>
      </w:r>
      <w:r w:rsidRPr="000F454B">
        <w:rPr>
          <w:rFonts w:ascii="Times New Roman" w:hAnsi="Times New Roman" w:cs="Times New Roman" w:hint="eastAsia"/>
          <w:color w:val="000000"/>
          <w:sz w:val="24"/>
          <w:szCs w:val="24"/>
          <w:shd w:val="clear" w:color="auto" w:fill="FFFFFF"/>
        </w:rPr>
        <w:t>”</w:t>
      </w:r>
      <w:r w:rsidRPr="000F454B">
        <w:rPr>
          <w:rFonts w:ascii="Times New Roman" w:hAnsi="Times New Roman" w:cs="Times New Roman"/>
          <w:color w:val="000000"/>
          <w:sz w:val="24"/>
          <w:szCs w:val="24"/>
          <w:shd w:val="clear" w:color="auto" w:fill="FFFFFF"/>
        </w:rPr>
        <w:t>. Residual Application tended to cause a higher</w:t>
      </w:r>
      <w:r w:rsidR="000F454B">
        <w:rPr>
          <w:rFonts w:ascii="Times New Roman" w:hAnsi="Times New Roman" w:cs="Times New Roman"/>
          <w:color w:val="000000"/>
          <w:sz w:val="24"/>
          <w:szCs w:val="24"/>
          <w:shd w:val="clear" w:color="auto" w:fill="FFFFFF"/>
        </w:rPr>
        <w:t xml:space="preserve"> </w:t>
      </w:r>
      <w:r w:rsidRPr="000F454B">
        <w:rPr>
          <w:rFonts w:ascii="Times New Roman" w:hAnsi="Times New Roman" w:cs="Times New Roman"/>
          <w:color w:val="000000"/>
          <w:sz w:val="24"/>
          <w:szCs w:val="24"/>
          <w:shd w:val="clear" w:color="auto" w:fill="FFFFFF"/>
        </w:rPr>
        <w:t>19 pesticide surface loading on the floor; its median was 2.1 and 9.5 times higher than those under</w:t>
      </w:r>
      <w:r w:rsidR="000F454B" w:rsidRPr="000F454B">
        <w:rPr>
          <w:rFonts w:ascii="Times New Roman" w:hAnsi="Times New Roman" w:cs="Times New Roman"/>
          <w:color w:val="000000"/>
          <w:sz w:val="24"/>
          <w:szCs w:val="24"/>
          <w:shd w:val="clear" w:color="auto" w:fill="FFFFFF"/>
        </w:rPr>
        <w:t xml:space="preserve"> </w:t>
      </w:r>
      <w:r w:rsidRPr="000F454B">
        <w:rPr>
          <w:rFonts w:ascii="Times New Roman" w:hAnsi="Times New Roman" w:cs="Times New Roman"/>
          <w:color w:val="000000"/>
          <w:sz w:val="24"/>
          <w:szCs w:val="24"/>
          <w:shd w:val="clear" w:color="auto" w:fill="FFFFFF"/>
        </w:rPr>
        <w:t>20 s</w:t>
      </w:r>
      <w:r w:rsidR="000F454B" w:rsidRPr="000F454B">
        <w:rPr>
          <w:rFonts w:ascii="Times New Roman" w:hAnsi="Times New Roman" w:cs="Times New Roman"/>
          <w:color w:val="000000"/>
          <w:sz w:val="24"/>
          <w:szCs w:val="24"/>
          <w:shd w:val="clear" w:color="auto" w:fill="FFFFFF"/>
        </w:rPr>
        <w:t xml:space="preserve">cenarios of Preflight spray and </w:t>
      </w:r>
      <w:r w:rsidRPr="000F454B">
        <w:rPr>
          <w:rFonts w:ascii="Times New Roman" w:hAnsi="Times New Roman" w:cs="Times New Roman"/>
          <w:color w:val="000000"/>
          <w:sz w:val="24"/>
          <w:szCs w:val="24"/>
          <w:shd w:val="clear" w:color="auto" w:fill="FFFFFF"/>
        </w:rPr>
        <w:t>Top-of-Descent spray, respectively. This resulted partly from the</w:t>
      </w:r>
      <w:r w:rsidR="000F454B" w:rsidRPr="000F454B">
        <w:rPr>
          <w:rFonts w:ascii="Times New Roman" w:hAnsi="Times New Roman" w:cs="Times New Roman"/>
          <w:color w:val="000000"/>
          <w:sz w:val="24"/>
          <w:szCs w:val="24"/>
          <w:shd w:val="clear" w:color="auto" w:fill="FFFFFF"/>
        </w:rPr>
        <w:t xml:space="preserve"> </w:t>
      </w:r>
      <w:r w:rsidRPr="000F454B">
        <w:rPr>
          <w:rFonts w:ascii="Times New Roman" w:hAnsi="Times New Roman" w:cs="Times New Roman"/>
          <w:color w:val="000000"/>
          <w:sz w:val="24"/>
          <w:szCs w:val="24"/>
          <w:shd w:val="clear" w:color="auto" w:fill="FFFFFF"/>
        </w:rPr>
        <w:t xml:space="preserve">21 assumption that </w:t>
      </w:r>
      <w:proofErr w:type="spellStart"/>
      <w:r w:rsidRPr="000F454B">
        <w:rPr>
          <w:rFonts w:ascii="Times New Roman" w:hAnsi="Times New Roman" w:cs="Times New Roman"/>
          <w:color w:val="000000"/>
          <w:sz w:val="24"/>
          <w:szCs w:val="24"/>
          <w:shd w:val="clear" w:color="auto" w:fill="FFFFFF"/>
        </w:rPr>
        <w:t>pyrethroid</w:t>
      </w:r>
      <w:proofErr w:type="spellEnd"/>
      <w:r w:rsidRPr="000F454B">
        <w:rPr>
          <w:rFonts w:ascii="Times New Roman" w:hAnsi="Times New Roman" w:cs="Times New Roman"/>
          <w:color w:val="000000"/>
          <w:sz w:val="24"/>
          <w:szCs w:val="24"/>
          <w:shd w:val="clear" w:color="auto" w:fill="FFFFFF"/>
        </w:rPr>
        <w:t xml:space="preserve"> was an inertial species, which did not decompose on surfaces inside</w:t>
      </w:r>
      <w:r w:rsidR="000F454B">
        <w:rPr>
          <w:rFonts w:ascii="Times New Roman" w:hAnsi="Times New Roman" w:cs="Times New Roman"/>
          <w:color w:val="000000"/>
          <w:sz w:val="24"/>
          <w:szCs w:val="24"/>
          <w:shd w:val="clear" w:color="auto" w:fill="FFFFFF"/>
        </w:rPr>
        <w:t xml:space="preserve"> </w:t>
      </w:r>
      <w:r w:rsidRPr="000F454B">
        <w:rPr>
          <w:rFonts w:ascii="Times New Roman" w:hAnsi="Times New Roman" w:cs="Times New Roman"/>
          <w:color w:val="000000"/>
          <w:sz w:val="24"/>
          <w:szCs w:val="24"/>
          <w:shd w:val="clear" w:color="auto" w:fill="FFFFFF"/>
        </w:rPr>
        <w:t xml:space="preserve">22 aircraft cabins. Preflight spray tended to have a higher air </w:t>
      </w:r>
      <w:r w:rsidRPr="000F454B">
        <w:rPr>
          <w:rFonts w:ascii="Times New Roman" w:hAnsi="Times New Roman" w:cs="Times New Roman"/>
          <w:color w:val="000000"/>
          <w:sz w:val="24"/>
          <w:szCs w:val="24"/>
          <w:shd w:val="clear" w:color="auto" w:fill="FFFFFF"/>
        </w:rPr>
        <w:lastRenderedPageBreak/>
        <w:t>concentration with its median being</w:t>
      </w:r>
    </w:p>
    <w:p w:rsidR="002702CC" w:rsidRPr="000F454B" w:rsidRDefault="002702CC" w:rsidP="000F454B">
      <w:pPr>
        <w:spacing w:line="480" w:lineRule="auto"/>
        <w:ind w:firstLineChars="300" w:firstLine="720"/>
        <w:rPr>
          <w:rFonts w:ascii="Times New Roman" w:hAnsi="Times New Roman" w:cs="Times New Roman"/>
          <w:color w:val="000000"/>
          <w:sz w:val="24"/>
          <w:szCs w:val="24"/>
          <w:shd w:val="clear" w:color="auto" w:fill="FFFFFF"/>
        </w:rPr>
      </w:pPr>
      <w:proofErr w:type="gramStart"/>
      <w:r w:rsidRPr="000F454B">
        <w:rPr>
          <w:rFonts w:ascii="Times New Roman" w:hAnsi="Times New Roman" w:cs="Times New Roman"/>
          <w:color w:val="000000"/>
          <w:sz w:val="24"/>
          <w:szCs w:val="24"/>
          <w:shd w:val="clear" w:color="auto" w:fill="FFFFFF"/>
        </w:rPr>
        <w:t>Sensitivity Analyses.</w:t>
      </w:r>
      <w:proofErr w:type="gramEnd"/>
      <w:r w:rsidRPr="000F454B">
        <w:rPr>
          <w:rFonts w:ascii="Times New Roman" w:hAnsi="Times New Roman" w:cs="Times New Roman"/>
          <w:color w:val="000000"/>
          <w:sz w:val="24"/>
          <w:szCs w:val="24"/>
          <w:shd w:val="clear" w:color="auto" w:fill="FFFFFF"/>
        </w:rPr>
        <w:t xml:space="preserve"> The global sensitivity of the simulated exposures to different parameters</w:t>
      </w:r>
    </w:p>
    <w:p w:rsidR="002702CC" w:rsidRPr="000F454B" w:rsidRDefault="002702CC" w:rsidP="000F454B">
      <w:pPr>
        <w:spacing w:line="480" w:lineRule="auto"/>
        <w:ind w:firstLineChars="300" w:firstLine="720"/>
        <w:rPr>
          <w:rFonts w:ascii="Times New Roman" w:hAnsi="Times New Roman" w:cs="Times New Roman"/>
          <w:color w:val="000000"/>
          <w:sz w:val="24"/>
          <w:szCs w:val="24"/>
          <w:shd w:val="clear" w:color="auto" w:fill="FFFFFF"/>
        </w:rPr>
      </w:pPr>
      <w:r w:rsidRPr="000F454B">
        <w:rPr>
          <w:rFonts w:ascii="Times New Roman" w:hAnsi="Times New Roman" w:cs="Times New Roman"/>
          <w:color w:val="000000"/>
          <w:sz w:val="24"/>
          <w:szCs w:val="24"/>
          <w:shd w:val="clear" w:color="auto" w:fill="FFFFFF"/>
        </w:rPr>
        <w:t xml:space="preserve">18 </w:t>
      </w:r>
      <w:proofErr w:type="gramStart"/>
      <w:r w:rsidRPr="000F454B">
        <w:rPr>
          <w:rFonts w:ascii="Times New Roman" w:hAnsi="Times New Roman" w:cs="Times New Roman"/>
          <w:color w:val="000000"/>
          <w:sz w:val="24"/>
          <w:szCs w:val="24"/>
          <w:shd w:val="clear" w:color="auto" w:fill="FFFFFF"/>
        </w:rPr>
        <w:t>is</w:t>
      </w:r>
      <w:proofErr w:type="gramEnd"/>
      <w:r w:rsidRPr="000F454B">
        <w:rPr>
          <w:rFonts w:ascii="Times New Roman" w:hAnsi="Times New Roman" w:cs="Times New Roman"/>
          <w:color w:val="000000"/>
          <w:sz w:val="24"/>
          <w:szCs w:val="24"/>
          <w:shd w:val="clear" w:color="auto" w:fill="FFFFFF"/>
        </w:rPr>
        <w:t xml:space="preserve"> illustrated in Figure 4. Overall, the global NSC of all parameters varied between -0.5 and 0.5,</w:t>
      </w:r>
      <w:r w:rsidR="000F454B">
        <w:rPr>
          <w:rFonts w:ascii="Times New Roman" w:hAnsi="Times New Roman" w:cs="Times New Roman"/>
          <w:color w:val="000000"/>
          <w:sz w:val="24"/>
          <w:szCs w:val="24"/>
          <w:shd w:val="clear" w:color="auto" w:fill="FFFFFF"/>
        </w:rPr>
        <w:t xml:space="preserve"> </w:t>
      </w:r>
      <w:r w:rsidRPr="000F454B">
        <w:rPr>
          <w:rFonts w:ascii="Times New Roman" w:hAnsi="Times New Roman" w:cs="Times New Roman"/>
          <w:color w:val="000000"/>
          <w:sz w:val="24"/>
          <w:szCs w:val="24"/>
          <w:shd w:val="clear" w:color="auto" w:fill="FFFFFF"/>
        </w:rPr>
        <w:t>19 indicating the robustness of the modeling approach. Ingestion and dermal exposures were more</w:t>
      </w:r>
      <w:r w:rsidR="000F454B">
        <w:rPr>
          <w:rFonts w:ascii="Times New Roman" w:hAnsi="Times New Roman" w:cs="Times New Roman"/>
          <w:color w:val="000000"/>
          <w:sz w:val="24"/>
          <w:szCs w:val="24"/>
          <w:shd w:val="clear" w:color="auto" w:fill="FFFFFF"/>
        </w:rPr>
        <w:t xml:space="preserve"> </w:t>
      </w:r>
      <w:r w:rsidRPr="000F454B">
        <w:rPr>
          <w:rFonts w:ascii="Times New Roman" w:hAnsi="Times New Roman" w:cs="Times New Roman"/>
          <w:color w:val="000000"/>
          <w:sz w:val="24"/>
          <w:szCs w:val="24"/>
          <w:shd w:val="clear" w:color="auto" w:fill="FFFFFF"/>
        </w:rPr>
        <w:t xml:space="preserve">20 sensitive to parameter perturbations, with average absolute global NSC, | </w:t>
      </w:r>
      <w:proofErr w:type="spellStart"/>
      <w:r w:rsidRPr="000F454B">
        <w:rPr>
          <w:rFonts w:ascii="Times New Roman" w:hAnsi="Times New Roman" w:cs="Times New Roman"/>
          <w:color w:val="000000"/>
          <w:sz w:val="24"/>
          <w:szCs w:val="24"/>
          <w:shd w:val="clear" w:color="auto" w:fill="FFFFFF"/>
        </w:rPr>
        <w:t>NSCg</w:t>
      </w:r>
      <w:proofErr w:type="spellEnd"/>
      <w:r w:rsidRPr="000F454B">
        <w:rPr>
          <w:rFonts w:ascii="Times New Roman" w:hAnsi="Times New Roman" w:cs="Times New Roman"/>
          <w:color w:val="000000"/>
          <w:sz w:val="24"/>
          <w:szCs w:val="24"/>
          <w:shd w:val="clear" w:color="auto" w:fill="FFFFFF"/>
        </w:rPr>
        <w:t xml:space="preserve"> </w:t>
      </w:r>
      <w:proofErr w:type="gramStart"/>
      <w:r w:rsidRPr="000F454B">
        <w:rPr>
          <w:rFonts w:ascii="Times New Roman" w:hAnsi="Times New Roman" w:cs="Times New Roman"/>
          <w:color w:val="000000"/>
          <w:sz w:val="24"/>
          <w:szCs w:val="24"/>
          <w:shd w:val="clear" w:color="auto" w:fill="FFFFFF"/>
        </w:rPr>
        <w:t>| ,</w:t>
      </w:r>
      <w:proofErr w:type="gramEnd"/>
      <w:r w:rsidRPr="000F454B">
        <w:rPr>
          <w:rFonts w:ascii="Times New Roman" w:hAnsi="Times New Roman" w:cs="Times New Roman"/>
          <w:color w:val="000000"/>
          <w:sz w:val="24"/>
          <w:szCs w:val="24"/>
          <w:shd w:val="clear" w:color="auto" w:fill="FFFFFF"/>
        </w:rPr>
        <w:t xml:space="preserve"> being 0.15 and</w:t>
      </w:r>
      <w:r w:rsidR="000F454B">
        <w:rPr>
          <w:rFonts w:ascii="Times New Roman" w:hAnsi="Times New Roman" w:cs="Times New Roman"/>
          <w:color w:val="000000"/>
          <w:sz w:val="24"/>
          <w:szCs w:val="24"/>
          <w:shd w:val="clear" w:color="auto" w:fill="FFFFFF"/>
        </w:rPr>
        <w:t xml:space="preserve"> </w:t>
      </w:r>
      <w:r w:rsidRPr="000F454B">
        <w:rPr>
          <w:rFonts w:ascii="Times New Roman" w:hAnsi="Times New Roman" w:cs="Times New Roman"/>
          <w:color w:val="000000"/>
          <w:sz w:val="24"/>
          <w:szCs w:val="24"/>
          <w:shd w:val="clear" w:color="auto" w:fill="FFFFFF"/>
        </w:rPr>
        <w:t>21 0.11, respectively. Sensitive parameters included: single-touch transfer efficiency (</w:t>
      </w:r>
      <w:proofErr w:type="spellStart"/>
      <w:r w:rsidRPr="000F454B">
        <w:rPr>
          <w:rFonts w:ascii="Times New Roman" w:hAnsi="Times New Roman" w:cs="Times New Roman"/>
          <w:color w:val="000000"/>
          <w:sz w:val="24"/>
          <w:szCs w:val="24"/>
          <w:shd w:val="clear" w:color="auto" w:fill="FFFFFF"/>
        </w:rPr>
        <w:t>TESHi</w:t>
      </w:r>
      <w:proofErr w:type="spellEnd"/>
      <w:r w:rsidRPr="000F454B">
        <w:rPr>
          <w:rFonts w:ascii="Times New Roman" w:hAnsi="Times New Roman" w:cs="Times New Roman"/>
          <w:color w:val="000000"/>
          <w:sz w:val="24"/>
          <w:szCs w:val="24"/>
          <w:shd w:val="clear" w:color="auto" w:fill="FFFFFF"/>
        </w:rPr>
        <w:t>),</w:t>
      </w:r>
      <w:r w:rsidR="000F454B">
        <w:rPr>
          <w:rFonts w:ascii="Times New Roman" w:hAnsi="Times New Roman" w:cs="Times New Roman"/>
          <w:color w:val="000000"/>
          <w:sz w:val="24"/>
          <w:szCs w:val="24"/>
          <w:shd w:val="clear" w:color="auto" w:fill="FFFFFF"/>
        </w:rPr>
        <w:t xml:space="preserve"> </w:t>
      </w:r>
      <w:r w:rsidRPr="000F454B">
        <w:rPr>
          <w:rFonts w:ascii="Times New Roman" w:hAnsi="Times New Roman" w:cs="Times New Roman"/>
          <w:color w:val="000000"/>
          <w:sz w:val="24"/>
          <w:szCs w:val="24"/>
          <w:shd w:val="clear" w:color="auto" w:fill="FFFFFF"/>
        </w:rPr>
        <w:t>22 deposition rate coefficient (</w:t>
      </w:r>
      <w:proofErr w:type="spellStart"/>
      <w:proofErr w:type="gramStart"/>
      <w:r w:rsidRPr="000F454B">
        <w:rPr>
          <w:rFonts w:ascii="Times New Roman" w:hAnsi="Times New Roman" w:cs="Times New Roman"/>
          <w:color w:val="000000"/>
          <w:sz w:val="24"/>
          <w:szCs w:val="24"/>
          <w:shd w:val="clear" w:color="auto" w:fill="FFFFFF"/>
        </w:rPr>
        <w:t>kd</w:t>
      </w:r>
      <w:proofErr w:type="spellEnd"/>
      <w:proofErr w:type="gramEnd"/>
      <w:r w:rsidRPr="000F454B">
        <w:rPr>
          <w:rFonts w:ascii="Times New Roman" w:hAnsi="Times New Roman" w:cs="Times New Roman"/>
          <w:color w:val="000000"/>
          <w:sz w:val="24"/>
          <w:szCs w:val="24"/>
          <w:shd w:val="clear" w:color="auto" w:fill="FFFFFF"/>
        </w:rPr>
        <w:t>), body weight (BW), portion of hand surface touching mouth (PH),</w:t>
      </w:r>
    </w:p>
    <w:p w:rsidR="002702CC" w:rsidRPr="00E83E28" w:rsidRDefault="002702CC" w:rsidP="002702CC">
      <w:pPr>
        <w:spacing w:line="480" w:lineRule="auto"/>
        <w:ind w:firstLineChars="300" w:firstLine="720"/>
        <w:rPr>
          <w:rFonts w:ascii="Times New Roman" w:hAnsi="Times New Roman" w:cs="Times New Roman"/>
          <w:color w:val="000000"/>
          <w:sz w:val="24"/>
          <w:szCs w:val="24"/>
          <w:shd w:val="clear" w:color="auto" w:fill="FFFFFF"/>
        </w:rPr>
      </w:pPr>
      <w:r w:rsidRPr="000F454B">
        <w:rPr>
          <w:rFonts w:ascii="Times New Roman" w:hAnsi="Times New Roman" w:cs="Times New Roman"/>
          <w:color w:val="000000"/>
          <w:sz w:val="24"/>
          <w:szCs w:val="24"/>
          <w:shd w:val="clear" w:color="auto" w:fill="FFFFFF"/>
        </w:rPr>
        <w:t>23 ratio of body surface to weight (FBS) and skin adhere efficiency (TEDS). Inhalation exposure was</w:t>
      </w:r>
    </w:p>
    <w:p w:rsidR="00ED14E8" w:rsidRPr="00E83E28" w:rsidRDefault="00ED14E8" w:rsidP="00E83E28">
      <w:pPr>
        <w:spacing w:line="480" w:lineRule="auto"/>
        <w:ind w:firstLineChars="300" w:firstLine="720"/>
        <w:rPr>
          <w:rFonts w:ascii="Times New Roman" w:hAnsi="Times New Roman" w:cs="Times New Roman"/>
          <w:color w:val="000000"/>
          <w:sz w:val="24"/>
          <w:szCs w:val="24"/>
          <w:shd w:val="clear" w:color="auto" w:fill="FFFFFF"/>
        </w:rPr>
      </w:pPr>
    </w:p>
    <w:p w:rsidR="00A22C5E" w:rsidRPr="00E83E28" w:rsidRDefault="00A22C5E" w:rsidP="00E83E28">
      <w:pPr>
        <w:spacing w:line="480" w:lineRule="auto"/>
        <w:ind w:firstLineChars="300" w:firstLine="720"/>
        <w:rPr>
          <w:rFonts w:ascii="Times New Roman" w:hAnsi="Times New Roman" w:cs="Times New Roman"/>
          <w:color w:val="000000"/>
          <w:sz w:val="24"/>
          <w:szCs w:val="24"/>
          <w:shd w:val="clear" w:color="auto" w:fill="FFFFFF"/>
        </w:rPr>
      </w:pPr>
    </w:p>
    <w:p w:rsidR="00A22C5E" w:rsidRPr="00E83E28" w:rsidRDefault="00A22C5E" w:rsidP="00E83E28">
      <w:pPr>
        <w:spacing w:line="480" w:lineRule="auto"/>
        <w:ind w:firstLineChars="300" w:firstLine="720"/>
        <w:rPr>
          <w:rFonts w:ascii="Times New Roman" w:hAnsi="Times New Roman" w:cs="Times New Roman"/>
          <w:color w:val="000000"/>
          <w:sz w:val="24"/>
          <w:szCs w:val="24"/>
          <w:shd w:val="clear" w:color="auto" w:fill="FFFFFF"/>
        </w:rPr>
      </w:pPr>
    </w:p>
    <w:p w:rsidR="00A22C5E" w:rsidRPr="00E83E28" w:rsidRDefault="00A22C5E" w:rsidP="00E83E28">
      <w:pPr>
        <w:spacing w:line="480" w:lineRule="auto"/>
        <w:ind w:firstLineChars="300" w:firstLine="720"/>
        <w:rPr>
          <w:rFonts w:ascii="Times New Roman" w:hAnsi="Times New Roman" w:cs="Times New Roman"/>
          <w:color w:val="000000"/>
          <w:sz w:val="24"/>
          <w:szCs w:val="24"/>
          <w:shd w:val="clear" w:color="auto" w:fill="FFFFFF"/>
        </w:rPr>
      </w:pPr>
    </w:p>
    <w:p w:rsidR="00255A7A" w:rsidRPr="000F454B" w:rsidRDefault="00A22C5E" w:rsidP="00E83E28">
      <w:pPr>
        <w:spacing w:line="480" w:lineRule="auto"/>
        <w:ind w:firstLineChars="300" w:firstLine="720"/>
        <w:rPr>
          <w:rFonts w:ascii="Times New Roman" w:hAnsi="Times New Roman" w:cs="Times New Roman"/>
          <w:color w:val="000000"/>
          <w:sz w:val="24"/>
          <w:szCs w:val="24"/>
          <w:shd w:val="clear" w:color="auto" w:fill="FFFFFF"/>
        </w:rPr>
        <w:sectPr w:rsidR="00255A7A" w:rsidRPr="000F454B" w:rsidSect="00DC6450">
          <w:headerReference w:type="default" r:id="rId34"/>
          <w:pgSz w:w="11906" w:h="16838"/>
          <w:pgMar w:top="1440" w:right="1797" w:bottom="1440" w:left="1797" w:header="720" w:footer="720" w:gutter="0"/>
          <w:cols w:space="720"/>
          <w:docGrid w:linePitch="312"/>
        </w:sectPr>
      </w:pPr>
      <w:r w:rsidRPr="00E83E28">
        <w:rPr>
          <w:rFonts w:ascii="Times New Roman" w:hAnsi="Times New Roman" w:cs="Times New Roman"/>
          <w:color w:val="000000"/>
          <w:sz w:val="24"/>
          <w:szCs w:val="24"/>
          <w:shd w:val="clear" w:color="auto" w:fill="FFFFFF"/>
        </w:rPr>
        <w:t xml:space="preserve">The following figures are the simulated cumulative probability distributions of daily exposures of populations in the 9 nine climates </w:t>
      </w:r>
      <w:r w:rsidR="00E10779" w:rsidRPr="00E83E28">
        <w:rPr>
          <w:rFonts w:ascii="Times New Roman" w:hAnsi="Times New Roman" w:cs="Times New Roman"/>
          <w:color w:val="000000"/>
          <w:sz w:val="24"/>
          <w:szCs w:val="24"/>
          <w:shd w:val="clear" w:color="auto" w:fill="FFFFFF"/>
        </w:rPr>
        <w:t>regions</w:t>
      </w:r>
      <w:r w:rsidRPr="00E83E28">
        <w:rPr>
          <w:rFonts w:ascii="Times New Roman" w:hAnsi="Times New Roman" w:cs="Times New Roman"/>
          <w:color w:val="000000"/>
          <w:sz w:val="24"/>
          <w:szCs w:val="24"/>
          <w:shd w:val="clear" w:color="auto" w:fill="FFFFFF"/>
        </w:rPr>
        <w:t xml:space="preserve"> to the 5 different kinds of </w:t>
      </w:r>
      <w:proofErr w:type="gramStart"/>
      <w:r w:rsidRPr="00E83E28">
        <w:rPr>
          <w:rFonts w:ascii="Times New Roman" w:hAnsi="Times New Roman" w:cs="Times New Roman"/>
          <w:color w:val="000000"/>
          <w:sz w:val="24"/>
          <w:szCs w:val="24"/>
          <w:shd w:val="clear" w:color="auto" w:fill="FFFFFF"/>
        </w:rPr>
        <w:t>pollens(</w:t>
      </w:r>
      <w:proofErr w:type="spellStart"/>
      <w:proofErr w:type="gramEnd"/>
      <w:r w:rsidRPr="00E83E28">
        <w:rPr>
          <w:rFonts w:ascii="Times New Roman" w:hAnsi="Times New Roman" w:cs="Times New Roman"/>
          <w:color w:val="000000"/>
          <w:sz w:val="24"/>
          <w:szCs w:val="24"/>
          <w:shd w:val="clear" w:color="auto" w:fill="FFFFFF"/>
        </w:rPr>
        <w:t>Ambrosia,Artemisia,Betula</w:t>
      </w:r>
      <w:r w:rsidR="00E83E28">
        <w:rPr>
          <w:rFonts w:ascii="Times New Roman" w:hAnsi="Times New Roman" w:cs="Times New Roman"/>
          <w:color w:val="000000"/>
          <w:sz w:val="24"/>
          <w:szCs w:val="24"/>
          <w:shd w:val="clear" w:color="auto" w:fill="FFFFFF"/>
        </w:rPr>
        <w:t>,Gramineae,Quercus,respective</w:t>
      </w:r>
      <w:proofErr w:type="spellEnd"/>
    </w:p>
    <w:p w:rsidR="00E46833" w:rsidRDefault="00E46833" w:rsidP="0046460C">
      <w:pPr>
        <w:pStyle w:val="2"/>
        <w:numPr>
          <w:ilvl w:val="0"/>
          <w:numId w:val="0"/>
        </w:numPr>
        <w:ind w:left="576"/>
        <w:rPr>
          <w:color w:val="000000"/>
          <w:sz w:val="24"/>
          <w:szCs w:val="24"/>
        </w:rPr>
      </w:pPr>
    </w:p>
    <w:p w:rsidR="00E46833" w:rsidRPr="00A43A29" w:rsidRDefault="000E6E70" w:rsidP="00713C12">
      <w:pPr>
        <w:pStyle w:val="1"/>
        <w:rPr>
          <w:rFonts w:hint="eastAsia"/>
        </w:rPr>
      </w:pPr>
      <w:r>
        <w:t>Conclusion</w:t>
      </w:r>
    </w:p>
    <w:p w:rsidR="00E46833" w:rsidRPr="0046460C" w:rsidRDefault="00E46833" w:rsidP="0046460C">
      <w:pPr>
        <w:pStyle w:val="2"/>
        <w:numPr>
          <w:ilvl w:val="0"/>
          <w:numId w:val="0"/>
        </w:numPr>
        <w:ind w:left="576"/>
        <w:rPr>
          <w:rFonts w:ascii="Times New Roman" w:hAnsi="Times New Roman" w:cs="Times New Roman"/>
          <w:b w:val="0"/>
          <w:color w:val="000000"/>
          <w:sz w:val="24"/>
          <w:szCs w:val="24"/>
        </w:rPr>
      </w:pPr>
      <w:r w:rsidRPr="0046460C">
        <w:rPr>
          <w:rFonts w:ascii="Times New Roman" w:hAnsi="Times New Roman" w:cs="Times New Roman"/>
          <w:b w:val="0"/>
          <w:color w:val="000000"/>
          <w:sz w:val="24"/>
          <w:szCs w:val="24"/>
        </w:rPr>
        <w:t xml:space="preserve">The modeling system developed based on physical processes and human activity data in the current </w:t>
      </w:r>
      <w:r w:rsidR="000C6F31" w:rsidRPr="0046460C">
        <w:rPr>
          <w:rFonts w:ascii="Times New Roman" w:hAnsi="Times New Roman" w:cs="Times New Roman"/>
          <w:b w:val="0"/>
          <w:color w:val="000000"/>
          <w:sz w:val="24"/>
          <w:szCs w:val="24"/>
        </w:rPr>
        <w:t>study, can</w:t>
      </w:r>
      <w:r w:rsidRPr="0046460C">
        <w:rPr>
          <w:rFonts w:ascii="Times New Roman" w:hAnsi="Times New Roman" w:cs="Times New Roman"/>
          <w:b w:val="0"/>
          <w:color w:val="000000"/>
          <w:sz w:val="24"/>
          <w:szCs w:val="24"/>
        </w:rPr>
        <w:t xml:space="preserve"> be easily adapted to simulated risks and exposure to particulate matter(PM) in similar environments or small scaled units such as cities or certain census.</w:t>
      </w:r>
      <w:r w:rsidR="000C6F31">
        <w:rPr>
          <w:rFonts w:ascii="Times New Roman" w:hAnsi="Times New Roman" w:cs="Times New Roman"/>
          <w:b w:val="0"/>
          <w:color w:val="000000"/>
          <w:sz w:val="24"/>
          <w:szCs w:val="24"/>
        </w:rPr>
        <w:t xml:space="preserve"> </w:t>
      </w:r>
      <w:r w:rsidRPr="0046460C">
        <w:rPr>
          <w:rFonts w:ascii="Times New Roman" w:hAnsi="Times New Roman" w:cs="Times New Roman"/>
          <w:b w:val="0"/>
          <w:color w:val="000000"/>
          <w:sz w:val="24"/>
          <w:szCs w:val="24"/>
        </w:rPr>
        <w:t>Furthermore,</w:t>
      </w:r>
      <w:r w:rsidR="000C6F31">
        <w:rPr>
          <w:rFonts w:ascii="Times New Roman" w:hAnsi="Times New Roman" w:cs="Times New Roman"/>
          <w:b w:val="0"/>
          <w:color w:val="000000"/>
          <w:sz w:val="24"/>
          <w:szCs w:val="24"/>
        </w:rPr>
        <w:t xml:space="preserve"> </w:t>
      </w:r>
      <w:r w:rsidRPr="0046460C">
        <w:rPr>
          <w:rFonts w:ascii="Times New Roman" w:hAnsi="Times New Roman" w:cs="Times New Roman"/>
          <w:b w:val="0"/>
          <w:color w:val="000000"/>
          <w:sz w:val="24"/>
          <w:szCs w:val="24"/>
        </w:rPr>
        <w:t xml:space="preserve">sensitivity analyses of the modeling system provides helpful information for planning measurements related to investigation of health risks associated with occupational exposures to pollens or other kinds or particulate particles in </w:t>
      </w:r>
      <w:r w:rsidR="00CA4BFC" w:rsidRPr="0046460C">
        <w:rPr>
          <w:rFonts w:ascii="Times New Roman" w:hAnsi="Times New Roman" w:cs="Times New Roman"/>
          <w:b w:val="0"/>
          <w:color w:val="000000"/>
          <w:sz w:val="24"/>
          <w:szCs w:val="24"/>
        </w:rPr>
        <w:t>the environments.</w:t>
      </w:r>
    </w:p>
    <w:p w:rsidR="005E1A97" w:rsidRDefault="005E1A97" w:rsidP="00713C12">
      <w:pPr>
        <w:pStyle w:val="EndNoteBibliography"/>
        <w:rPr>
          <w:rFonts w:hint="eastAsia"/>
        </w:rPr>
      </w:pPr>
    </w:p>
    <w:p w:rsidR="005E1A97" w:rsidRDefault="005E1A97" w:rsidP="00713C12">
      <w:pPr>
        <w:pStyle w:val="EndNoteBibliography"/>
        <w:rPr>
          <w:rFonts w:hint="eastAsia"/>
        </w:rPr>
      </w:pPr>
    </w:p>
    <w:p w:rsidR="005E1A97" w:rsidRDefault="005E1A97" w:rsidP="00713C12">
      <w:pPr>
        <w:pStyle w:val="EndNoteBibliography"/>
        <w:rPr>
          <w:rFonts w:hint="eastAsia"/>
        </w:rPr>
      </w:pPr>
    </w:p>
    <w:p w:rsidR="005E1A97" w:rsidRDefault="005E1A97" w:rsidP="00713C12">
      <w:pPr>
        <w:pStyle w:val="EndNoteBibliography"/>
        <w:rPr>
          <w:rFonts w:hint="eastAsia"/>
        </w:rPr>
      </w:pPr>
    </w:p>
    <w:p w:rsidR="005E1A97" w:rsidRDefault="005E1A97" w:rsidP="00713C12">
      <w:pPr>
        <w:pStyle w:val="EndNoteBibliography"/>
        <w:rPr>
          <w:rFonts w:hint="eastAsia"/>
        </w:rPr>
      </w:pPr>
    </w:p>
    <w:p w:rsidR="005E1A97" w:rsidRDefault="005E1A97" w:rsidP="00713C12">
      <w:pPr>
        <w:pStyle w:val="EndNoteBibliography"/>
        <w:rPr>
          <w:rFonts w:hint="eastAsia"/>
        </w:rPr>
      </w:pPr>
    </w:p>
    <w:p w:rsidR="005E1A97" w:rsidRPr="004B59EE" w:rsidRDefault="004B59EE" w:rsidP="00713C12">
      <w:pPr>
        <w:pStyle w:val="EndNoteBibliography"/>
        <w:rPr>
          <w:rFonts w:hint="eastAsia"/>
          <w:color w:val="FFFFFF" w:themeColor="background1"/>
        </w:rPr>
      </w:pPr>
      <w:r w:rsidRPr="004B59EE">
        <w:rPr>
          <w:color w:val="FFFFFF" w:themeColor="background1"/>
        </w:rPr>
        <w:fldChar w:fldCharType="begin">
          <w:fldData xml:space="preserve">PEVuZE5vdGU+PENpdGU+PEF1dGhvcj5CZWFtZXI8L0F1dGhvcj48WWVhcj4yMDA4PC9ZZWFyPjxS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==
</w:fldData>
        </w:fldChar>
      </w:r>
      <w:r w:rsidRPr="004B59EE">
        <w:rPr>
          <w:color w:val="FFFFFF" w:themeColor="background1"/>
        </w:rPr>
        <w:instrText xml:space="preserve"> ADDIN EN.CITE </w:instrText>
      </w:r>
      <w:r w:rsidRPr="004B59EE">
        <w:rPr>
          <w:color w:val="FFFFFF" w:themeColor="background1"/>
        </w:rPr>
        <w:fldChar w:fldCharType="begin">
          <w:fldData xml:space="preserve">PEVuZE5vdGU+PENpdGU+PEF1dGhvcj5CZWFtZXI8L0F1dGhvcj48WWVhcj4yMDA4PC9ZZWFyPjxS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==
</w:fldData>
        </w:fldChar>
      </w:r>
      <w:r w:rsidRPr="004B59EE">
        <w:rPr>
          <w:color w:val="FFFFFF" w:themeColor="background1"/>
        </w:rPr>
        <w:instrText xml:space="preserve"> ADDIN EN.CITE.DATA </w:instrText>
      </w:r>
      <w:r w:rsidRPr="004B59EE">
        <w:rPr>
          <w:color w:val="FFFFFF" w:themeColor="background1"/>
        </w:rPr>
      </w:r>
      <w:r w:rsidRPr="004B59EE">
        <w:rPr>
          <w:color w:val="FFFFFF" w:themeColor="background1"/>
        </w:rPr>
        <w:fldChar w:fldCharType="end"/>
      </w:r>
      <w:r w:rsidRPr="004B59EE">
        <w:rPr>
          <w:color w:val="FFFFFF" w:themeColor="background1"/>
        </w:rPr>
      </w:r>
      <w:r w:rsidRPr="004B59EE">
        <w:rPr>
          <w:color w:val="FFFFFF" w:themeColor="background1"/>
        </w:rPr>
        <w:fldChar w:fldCharType="separate"/>
      </w:r>
      <w:r w:rsidRPr="004B59EE">
        <w:rPr>
          <w:color w:val="FFFFFF" w:themeColor="background1"/>
        </w:rPr>
        <w:t>(</w:t>
      </w:r>
      <w:hyperlink w:anchor="_ENREF_16" w:tooltip="Karl, 1984 #34" w:history="1">
        <w:r w:rsidR="00597CEE" w:rsidRPr="004B59EE">
          <w:rPr>
            <w:color w:val="FFFFFF" w:themeColor="background1"/>
          </w:rPr>
          <w:t>Karl and Koss 1984</w:t>
        </w:r>
      </w:hyperlink>
      <w:r w:rsidRPr="004B59EE">
        <w:rPr>
          <w:color w:val="FFFFFF" w:themeColor="background1"/>
        </w:rPr>
        <w:t xml:space="preserve">, </w:t>
      </w:r>
      <w:hyperlink w:anchor="_ENREF_18" w:tooltip="Obtułowicz, 1992 #10" w:history="1">
        <w:r w:rsidR="00597CEE" w:rsidRPr="004B59EE">
          <w:rPr>
            <w:color w:val="FFFFFF" w:themeColor="background1"/>
          </w:rPr>
          <w:t>Obtułowicz 1992</w:t>
        </w:r>
      </w:hyperlink>
      <w:r w:rsidRPr="004B59EE">
        <w:rPr>
          <w:color w:val="FFFFFF" w:themeColor="background1"/>
        </w:rPr>
        <w:t xml:space="preserve">, </w:t>
      </w:r>
      <w:hyperlink w:anchor="_ENREF_11" w:tooltip="Chuine, 2000 #29" w:history="1">
        <w:r w:rsidR="00597CEE" w:rsidRPr="004B59EE">
          <w:rPr>
            <w:color w:val="FFFFFF" w:themeColor="background1"/>
          </w:rPr>
          <w:t>Chuine, Belmonte et al. 2000</w:t>
        </w:r>
      </w:hyperlink>
      <w:r w:rsidRPr="004B59EE">
        <w:rPr>
          <w:color w:val="FFFFFF" w:themeColor="background1"/>
        </w:rPr>
        <w:t xml:space="preserve">, </w:t>
      </w:r>
      <w:hyperlink w:anchor="_ENREF_14" w:tooltip="Fogh, 2000 #2" w:history="1">
        <w:r w:rsidR="00597CEE" w:rsidRPr="004B59EE">
          <w:rPr>
            <w:color w:val="FFFFFF" w:themeColor="background1"/>
          </w:rPr>
          <w:t>Fogh and Andersson 2000</w:t>
        </w:r>
      </w:hyperlink>
      <w:r w:rsidRPr="004B59EE">
        <w:rPr>
          <w:color w:val="FFFFFF" w:themeColor="background1"/>
        </w:rPr>
        <w:t xml:space="preserve">, </w:t>
      </w:r>
      <w:hyperlink w:anchor="_ENREF_20" w:tooltip="Saltelli, 2000 #6" w:history="1">
        <w:r w:rsidR="00597CEE" w:rsidRPr="004B59EE">
          <w:rPr>
            <w:color w:val="FFFFFF" w:themeColor="background1"/>
          </w:rPr>
          <w:t>Saltelli, Chan et al. 2000</w:t>
        </w:r>
      </w:hyperlink>
      <w:r w:rsidRPr="004B59EE">
        <w:rPr>
          <w:color w:val="FFFFFF" w:themeColor="background1"/>
        </w:rPr>
        <w:t xml:space="preserve">, </w:t>
      </w:r>
      <w:hyperlink w:anchor="_ENREF_5" w:tooltip="Behrendt, 2001 #28" w:history="1">
        <w:r w:rsidR="00597CEE" w:rsidRPr="004B59EE">
          <w:rPr>
            <w:color w:val="FFFFFF" w:themeColor="background1"/>
          </w:rPr>
          <w:t>Behrendt and Becker 2001</w:t>
        </w:r>
      </w:hyperlink>
      <w:r w:rsidRPr="004B59EE">
        <w:rPr>
          <w:color w:val="FFFFFF" w:themeColor="background1"/>
        </w:rPr>
        <w:t xml:space="preserve">, </w:t>
      </w:r>
      <w:hyperlink w:anchor="_ENREF_1" w:tooltip="Adhikari, 2006 #19" w:history="1">
        <w:r w:rsidR="00597CEE" w:rsidRPr="004B59EE">
          <w:rPr>
            <w:color w:val="FFFFFF" w:themeColor="background1"/>
          </w:rPr>
          <w:t>Adhikari, Reponen et al. 2006</w:t>
        </w:r>
      </w:hyperlink>
      <w:r w:rsidRPr="004B59EE">
        <w:rPr>
          <w:color w:val="FFFFFF" w:themeColor="background1"/>
        </w:rPr>
        <w:t xml:space="preserve">, </w:t>
      </w:r>
      <w:hyperlink w:anchor="_ENREF_13" w:tooltip="Eder, 2006 #22" w:history="1">
        <w:r w:rsidR="00597CEE" w:rsidRPr="004B59EE">
          <w:rPr>
            <w:color w:val="FFFFFF" w:themeColor="background1"/>
          </w:rPr>
          <w:t>Eder, Ege et al. 2006</w:t>
        </w:r>
      </w:hyperlink>
      <w:r w:rsidRPr="004B59EE">
        <w:rPr>
          <w:color w:val="FFFFFF" w:themeColor="background1"/>
        </w:rPr>
        <w:t xml:space="preserve">, </w:t>
      </w:r>
      <w:hyperlink w:anchor="_ENREF_17" w:tooltip="Lamb, 2006 #16" w:history="1">
        <w:r w:rsidR="00597CEE" w:rsidRPr="004B59EE">
          <w:rPr>
            <w:color w:val="FFFFFF" w:themeColor="background1"/>
          </w:rPr>
          <w:t>Lamb, Ratner et al. 2006</w:t>
        </w:r>
      </w:hyperlink>
      <w:r w:rsidRPr="004B59EE">
        <w:rPr>
          <w:color w:val="FFFFFF" w:themeColor="background1"/>
        </w:rPr>
        <w:t xml:space="preserve">, </w:t>
      </w:r>
      <w:hyperlink w:anchor="_ENREF_12" w:tooltip="Damialis, 2007 #17" w:history="1">
        <w:r w:rsidR="00597CEE" w:rsidRPr="004B59EE">
          <w:rPr>
            <w:color w:val="FFFFFF" w:themeColor="background1"/>
          </w:rPr>
          <w:t>Damialis, Halley et al. 2007</w:t>
        </w:r>
      </w:hyperlink>
      <w:r w:rsidRPr="004B59EE">
        <w:rPr>
          <w:color w:val="FFFFFF" w:themeColor="background1"/>
        </w:rPr>
        <w:t xml:space="preserve">, </w:t>
      </w:r>
      <w:hyperlink w:anchor="_ENREF_19" w:tooltip="Passalacqua, 2007 #25" w:history="1">
        <w:r w:rsidR="00597CEE" w:rsidRPr="004B59EE">
          <w:rPr>
            <w:color w:val="FFFFFF" w:themeColor="background1"/>
          </w:rPr>
          <w:t>Passalacqua and Durham 2007</w:t>
        </w:r>
      </w:hyperlink>
      <w:r w:rsidRPr="004B59EE">
        <w:rPr>
          <w:color w:val="FFFFFF" w:themeColor="background1"/>
        </w:rPr>
        <w:t xml:space="preserve">, </w:t>
      </w:r>
      <w:hyperlink w:anchor="_ENREF_3" w:tooltip="Bateman, 2008 #21" w:history="1">
        <w:r w:rsidR="00597CEE" w:rsidRPr="004B59EE">
          <w:rPr>
            <w:color w:val="FFFFFF" w:themeColor="background1"/>
          </w:rPr>
          <w:t>Bateman, Hurd et al. 2008</w:t>
        </w:r>
      </w:hyperlink>
      <w:r w:rsidRPr="004B59EE">
        <w:rPr>
          <w:color w:val="FFFFFF" w:themeColor="background1"/>
        </w:rPr>
        <w:t xml:space="preserve">, </w:t>
      </w:r>
      <w:hyperlink w:anchor="_ENREF_4" w:tooltip="Beamer, 2008 #1" w:history="1">
        <w:r w:rsidR="00597CEE" w:rsidRPr="004B59EE">
          <w:rPr>
            <w:color w:val="FFFFFF" w:themeColor="background1"/>
          </w:rPr>
          <w:t>Beamer, Canales et al. 2008</w:t>
        </w:r>
      </w:hyperlink>
      <w:r w:rsidRPr="004B59EE">
        <w:rPr>
          <w:color w:val="FFFFFF" w:themeColor="background1"/>
        </w:rPr>
        <w:t xml:space="preserve">, </w:t>
      </w:r>
      <w:hyperlink w:anchor="_ENREF_7" w:tooltip="Bousquet, 2008 #23" w:history="1">
        <w:r w:rsidR="00597CEE" w:rsidRPr="004B59EE">
          <w:rPr>
            <w:color w:val="FFFFFF" w:themeColor="background1"/>
          </w:rPr>
          <w:t>Bousquet, Khaltaev et al. 2008</w:t>
        </w:r>
      </w:hyperlink>
      <w:r w:rsidRPr="004B59EE">
        <w:rPr>
          <w:color w:val="FFFFFF" w:themeColor="background1"/>
        </w:rPr>
        <w:t xml:space="preserve">, </w:t>
      </w:r>
      <w:hyperlink w:anchor="_ENREF_21" w:tooltip="Shea, 2008 #20" w:history="1">
        <w:r w:rsidR="00597CEE" w:rsidRPr="004B59EE">
          <w:rPr>
            <w:color w:val="FFFFFF" w:themeColor="background1"/>
          </w:rPr>
          <w:t>Shea, Truckner et al. 2008</w:t>
        </w:r>
      </w:hyperlink>
      <w:r w:rsidRPr="004B59EE">
        <w:rPr>
          <w:color w:val="FFFFFF" w:themeColor="background1"/>
        </w:rPr>
        <w:t xml:space="preserve">, </w:t>
      </w:r>
      <w:hyperlink w:anchor="_ENREF_2" w:tooltip="Agency, 2010 #5" w:history="1">
        <w:r w:rsidR="00597CEE" w:rsidRPr="004B59EE">
          <w:rPr>
            <w:color w:val="FFFFFF" w:themeColor="background1"/>
          </w:rPr>
          <w:t>Agency 2010</w:t>
        </w:r>
      </w:hyperlink>
      <w:r w:rsidRPr="004B59EE">
        <w:rPr>
          <w:color w:val="FFFFFF" w:themeColor="background1"/>
        </w:rPr>
        <w:t xml:space="preserve">, </w:t>
      </w:r>
      <w:hyperlink w:anchor="_ENREF_8" w:tooltip="Brożek, 2010 #24" w:history="1">
        <w:r w:rsidR="00597CEE" w:rsidRPr="004B59EE">
          <w:rPr>
            <w:color w:val="FFFFFF" w:themeColor="background1"/>
          </w:rPr>
          <w:t>Brożek, Bousquet et al. 2010</w:t>
        </w:r>
      </w:hyperlink>
      <w:r w:rsidRPr="004B59EE">
        <w:rPr>
          <w:color w:val="FFFFFF" w:themeColor="background1"/>
        </w:rPr>
        <w:t xml:space="preserve">, </w:t>
      </w:r>
      <w:hyperlink w:anchor="_ENREF_9" w:tooltip="Bureau, 2010 #8" w:history="1">
        <w:r w:rsidR="00597CEE" w:rsidRPr="004B59EE">
          <w:rPr>
            <w:color w:val="FFFFFF" w:themeColor="background1"/>
          </w:rPr>
          <w:t>Bureau 2010</w:t>
        </w:r>
      </w:hyperlink>
      <w:r w:rsidRPr="004B59EE">
        <w:rPr>
          <w:color w:val="FFFFFF" w:themeColor="background1"/>
        </w:rPr>
        <w:t xml:space="preserve">, </w:t>
      </w:r>
      <w:hyperlink w:anchor="_ENREF_10" w:tooltip="Bureau, 2010 #7" w:history="1">
        <w:r w:rsidR="00597CEE" w:rsidRPr="004B59EE">
          <w:rPr>
            <w:color w:val="FFFFFF" w:themeColor="background1"/>
          </w:rPr>
          <w:t>Bureau 2010</w:t>
        </w:r>
      </w:hyperlink>
      <w:r w:rsidRPr="004B59EE">
        <w:rPr>
          <w:color w:val="FFFFFF" w:themeColor="background1"/>
        </w:rPr>
        <w:t xml:space="preserve">, </w:t>
      </w:r>
      <w:hyperlink w:anchor="_ENREF_22" w:tooltip="Singh, 2010 #15" w:history="1">
        <w:r w:rsidR="00597CEE" w:rsidRPr="004B59EE">
          <w:rPr>
            <w:color w:val="FFFFFF" w:themeColor="background1"/>
          </w:rPr>
          <w:t>Singh, Axelrod et al. 2010</w:t>
        </w:r>
      </w:hyperlink>
      <w:r w:rsidRPr="004B59EE">
        <w:rPr>
          <w:color w:val="FFFFFF" w:themeColor="background1"/>
        </w:rPr>
        <w:t xml:space="preserve">, </w:t>
      </w:r>
      <w:hyperlink w:anchor="_ENREF_24" w:tooltip="U.S, 2010 #30" w:history="1">
        <w:r w:rsidR="00597CEE" w:rsidRPr="004B59EE">
          <w:rPr>
            <w:color w:val="FFFFFF" w:themeColor="background1"/>
          </w:rPr>
          <w:t>U.S 2010</w:t>
        </w:r>
      </w:hyperlink>
      <w:r w:rsidRPr="004B59EE">
        <w:rPr>
          <w:color w:val="FFFFFF" w:themeColor="background1"/>
        </w:rPr>
        <w:t xml:space="preserve">, </w:t>
      </w:r>
      <w:hyperlink w:anchor="_ENREF_15" w:tooltip="Hu, 2011 #3" w:history="1">
        <w:r w:rsidR="00597CEE" w:rsidRPr="004B59EE">
          <w:rPr>
            <w:color w:val="FFFFFF" w:themeColor="background1"/>
          </w:rPr>
          <w:t>Hu, Zhang et al. 2011</w:t>
        </w:r>
      </w:hyperlink>
      <w:r w:rsidRPr="004B59EE">
        <w:rPr>
          <w:color w:val="FFFFFF" w:themeColor="background1"/>
        </w:rPr>
        <w:t xml:space="preserve">, </w:t>
      </w:r>
      <w:hyperlink w:anchor="_ENREF_6" w:tooltip="Bielory, 2012 #18" w:history="1">
        <w:r w:rsidR="00597CEE" w:rsidRPr="004B59EE">
          <w:rPr>
            <w:color w:val="FFFFFF" w:themeColor="background1"/>
          </w:rPr>
          <w:t>Bielory, Lyons et al. 2012</w:t>
        </w:r>
      </w:hyperlink>
      <w:r w:rsidRPr="004B59EE">
        <w:rPr>
          <w:color w:val="FFFFFF" w:themeColor="background1"/>
        </w:rPr>
        <w:t xml:space="preserve">, </w:t>
      </w:r>
      <w:hyperlink w:anchor="_ENREF_23" w:tooltip="Sofiev, 2013 #9" w:history="1">
        <w:r w:rsidR="00597CEE" w:rsidRPr="004B59EE">
          <w:rPr>
            <w:color w:val="FFFFFF" w:themeColor="background1"/>
          </w:rPr>
          <w:t>Sofiev, Belmonte et al. 2013</w:t>
        </w:r>
      </w:hyperlink>
      <w:r w:rsidRPr="004B59EE">
        <w:rPr>
          <w:color w:val="FFFFFF" w:themeColor="background1"/>
        </w:rPr>
        <w:t xml:space="preserve">, </w:t>
      </w:r>
      <w:hyperlink w:anchor="_ENREF_25" w:tooltip="Zhang, 2013 #12" w:history="1">
        <w:r w:rsidR="00597CEE" w:rsidRPr="004B59EE">
          <w:rPr>
            <w:color w:val="FFFFFF" w:themeColor="background1"/>
          </w:rPr>
          <w:t>Zhang, Bielory et al. 2013</w:t>
        </w:r>
      </w:hyperlink>
      <w:r w:rsidRPr="004B59EE">
        <w:rPr>
          <w:color w:val="FFFFFF" w:themeColor="background1"/>
        </w:rPr>
        <w:t xml:space="preserve">, </w:t>
      </w:r>
      <w:hyperlink w:anchor="_ENREF_26" w:tooltip="Zhang, 2013 #11" w:history="1">
        <w:r w:rsidR="00597CEE" w:rsidRPr="004B59EE">
          <w:rPr>
            <w:color w:val="FFFFFF" w:themeColor="background1"/>
          </w:rPr>
          <w:t>Zhang, Isukapalli et al. 2013</w:t>
        </w:r>
      </w:hyperlink>
      <w:r w:rsidRPr="004B59EE">
        <w:rPr>
          <w:color w:val="FFFFFF" w:themeColor="background1"/>
        </w:rPr>
        <w:t>)</w:t>
      </w:r>
      <w:r w:rsidRPr="004B59EE">
        <w:rPr>
          <w:color w:val="FFFFFF" w:themeColor="background1"/>
        </w:rPr>
        <w:fldChar w:fldCharType="end"/>
      </w:r>
    </w:p>
    <w:p w:rsidR="00314C0A" w:rsidRDefault="00823408" w:rsidP="005E1A97">
      <w:pPr>
        <w:pStyle w:val="1"/>
        <w:rPr>
          <w:rFonts w:hint="eastAsia"/>
        </w:rPr>
      </w:pPr>
      <w:r>
        <w:lastRenderedPageBreak/>
        <w:t>Figure</w:t>
      </w:r>
    </w:p>
    <w:p w:rsidR="00E10779" w:rsidRDefault="00E10779" w:rsidP="00E10779">
      <w:pPr>
        <w:keepNext/>
        <w:rPr>
          <w:rFonts w:hint="eastAsia"/>
        </w:rPr>
      </w:pPr>
      <w:r>
        <w:rPr>
          <w:noProof/>
        </w:rPr>
        <w:drawing>
          <wp:inline distT="0" distB="0" distL="0" distR="0" wp14:anchorId="5F1374F8" wp14:editId="087B3F64">
            <wp:extent cx="5274310" cy="323478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3234788"/>
                    </a:xfrm>
                    <a:prstGeom prst="rect">
                      <a:avLst/>
                    </a:prstGeom>
                  </pic:spPr>
                </pic:pic>
              </a:graphicData>
            </a:graphic>
          </wp:inline>
        </w:drawing>
      </w:r>
    </w:p>
    <w:p w:rsidR="00E10779" w:rsidRDefault="00E10779" w:rsidP="00E10779">
      <w:pPr>
        <w:pStyle w:val="a7"/>
        <w:jc w:val="left"/>
        <w:rPr>
          <w:sz w:val="24"/>
          <w:szCs w:val="24"/>
        </w:rPr>
      </w:pPr>
      <w:r w:rsidRPr="00E10779">
        <w:rPr>
          <w:sz w:val="24"/>
          <w:szCs w:val="24"/>
        </w:rPr>
        <w:t xml:space="preserve">Figure </w:t>
      </w:r>
      <w:r w:rsidRPr="00E10779">
        <w:rPr>
          <w:sz w:val="24"/>
          <w:szCs w:val="24"/>
        </w:rPr>
        <w:fldChar w:fldCharType="begin"/>
      </w:r>
      <w:r w:rsidRPr="00E10779">
        <w:rPr>
          <w:sz w:val="24"/>
          <w:szCs w:val="24"/>
        </w:rPr>
        <w:instrText xml:space="preserve"> SEQ Figure \* ARABIC </w:instrText>
      </w:r>
      <w:r w:rsidRPr="00E10779">
        <w:rPr>
          <w:sz w:val="24"/>
          <w:szCs w:val="24"/>
        </w:rPr>
        <w:fldChar w:fldCharType="separate"/>
      </w:r>
      <w:r w:rsidR="000F4467">
        <w:rPr>
          <w:noProof/>
          <w:sz w:val="24"/>
          <w:szCs w:val="24"/>
        </w:rPr>
        <w:t>1</w:t>
      </w:r>
      <w:r w:rsidRPr="00E10779">
        <w:rPr>
          <w:sz w:val="24"/>
          <w:szCs w:val="24"/>
        </w:rPr>
        <w:fldChar w:fldCharType="end"/>
      </w:r>
      <w:r w:rsidRPr="00E10779">
        <w:rPr>
          <w:sz w:val="24"/>
          <w:szCs w:val="24"/>
        </w:rPr>
        <w:t xml:space="preserve"> </w:t>
      </w:r>
      <w:r w:rsidR="00C07736">
        <w:rPr>
          <w:sz w:val="24"/>
          <w:szCs w:val="24"/>
        </w:rPr>
        <w:t>the i</w:t>
      </w:r>
      <w:r w:rsidR="00C07736" w:rsidRPr="00C07736">
        <w:rPr>
          <w:sz w:val="24"/>
          <w:szCs w:val="24"/>
        </w:rPr>
        <w:t xml:space="preserve">deal scheme of </w:t>
      </w:r>
      <w:r w:rsidR="00C07736" w:rsidRPr="00C07736">
        <w:rPr>
          <w:sz w:val="24"/>
          <w:szCs w:val="24"/>
        </w:rPr>
        <w:t xml:space="preserve">a </w:t>
      </w:r>
      <w:r w:rsidR="00C07736">
        <w:rPr>
          <w:sz w:val="24"/>
          <w:szCs w:val="24"/>
        </w:rPr>
        <w:t>possibly</w:t>
      </w:r>
      <w:r w:rsidR="00C07736" w:rsidRPr="00C07736">
        <w:rPr>
          <w:sz w:val="24"/>
          <w:szCs w:val="24"/>
        </w:rPr>
        <w:t xml:space="preserve"> sampling-based sensitivity analysis. Uncertainty </w:t>
      </w:r>
      <w:r w:rsidR="00DC36E0">
        <w:rPr>
          <w:sz w:val="24"/>
          <w:szCs w:val="24"/>
        </w:rPr>
        <w:t>would arise</w:t>
      </w:r>
      <w:r w:rsidR="00C07736" w:rsidRPr="00C07736">
        <w:rPr>
          <w:sz w:val="24"/>
          <w:szCs w:val="24"/>
        </w:rPr>
        <w:t xml:space="preserve"> from different sources—errors in the data, parameter estimation procedure, </w:t>
      </w:r>
      <w:r w:rsidR="00DC36E0">
        <w:rPr>
          <w:sz w:val="24"/>
          <w:szCs w:val="24"/>
        </w:rPr>
        <w:t xml:space="preserve">and </w:t>
      </w:r>
      <w:r w:rsidR="00C07736" w:rsidRPr="00C07736">
        <w:rPr>
          <w:sz w:val="24"/>
          <w:szCs w:val="24"/>
        </w:rPr>
        <w:t>alternative</w:t>
      </w:r>
      <w:r w:rsidR="00C07736" w:rsidRPr="00C07736">
        <w:rPr>
          <w:sz w:val="24"/>
          <w:szCs w:val="24"/>
        </w:rPr>
        <w:t xml:space="preserve"> model structures—</w:t>
      </w:r>
      <w:r w:rsidR="00DC36E0">
        <w:rPr>
          <w:sz w:val="24"/>
          <w:szCs w:val="24"/>
        </w:rPr>
        <w:t xml:space="preserve">they </w:t>
      </w:r>
      <w:r w:rsidR="00C07736" w:rsidRPr="00C07736">
        <w:rPr>
          <w:sz w:val="24"/>
          <w:szCs w:val="24"/>
        </w:rPr>
        <w:t>are propagated through the model for uncertainty analysis and their relative importance is quantified via sensitivity analysis.</w:t>
      </w:r>
    </w:p>
    <w:p w:rsidR="00E10779" w:rsidRPr="00C07736" w:rsidRDefault="00E10779" w:rsidP="00E10779">
      <w:pPr>
        <w:rPr>
          <w:rFonts w:asciiTheme="majorHAnsi" w:eastAsia="黑体" w:hAnsiTheme="majorHAnsi" w:cstheme="majorBidi" w:hint="eastAsia"/>
          <w:sz w:val="24"/>
          <w:szCs w:val="24"/>
        </w:rPr>
      </w:pPr>
    </w:p>
    <w:p w:rsidR="00E10779" w:rsidRDefault="00E10779" w:rsidP="00E10779">
      <w:pPr>
        <w:rPr>
          <w:rFonts w:hint="eastAsia"/>
        </w:rPr>
      </w:pPr>
    </w:p>
    <w:p w:rsidR="0081409E" w:rsidRDefault="0081409E" w:rsidP="00E10779"/>
    <w:p w:rsidR="00DC36E0" w:rsidRDefault="00DC36E0" w:rsidP="00E10779"/>
    <w:p w:rsidR="00DC36E0" w:rsidRDefault="00DC36E0" w:rsidP="00E10779">
      <w:pPr>
        <w:rPr>
          <w:rFonts w:hint="eastAsia"/>
        </w:rPr>
      </w:pPr>
    </w:p>
    <w:p w:rsidR="00742C49" w:rsidRDefault="00A93AB0" w:rsidP="00742C49">
      <w:pPr>
        <w:keepNext/>
        <w:rPr>
          <w:rFonts w:hint="eastAsia"/>
        </w:rPr>
      </w:pPr>
      <w:r>
        <w:object w:dxaOrig="9523" w:dyaOrig="4676">
          <v:shape id="_x0000_i1042" type="#_x0000_t75" style="width:482.8pt;height:235.75pt" o:ole="">
            <v:imagedata r:id="rId36" o:title=""/>
          </v:shape>
          <o:OLEObject Type="Embed" ProgID="Visio.Drawing.11" ShapeID="_x0000_i1042" DrawAspect="Content" ObjectID="_1448370777" r:id="rId37"/>
        </w:object>
      </w:r>
    </w:p>
    <w:p w:rsidR="00742C49" w:rsidRPr="005E1A97" w:rsidRDefault="00742C49" w:rsidP="00742C49">
      <w:pPr>
        <w:adjustRightInd w:val="0"/>
        <w:mirrorIndents/>
        <w:jc w:val="left"/>
        <w:rPr>
          <w:rFonts w:ascii="Times New Roman" w:hAnsi="Times New Roman" w:cs="Times New Roman"/>
          <w:color w:val="000000"/>
          <w:sz w:val="24"/>
          <w:szCs w:val="24"/>
        </w:rPr>
      </w:pPr>
      <w:r w:rsidRPr="00CB3CE1">
        <w:rPr>
          <w:rFonts w:ascii="Times New Roman" w:hAnsi="Times New Roman" w:cs="Times New Roman"/>
          <w:color w:val="000000"/>
          <w:sz w:val="24"/>
          <w:szCs w:val="24"/>
        </w:rPr>
        <w:t xml:space="preserve">Figure </w:t>
      </w:r>
      <w:r w:rsidRPr="00CB3CE1">
        <w:rPr>
          <w:rFonts w:ascii="Times New Roman" w:hAnsi="Times New Roman" w:cs="Times New Roman"/>
          <w:color w:val="000000"/>
          <w:sz w:val="24"/>
          <w:szCs w:val="24"/>
        </w:rPr>
        <w:fldChar w:fldCharType="begin"/>
      </w:r>
      <w:r w:rsidRPr="00CB3CE1">
        <w:rPr>
          <w:rFonts w:ascii="Times New Roman" w:hAnsi="Times New Roman" w:cs="Times New Roman"/>
          <w:color w:val="000000"/>
          <w:sz w:val="24"/>
          <w:szCs w:val="24"/>
        </w:rPr>
        <w:instrText xml:space="preserve"> SEQ Figure \* ARABIC </w:instrText>
      </w:r>
      <w:r w:rsidRPr="00CB3CE1">
        <w:rPr>
          <w:rFonts w:ascii="Times New Roman" w:hAnsi="Times New Roman" w:cs="Times New Roman"/>
          <w:color w:val="000000"/>
          <w:sz w:val="24"/>
          <w:szCs w:val="24"/>
        </w:rPr>
        <w:fldChar w:fldCharType="separate"/>
      </w:r>
      <w:r w:rsidR="000F4467">
        <w:rPr>
          <w:rFonts w:ascii="Times New Roman" w:hAnsi="Times New Roman" w:cs="Times New Roman"/>
          <w:noProof/>
          <w:color w:val="000000"/>
          <w:sz w:val="24"/>
          <w:szCs w:val="24"/>
        </w:rPr>
        <w:t>2</w:t>
      </w:r>
      <w:r w:rsidRPr="00CB3CE1">
        <w:rPr>
          <w:rFonts w:ascii="Times New Roman" w:hAnsi="Times New Roman" w:cs="Times New Roman"/>
          <w:color w:val="000000"/>
          <w:sz w:val="24"/>
          <w:szCs w:val="24"/>
        </w:rPr>
        <w:fldChar w:fldCharType="end"/>
      </w:r>
      <w:r w:rsidRPr="00CB3CE1">
        <w:rPr>
          <w:rFonts w:ascii="Times New Roman" w:hAnsi="Times New Roman" w:cs="Times New Roman"/>
          <w:color w:val="000000"/>
          <w:sz w:val="24"/>
          <w:szCs w:val="24"/>
        </w:rPr>
        <w:t xml:space="preserve"> </w:t>
      </w:r>
      <w:r w:rsidRPr="005E1A97">
        <w:rPr>
          <w:rFonts w:ascii="Times New Roman" w:hAnsi="Times New Roman" w:cs="Times New Roman" w:hint="eastAsia"/>
          <w:color w:val="000000"/>
          <w:sz w:val="24"/>
          <w:szCs w:val="24"/>
        </w:rPr>
        <w:t>Schematic diagram of modeling occupational exposure of population exposure</w:t>
      </w:r>
      <w:r w:rsidRPr="005E1A97">
        <w:rPr>
          <w:rFonts w:ascii="Times New Roman" w:hAnsi="Times New Roman" w:cs="Times New Roman"/>
          <w:color w:val="000000"/>
          <w:sz w:val="24"/>
          <w:szCs w:val="24"/>
        </w:rPr>
        <w:t xml:space="preserve"> </w:t>
      </w:r>
      <w:r w:rsidRPr="005E1A97">
        <w:rPr>
          <w:rFonts w:ascii="Times New Roman" w:hAnsi="Times New Roman" w:cs="Times New Roman" w:hint="eastAsia"/>
          <w:color w:val="000000"/>
          <w:sz w:val="24"/>
          <w:szCs w:val="24"/>
        </w:rPr>
        <w:t xml:space="preserve">to pollens in 9 climate </w:t>
      </w:r>
      <w:r>
        <w:rPr>
          <w:rFonts w:ascii="Times New Roman" w:hAnsi="Times New Roman" w:cs="Times New Roman" w:hint="eastAsia"/>
          <w:color w:val="000000"/>
          <w:sz w:val="24"/>
          <w:szCs w:val="24"/>
        </w:rPr>
        <w:t>regions</w:t>
      </w:r>
      <w:r w:rsidRPr="005E1A97">
        <w:rPr>
          <w:rFonts w:ascii="Times New Roman" w:hAnsi="Times New Roman" w:cs="Times New Roman" w:hint="eastAsia"/>
          <w:color w:val="000000"/>
          <w:sz w:val="24"/>
          <w:szCs w:val="24"/>
        </w:rPr>
        <w:t>.</w:t>
      </w:r>
      <w:r w:rsidR="00C97B2F">
        <w:rPr>
          <w:rFonts w:ascii="Times New Roman" w:hAnsi="Times New Roman" w:cs="Times New Roman" w:hint="eastAsia"/>
          <w:color w:val="000000"/>
          <w:sz w:val="24"/>
          <w:szCs w:val="24"/>
        </w:rPr>
        <w:t xml:space="preserve"> </w:t>
      </w:r>
      <w:r w:rsidR="00C97B2F" w:rsidRPr="005E1A97">
        <w:rPr>
          <w:rFonts w:ascii="Times New Roman" w:hAnsi="Times New Roman" w:cs="Times New Roman"/>
          <w:color w:val="000000"/>
          <w:sz w:val="24"/>
          <w:szCs w:val="24"/>
        </w:rPr>
        <w:t>Concentrations</w:t>
      </w:r>
      <w:r w:rsidRPr="005E1A97">
        <w:rPr>
          <w:rFonts w:ascii="Times New Roman" w:hAnsi="Times New Roman" w:cs="Times New Roman" w:hint="eastAsia"/>
          <w:color w:val="000000"/>
          <w:sz w:val="24"/>
          <w:szCs w:val="24"/>
        </w:rPr>
        <w:t xml:space="preserve"> and surface loading of pollens were simulated based on mass balance and </w:t>
      </w:r>
      <w:r w:rsidR="00C97B2F" w:rsidRPr="005E1A97">
        <w:rPr>
          <w:rFonts w:ascii="Times New Roman" w:hAnsi="Times New Roman" w:cs="Times New Roman"/>
          <w:color w:val="000000"/>
          <w:sz w:val="24"/>
          <w:szCs w:val="24"/>
        </w:rPr>
        <w:t>source</w:t>
      </w:r>
      <w:r w:rsidRPr="005E1A97">
        <w:rPr>
          <w:rFonts w:ascii="Times New Roman" w:hAnsi="Times New Roman" w:cs="Times New Roman" w:hint="eastAsia"/>
          <w:color w:val="000000"/>
          <w:sz w:val="24"/>
          <w:szCs w:val="24"/>
        </w:rPr>
        <w:t xml:space="preserve"> </w:t>
      </w:r>
      <w:r w:rsidR="00C97B2F" w:rsidRPr="005E1A97">
        <w:rPr>
          <w:rFonts w:ascii="Times New Roman" w:hAnsi="Times New Roman" w:cs="Times New Roman"/>
          <w:color w:val="000000"/>
          <w:sz w:val="24"/>
          <w:szCs w:val="24"/>
        </w:rPr>
        <w:t>concentrations</w:t>
      </w:r>
      <w:r w:rsidRPr="005E1A97">
        <w:rPr>
          <w:rFonts w:ascii="Times New Roman" w:hAnsi="Times New Roman" w:cs="Times New Roman" w:hint="eastAsia"/>
          <w:color w:val="000000"/>
          <w:sz w:val="24"/>
          <w:szCs w:val="24"/>
        </w:rPr>
        <w:t xml:space="preserve"> from fluid dynamic </w:t>
      </w:r>
      <w:r w:rsidR="006B1976" w:rsidRPr="005E1A97">
        <w:rPr>
          <w:rFonts w:ascii="Times New Roman" w:hAnsi="Times New Roman" w:cs="Times New Roman"/>
          <w:color w:val="000000"/>
          <w:sz w:val="24"/>
          <w:szCs w:val="24"/>
        </w:rPr>
        <w:t>model. Exposures</w:t>
      </w:r>
      <w:r w:rsidRPr="005E1A97">
        <w:rPr>
          <w:rFonts w:ascii="Times New Roman" w:hAnsi="Times New Roman" w:cs="Times New Roman" w:hint="eastAsia"/>
          <w:color w:val="000000"/>
          <w:sz w:val="24"/>
          <w:szCs w:val="24"/>
        </w:rPr>
        <w:t xml:space="preserve"> to pollens were simulated based on the concentration profiles and activity data of different groups by ages and sex from United States Census </w:t>
      </w:r>
      <w:r w:rsidR="006B1976" w:rsidRPr="005E1A97">
        <w:rPr>
          <w:rFonts w:ascii="Times New Roman" w:hAnsi="Times New Roman" w:cs="Times New Roman"/>
          <w:color w:val="000000"/>
          <w:sz w:val="24"/>
          <w:szCs w:val="24"/>
        </w:rPr>
        <w:t>Bureau. The</w:t>
      </w:r>
      <w:r w:rsidRPr="005E1A97">
        <w:rPr>
          <w:rFonts w:ascii="Times New Roman" w:hAnsi="Times New Roman" w:cs="Times New Roman" w:hint="eastAsia"/>
          <w:color w:val="000000"/>
          <w:sz w:val="24"/>
          <w:szCs w:val="24"/>
        </w:rPr>
        <w:t xml:space="preserve"> intake dosed calculated from exposure modeling are then u</w:t>
      </w:r>
      <w:r w:rsidR="006B1976">
        <w:rPr>
          <w:rFonts w:ascii="Times New Roman" w:hAnsi="Times New Roman" w:cs="Times New Roman" w:hint="eastAsia"/>
          <w:color w:val="000000"/>
          <w:sz w:val="24"/>
          <w:szCs w:val="24"/>
        </w:rPr>
        <w:t>sed as input to conduct sensiti</w:t>
      </w:r>
      <w:r w:rsidRPr="005E1A97">
        <w:rPr>
          <w:rFonts w:ascii="Times New Roman" w:hAnsi="Times New Roman" w:cs="Times New Roman" w:hint="eastAsia"/>
          <w:color w:val="000000"/>
          <w:sz w:val="24"/>
          <w:szCs w:val="24"/>
        </w:rPr>
        <w:t>vity analysis.</w:t>
      </w:r>
    </w:p>
    <w:p w:rsidR="00742C49" w:rsidRPr="004864F4" w:rsidRDefault="00742C49" w:rsidP="00742C49">
      <w:pPr>
        <w:pStyle w:val="a7"/>
        <w:rPr>
          <w:sz w:val="24"/>
          <w:szCs w:val="24"/>
        </w:rPr>
      </w:pPr>
    </w:p>
    <w:p w:rsidR="00E10779" w:rsidRPr="00742C49" w:rsidRDefault="00E10779" w:rsidP="00742C49">
      <w:pPr>
        <w:pStyle w:val="a7"/>
      </w:pPr>
    </w:p>
    <w:p w:rsidR="00E10779" w:rsidRDefault="00E10779" w:rsidP="00E10779">
      <w:pPr>
        <w:rPr>
          <w:rFonts w:hint="eastAsia"/>
        </w:rPr>
      </w:pPr>
    </w:p>
    <w:p w:rsidR="00E10779" w:rsidRDefault="00E10779" w:rsidP="00E10779">
      <w:pPr>
        <w:rPr>
          <w:rFonts w:hint="eastAsia"/>
        </w:rPr>
      </w:pPr>
    </w:p>
    <w:p w:rsidR="00E10779" w:rsidRDefault="00E10779" w:rsidP="00E10779">
      <w:pPr>
        <w:keepNext/>
        <w:rPr>
          <w:rFonts w:hint="eastAsia"/>
        </w:rPr>
      </w:pPr>
      <w:r>
        <w:rPr>
          <w:noProof/>
        </w:rPr>
        <w:lastRenderedPageBreak/>
        <w:drawing>
          <wp:inline distT="0" distB="0" distL="0" distR="0" wp14:anchorId="7B3B8504" wp14:editId="356AD24E">
            <wp:extent cx="5274310" cy="3470211"/>
            <wp:effectExtent l="0" t="0" r="0" b="0"/>
            <wp:docPr id="4" name="图片 4" descr="http://www1.ncdc.noaa.gov/pub/data/cmb/monitoring-references/maps/us-climate-regi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1.ncdc.noaa.gov/pub/data/cmb/monitoring-references/maps/us-climate-regions.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3470211"/>
                    </a:xfrm>
                    <a:prstGeom prst="rect">
                      <a:avLst/>
                    </a:prstGeom>
                    <a:noFill/>
                    <a:ln>
                      <a:noFill/>
                    </a:ln>
                  </pic:spPr>
                </pic:pic>
              </a:graphicData>
            </a:graphic>
          </wp:inline>
        </w:drawing>
      </w:r>
    </w:p>
    <w:p w:rsidR="00C02919" w:rsidRPr="00217F27" w:rsidRDefault="00E10779" w:rsidP="00217F27">
      <w:pPr>
        <w:pStyle w:val="a7"/>
        <w:jc w:val="left"/>
        <w:rPr>
          <w:sz w:val="24"/>
          <w:szCs w:val="24"/>
        </w:rPr>
      </w:pPr>
      <w:bookmarkStart w:id="1" w:name="_Ref374305588"/>
      <w:r w:rsidRPr="00E10779">
        <w:rPr>
          <w:sz w:val="24"/>
          <w:szCs w:val="24"/>
        </w:rPr>
        <w:t xml:space="preserve">Figure </w:t>
      </w:r>
      <w:r w:rsidRPr="00E10779">
        <w:rPr>
          <w:sz w:val="24"/>
          <w:szCs w:val="24"/>
        </w:rPr>
        <w:fldChar w:fldCharType="begin"/>
      </w:r>
      <w:r w:rsidRPr="00E10779">
        <w:rPr>
          <w:sz w:val="24"/>
          <w:szCs w:val="24"/>
        </w:rPr>
        <w:instrText xml:space="preserve"> SEQ Figure \* ARABIC </w:instrText>
      </w:r>
      <w:r w:rsidRPr="00E10779">
        <w:rPr>
          <w:sz w:val="24"/>
          <w:szCs w:val="24"/>
        </w:rPr>
        <w:fldChar w:fldCharType="separate"/>
      </w:r>
      <w:r w:rsidR="000F4467">
        <w:rPr>
          <w:noProof/>
          <w:sz w:val="24"/>
          <w:szCs w:val="24"/>
        </w:rPr>
        <w:t>3</w:t>
      </w:r>
      <w:r w:rsidRPr="00E10779">
        <w:rPr>
          <w:sz w:val="24"/>
          <w:szCs w:val="24"/>
        </w:rPr>
        <w:fldChar w:fldCharType="end"/>
      </w:r>
      <w:bookmarkEnd w:id="1"/>
      <w:r w:rsidRPr="00E10779">
        <w:rPr>
          <w:sz w:val="24"/>
          <w:szCs w:val="24"/>
        </w:rPr>
        <w:t xml:space="preserve"> Through climate analysis, National Climatic Data Center scientists have identified nine climatically consistent regions within the contiguous United States which are useful for putting current climate anomalies into a historical perspective</w:t>
      </w:r>
      <w:r w:rsidR="00E6666D">
        <w:rPr>
          <w:sz w:val="24"/>
          <w:szCs w:val="24"/>
        </w:rPr>
        <w:fldChar w:fldCharType="begin"/>
      </w:r>
      <w:r w:rsidR="00E6666D">
        <w:rPr>
          <w:sz w:val="24"/>
          <w:szCs w:val="24"/>
        </w:rPr>
        <w:instrText xml:space="preserve"> ADDIN EN.CITE &lt;EndNote&gt;&lt;Cite&gt;&lt;Author&gt;Karl&lt;/Author&gt;&lt;Year&gt;1984&lt;/Year&gt;&lt;RecNum&gt;34&lt;/RecNum&gt;&lt;DisplayText&gt;(Karl and Koss 1984)&lt;/DisplayText&gt;&lt;record&gt;&lt;rec-number&gt;34&lt;/rec-number&gt;&lt;foreign-keys&gt;&lt;key app="EN" db-id="2dtzart979vtdiedr97v25sr9s5rt9vep9tt"&gt;34&lt;/key&gt;&lt;/foreign-keys&gt;&lt;ref-type name="Book"&gt;6&lt;/ref-type&gt;&lt;contributors&gt;&lt;authors&gt;&lt;author&gt;Karl, Thomas&lt;/author&gt;&lt;author&gt;Koss, Walter James&lt;/author&gt;&lt;/authors&gt;&lt;/contributors&gt;&lt;titles&gt;&lt;title&gt;Regional and National Monthly, Seasonal, and Annual Temperature Weighted by Area, 1895-1983&lt;/title&gt;&lt;/titles&gt;&lt;dates&gt;&lt;year&gt;1984&lt;/year&gt;&lt;/dates&gt;&lt;publisher&gt;National Climatic Data Center&lt;/publisher&gt;&lt;urls&gt;&lt;/urls&gt;&lt;/record&gt;&lt;/Cite&gt;&lt;/EndNote&gt;</w:instrText>
      </w:r>
      <w:r w:rsidR="00E6666D">
        <w:rPr>
          <w:sz w:val="24"/>
          <w:szCs w:val="24"/>
        </w:rPr>
        <w:fldChar w:fldCharType="separate"/>
      </w:r>
      <w:r w:rsidR="00E6666D">
        <w:rPr>
          <w:noProof/>
          <w:sz w:val="24"/>
          <w:szCs w:val="24"/>
        </w:rPr>
        <w:t>(</w:t>
      </w:r>
      <w:hyperlink w:anchor="_ENREF_16" w:tooltip="Karl, 1984 #34" w:history="1">
        <w:r w:rsidR="00597CEE">
          <w:rPr>
            <w:noProof/>
            <w:sz w:val="24"/>
            <w:szCs w:val="24"/>
          </w:rPr>
          <w:t>Karl and Koss 1984</w:t>
        </w:r>
      </w:hyperlink>
      <w:r w:rsidR="00E6666D">
        <w:rPr>
          <w:noProof/>
          <w:sz w:val="24"/>
          <w:szCs w:val="24"/>
        </w:rPr>
        <w:t>)</w:t>
      </w:r>
      <w:r w:rsidR="00E6666D">
        <w:rPr>
          <w:sz w:val="24"/>
          <w:szCs w:val="24"/>
        </w:rPr>
        <w:fldChar w:fldCharType="end"/>
      </w:r>
    </w:p>
    <w:p w:rsidR="0057356D" w:rsidRDefault="00C03FC8" w:rsidP="00C02919">
      <w:pPr>
        <w:keepNext/>
      </w:pPr>
      <w:r w:rsidRPr="002B3291">
        <w:lastRenderedPageBreak/>
        <w:pict>
          <v:shape id="图片 17" o:spid="_x0000_i1043" type="#_x0000_t75" style="width:403.05pt;height:302.1pt;visibility:visible;mso-wrap-style:square">
            <v:imagedata r:id="rId39" o:title=""/>
          </v:shape>
        </w:pict>
      </w:r>
    </w:p>
    <w:p w:rsidR="00217F27" w:rsidRDefault="00217F27" w:rsidP="00C02919">
      <w:pPr>
        <w:keepNext/>
        <w:rPr>
          <w:rFonts w:hint="eastAsia"/>
        </w:rPr>
      </w:pPr>
      <w:r>
        <w:rPr>
          <w:rFonts w:hint="eastAsia"/>
          <w:noProof/>
        </w:rPr>
        <w:drawing>
          <wp:inline distT="0" distB="0" distL="0" distR="0">
            <wp:extent cx="5118735" cy="383667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18735" cy="3836670"/>
                    </a:xfrm>
                    <a:prstGeom prst="rect">
                      <a:avLst/>
                    </a:prstGeom>
                    <a:noFill/>
                    <a:ln>
                      <a:noFill/>
                    </a:ln>
                  </pic:spPr>
                </pic:pic>
              </a:graphicData>
            </a:graphic>
          </wp:inline>
        </w:drawing>
      </w:r>
    </w:p>
    <w:p w:rsidR="004A3D05" w:rsidRDefault="00C02919" w:rsidP="00C02919">
      <w:pPr>
        <w:pStyle w:val="a7"/>
      </w:pPr>
      <w:bookmarkStart w:id="2" w:name="_Ref374526417"/>
      <w:r>
        <w:t xml:space="preserve">Figure </w:t>
      </w:r>
      <w:fldSimple w:instr=" SEQ Figure \* ARABIC ">
        <w:r w:rsidR="000F4467">
          <w:rPr>
            <w:noProof/>
          </w:rPr>
          <w:t>4</w:t>
        </w:r>
      </w:fldSimple>
      <w:bookmarkEnd w:id="2"/>
      <w:r w:rsidR="004D13FF">
        <w:t xml:space="preserve"> </w:t>
      </w:r>
      <w:r w:rsidR="006610D8">
        <w:t xml:space="preserve"> time series analysis of pollen concentration of Ambrosia in </w:t>
      </w:r>
      <w:r w:rsidR="00442EE0">
        <w:t xml:space="preserve">Cherry </w:t>
      </w:r>
      <w:proofErr w:type="gramStart"/>
      <w:r w:rsidR="00442EE0">
        <w:t>Hill(</w:t>
      </w:r>
      <w:proofErr w:type="gramEnd"/>
      <w:r w:rsidR="00442EE0">
        <w:t>top) and Newark(Bottom)</w:t>
      </w:r>
      <w:r w:rsidR="006610D8">
        <w:t xml:space="preserve"> monitor station</w:t>
      </w:r>
      <w:r w:rsidR="00683778">
        <w:t>s</w:t>
      </w:r>
      <w:r w:rsidR="0008558A">
        <w:t xml:space="preserve"> which locate</w:t>
      </w:r>
      <w:r w:rsidR="006610D8">
        <w:t xml:space="preserve"> in the Northeast Climate Zones. The pollen data </w:t>
      </w:r>
      <w:r w:rsidR="00EE5C62">
        <w:t>are</w:t>
      </w:r>
      <w:r w:rsidR="006610D8">
        <w:t xml:space="preserve"> from National Allergy Bureau</w:t>
      </w:r>
      <w:r w:rsidR="006610D8">
        <w:fldChar w:fldCharType="begin"/>
      </w:r>
      <w:r w:rsidR="006610D8">
        <w:instrText xml:space="preserve"> ADDIN EN.CITE &lt;EndNote&gt;&lt;Cite&gt;&lt;Author&gt;Bureau&lt;/Author&gt;&lt;Year&gt;2010&lt;/Year&gt;&lt;RecNum&gt;8&lt;/RecNum&gt;&lt;DisplayText&gt;(Bureau 2010)&lt;/DisplayText&gt;&lt;record&gt;&lt;rec-number&gt;8&lt;/rec-number&gt;&lt;foreign-keys&gt;&lt;key app="EN" db-id="2dtzart979vtdiedr97v25sr9s5rt9vep9tt"&gt;8&lt;/key&gt;&lt;/foreign-keys&gt;&lt;ref-type name="Generic"&gt;13&lt;/ref-type&gt;&lt;contributors&gt;&lt;authors&gt;&lt;author&gt;National Allergy Bureau&lt;/author&gt;&lt;/authors&gt;&lt;/contributors&gt;&lt;titles&gt;&lt;title&gt; NAB Pollen Counts&lt;/title&gt;&lt;/titles&gt;&lt;dates&gt;&lt;year&gt;2010&lt;/year&gt;&lt;/dates&gt;&lt;urls&gt;&lt;/urls&gt;&lt;/record&gt;&lt;/Cite&gt;&lt;/EndNote&gt;</w:instrText>
      </w:r>
      <w:r w:rsidR="006610D8">
        <w:fldChar w:fldCharType="separate"/>
      </w:r>
      <w:r w:rsidR="006610D8">
        <w:rPr>
          <w:noProof/>
        </w:rPr>
        <w:t>(</w:t>
      </w:r>
      <w:hyperlink w:anchor="_ENREF_9" w:tooltip="Bureau, 2010 #8" w:history="1">
        <w:r w:rsidR="00597CEE">
          <w:rPr>
            <w:noProof/>
          </w:rPr>
          <w:t>Bureau 2010</w:t>
        </w:r>
      </w:hyperlink>
      <w:r w:rsidR="006610D8">
        <w:rPr>
          <w:noProof/>
        </w:rPr>
        <w:t>)</w:t>
      </w:r>
      <w:r w:rsidR="006610D8">
        <w:fldChar w:fldCharType="end"/>
      </w:r>
      <w:r w:rsidR="003570B1">
        <w:t>.we can see clearly that the start date of Ambrosia is July 25</w:t>
      </w:r>
      <w:r w:rsidR="003570B1" w:rsidRPr="003570B1">
        <w:rPr>
          <w:vertAlign w:val="superscript"/>
        </w:rPr>
        <w:t>th</w:t>
      </w:r>
      <w:r w:rsidR="003570B1">
        <w:t>.the flowering season lasts about 3 months.</w:t>
      </w:r>
    </w:p>
    <w:p w:rsidR="006610D8" w:rsidRPr="006610D8" w:rsidRDefault="007F1E56" w:rsidP="006610D8">
      <w:pPr>
        <w:rPr>
          <w:rFonts w:hint="eastAsia"/>
        </w:rPr>
      </w:pPr>
      <w:r>
        <w:rPr>
          <w:rFonts w:hint="eastAsia"/>
          <w:noProof/>
        </w:rPr>
        <w:lastRenderedPageBreak/>
        <w:drawing>
          <wp:inline distT="0" distB="0" distL="0" distR="0">
            <wp:extent cx="5118735" cy="383667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18735" cy="3836670"/>
                    </a:xfrm>
                    <a:prstGeom prst="rect">
                      <a:avLst/>
                    </a:prstGeom>
                    <a:noFill/>
                    <a:ln>
                      <a:noFill/>
                    </a:ln>
                  </pic:spPr>
                </pic:pic>
              </a:graphicData>
            </a:graphic>
          </wp:inline>
        </w:drawing>
      </w:r>
    </w:p>
    <w:p w:rsidR="00D2419F" w:rsidRDefault="004611E3" w:rsidP="00D2419F">
      <w:pPr>
        <w:keepNext/>
        <w:rPr>
          <w:rFonts w:hint="eastAsia"/>
        </w:rPr>
      </w:pPr>
      <w:r>
        <w:rPr>
          <w:rFonts w:hint="eastAsia"/>
          <w:noProof/>
        </w:rPr>
        <w:drawing>
          <wp:inline distT="0" distB="0" distL="0" distR="0">
            <wp:extent cx="5118735" cy="383667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18735" cy="3836670"/>
                    </a:xfrm>
                    <a:prstGeom prst="rect">
                      <a:avLst/>
                    </a:prstGeom>
                    <a:noFill/>
                    <a:ln>
                      <a:noFill/>
                    </a:ln>
                  </pic:spPr>
                </pic:pic>
              </a:graphicData>
            </a:graphic>
          </wp:inline>
        </w:drawing>
      </w:r>
    </w:p>
    <w:p w:rsidR="00C02919" w:rsidRPr="00352D73" w:rsidRDefault="00D2419F" w:rsidP="00D2419F">
      <w:pPr>
        <w:pStyle w:val="a7"/>
      </w:pPr>
      <w:bookmarkStart w:id="3" w:name="_Ref374526485"/>
      <w:r>
        <w:t xml:space="preserve">Figure </w:t>
      </w:r>
      <w:fldSimple w:instr=" SEQ Figure \* ARABIC ">
        <w:r w:rsidR="000F4467">
          <w:rPr>
            <w:noProof/>
          </w:rPr>
          <w:t>5</w:t>
        </w:r>
      </w:fldSimple>
      <w:bookmarkEnd w:id="3"/>
      <w:r w:rsidR="004D13FF">
        <w:t xml:space="preserve"> </w:t>
      </w:r>
      <w:r>
        <w:t xml:space="preserve"> </w:t>
      </w:r>
      <w:r w:rsidR="006610D8">
        <w:t xml:space="preserve">time series pollen concentration of </w:t>
      </w:r>
      <w:r w:rsidR="003570B1">
        <w:t>Artemisia</w:t>
      </w:r>
      <w:r w:rsidR="006610D8">
        <w:t xml:space="preserve"> in </w:t>
      </w:r>
      <w:r w:rsidR="00442EE0">
        <w:t xml:space="preserve">Cherry </w:t>
      </w:r>
      <w:r w:rsidR="00586EE7">
        <w:t>Hill (</w:t>
      </w:r>
      <w:r w:rsidR="00442EE0">
        <w:t xml:space="preserve">top) and </w:t>
      </w:r>
      <w:proofErr w:type="gramStart"/>
      <w:r w:rsidR="00442EE0">
        <w:t>Newark(</w:t>
      </w:r>
      <w:proofErr w:type="gramEnd"/>
      <w:r w:rsidR="00442EE0">
        <w:t>Bottom)</w:t>
      </w:r>
      <w:r w:rsidR="00442EE0">
        <w:t xml:space="preserve"> </w:t>
      </w:r>
      <w:r w:rsidR="006610D8">
        <w:t>monitor station</w:t>
      </w:r>
      <w:r w:rsidR="00683778">
        <w:t>s</w:t>
      </w:r>
      <w:r w:rsidR="0008558A">
        <w:t xml:space="preserve"> which locate</w:t>
      </w:r>
      <w:r w:rsidR="006610D8">
        <w:t xml:space="preserve"> in the Northeast Climate Zones. The pollen data </w:t>
      </w:r>
      <w:r w:rsidR="00EE5C62">
        <w:t>are</w:t>
      </w:r>
      <w:r w:rsidR="006610D8">
        <w:t xml:space="preserve"> from National Allergy Bureau</w:t>
      </w:r>
      <w:r w:rsidR="006610D8">
        <w:fldChar w:fldCharType="begin"/>
      </w:r>
      <w:r w:rsidR="006610D8">
        <w:instrText xml:space="preserve"> ADDIN EN.CITE &lt;EndNote&gt;&lt;Cite&gt;&lt;Author&gt;Bureau&lt;/Author&gt;&lt;Year&gt;2010&lt;/Year&gt;&lt;RecNum&gt;8&lt;/RecNum&gt;&lt;DisplayText&gt;(Bureau 2010)&lt;/DisplayText&gt;&lt;record&gt;&lt;rec-number&gt;8&lt;/rec-number&gt;&lt;foreign-keys&gt;&lt;key app="EN" db-id="2dtzart979vtdiedr97v25sr9s5rt9vep9tt"&gt;8&lt;/key&gt;&lt;/foreign-keys&gt;&lt;ref-type name="Generic"&gt;13&lt;/ref-type&gt;&lt;contributors&gt;&lt;authors&gt;&lt;author&gt;National Allergy Bureau&lt;/author&gt;&lt;/authors&gt;&lt;/contributors&gt;&lt;titles&gt;&lt;title&gt; NAB Pollen Counts&lt;/title&gt;&lt;/titles&gt;&lt;dates&gt;&lt;year&gt;2010&lt;/year&gt;&lt;/dates&gt;&lt;urls&gt;&lt;/urls&gt;&lt;/record&gt;&lt;/Cite&gt;&lt;/EndNote&gt;</w:instrText>
      </w:r>
      <w:r w:rsidR="006610D8">
        <w:fldChar w:fldCharType="separate"/>
      </w:r>
      <w:r w:rsidR="006610D8">
        <w:rPr>
          <w:noProof/>
        </w:rPr>
        <w:t>(</w:t>
      </w:r>
      <w:hyperlink w:anchor="_ENREF_9" w:tooltip="Bureau, 2010 #8" w:history="1">
        <w:r w:rsidR="00597CEE">
          <w:rPr>
            <w:noProof/>
          </w:rPr>
          <w:t>Bureau 2010</w:t>
        </w:r>
      </w:hyperlink>
      <w:r w:rsidR="006610D8">
        <w:rPr>
          <w:noProof/>
        </w:rPr>
        <w:t>)</w:t>
      </w:r>
      <w:r w:rsidR="006610D8">
        <w:fldChar w:fldCharType="end"/>
      </w:r>
      <w:r w:rsidR="00352D73">
        <w:t xml:space="preserve"> we can </w:t>
      </w:r>
      <w:r w:rsidR="00C03FC8">
        <w:t>see that</w:t>
      </w:r>
      <w:r w:rsidR="003570B1">
        <w:t xml:space="preserve"> the start date of Artemisia is August 11</w:t>
      </w:r>
      <w:r w:rsidR="003570B1" w:rsidRPr="003570B1">
        <w:rPr>
          <w:vertAlign w:val="superscript"/>
        </w:rPr>
        <w:t>th</w:t>
      </w:r>
      <w:r w:rsidR="003570B1">
        <w:t xml:space="preserve">.the flowering season lasts </w:t>
      </w:r>
      <w:r w:rsidR="00683778">
        <w:t xml:space="preserve"> </w:t>
      </w:r>
      <w:r w:rsidR="003570B1">
        <w:t xml:space="preserve">3 months. </w:t>
      </w:r>
      <w:r w:rsidR="007C111E">
        <w:t>The peak value</w:t>
      </w:r>
      <w:r w:rsidR="00C03FC8">
        <w:t>s</w:t>
      </w:r>
      <w:r w:rsidR="007C111E">
        <w:t xml:space="preserve"> appear from early September to ear October.</w:t>
      </w:r>
    </w:p>
    <w:p w:rsidR="006610D8" w:rsidRPr="006610D8" w:rsidRDefault="00352D73" w:rsidP="006610D8">
      <w:pPr>
        <w:rPr>
          <w:rFonts w:hint="eastAsia"/>
        </w:rPr>
      </w:pPr>
      <w:r>
        <w:rPr>
          <w:rFonts w:hint="eastAsia"/>
          <w:noProof/>
        </w:rPr>
        <w:lastRenderedPageBreak/>
        <w:drawing>
          <wp:inline distT="0" distB="0" distL="0" distR="0">
            <wp:extent cx="5118735" cy="383667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18735" cy="3836670"/>
                    </a:xfrm>
                    <a:prstGeom prst="rect">
                      <a:avLst/>
                    </a:prstGeom>
                    <a:noFill/>
                    <a:ln>
                      <a:noFill/>
                    </a:ln>
                  </pic:spPr>
                </pic:pic>
              </a:graphicData>
            </a:graphic>
          </wp:inline>
        </w:drawing>
      </w:r>
    </w:p>
    <w:p w:rsidR="00D848FA" w:rsidRDefault="009D3410" w:rsidP="00D848FA">
      <w:pPr>
        <w:pStyle w:val="a7"/>
        <w:keepNext/>
      </w:pPr>
      <w:r>
        <w:rPr>
          <w:rFonts w:hint="eastAsia"/>
          <w:noProof/>
        </w:rPr>
        <w:drawing>
          <wp:inline distT="0" distB="0" distL="0" distR="0" wp14:anchorId="1207A1F2" wp14:editId="49DC8BEB">
            <wp:extent cx="5120640" cy="38404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20640" cy="3840480"/>
                    </a:xfrm>
                    <a:prstGeom prst="rect">
                      <a:avLst/>
                    </a:prstGeom>
                    <a:noFill/>
                    <a:ln>
                      <a:noFill/>
                    </a:ln>
                  </pic:spPr>
                </pic:pic>
              </a:graphicData>
            </a:graphic>
          </wp:inline>
        </w:drawing>
      </w:r>
    </w:p>
    <w:p w:rsidR="006610D8" w:rsidRPr="006610D8" w:rsidRDefault="00D848FA" w:rsidP="00C03FC8">
      <w:pPr>
        <w:pStyle w:val="a7"/>
        <w:rPr>
          <w:rFonts w:hint="eastAsia"/>
        </w:rPr>
      </w:pPr>
      <w:bookmarkStart w:id="4" w:name="_Ref374526676"/>
      <w:r>
        <w:t xml:space="preserve">Figure </w:t>
      </w:r>
      <w:fldSimple w:instr=" SEQ Figure \* ARABIC ">
        <w:r w:rsidR="000F4467">
          <w:rPr>
            <w:noProof/>
          </w:rPr>
          <w:t>6</w:t>
        </w:r>
      </w:fldSimple>
      <w:bookmarkEnd w:id="4"/>
      <w:r w:rsidR="006610D8" w:rsidRPr="006610D8">
        <w:t xml:space="preserve"> </w:t>
      </w:r>
      <w:r w:rsidR="004D13FF">
        <w:t xml:space="preserve"> </w:t>
      </w:r>
      <w:r w:rsidR="006610D8">
        <w:t xml:space="preserve">time series analysis of pollen concentration of </w:t>
      </w:r>
      <w:r w:rsidR="004D13FF">
        <w:t xml:space="preserve">Betula </w:t>
      </w:r>
      <w:r w:rsidR="006610D8">
        <w:t xml:space="preserve">in </w:t>
      </w:r>
      <w:r w:rsidR="00442EE0">
        <w:t xml:space="preserve">Cherry </w:t>
      </w:r>
      <w:r w:rsidR="00442EE0">
        <w:t>Hill (</w:t>
      </w:r>
      <w:r w:rsidR="00442EE0">
        <w:t xml:space="preserve">top) and </w:t>
      </w:r>
      <w:proofErr w:type="gramStart"/>
      <w:r w:rsidR="00442EE0">
        <w:t>Newark(</w:t>
      </w:r>
      <w:proofErr w:type="gramEnd"/>
      <w:r w:rsidR="00442EE0">
        <w:t>Bottom)</w:t>
      </w:r>
      <w:r w:rsidR="00683778">
        <w:t xml:space="preserve"> monitor</w:t>
      </w:r>
      <w:r w:rsidR="006610D8">
        <w:t xml:space="preserve"> station</w:t>
      </w:r>
      <w:r w:rsidR="00683778">
        <w:t>s</w:t>
      </w:r>
      <w:r w:rsidR="0008558A">
        <w:t xml:space="preserve"> which locate</w:t>
      </w:r>
      <w:r w:rsidR="006610D8">
        <w:t xml:space="preserve"> in the Northeast. The pollen data </w:t>
      </w:r>
      <w:r w:rsidR="00EE5C62">
        <w:t>are</w:t>
      </w:r>
      <w:r w:rsidR="006610D8">
        <w:t xml:space="preserve"> from National Allergy Bureau</w:t>
      </w:r>
      <w:r w:rsidR="006610D8">
        <w:fldChar w:fldCharType="begin"/>
      </w:r>
      <w:r w:rsidR="006610D8">
        <w:instrText xml:space="preserve"> ADDIN EN.CITE &lt;EndNote&gt;&lt;Cite&gt;&lt;Author&gt;Bureau&lt;/Author&gt;&lt;Year&gt;2010&lt;/Year&gt;&lt;RecNum&gt;8&lt;/RecNum&gt;&lt;DisplayText&gt;(Bureau 2010)&lt;/DisplayText&gt;&lt;record&gt;&lt;rec-number&gt;8&lt;/rec-number&gt;&lt;foreign-keys&gt;&lt;key app="EN" db-id="2dtzart979vtdiedr97v25sr9s5rt9vep9tt"&gt;8&lt;/key&gt;&lt;/foreign-keys&gt;&lt;ref-type name="Generic"&gt;13&lt;/ref-type&gt;&lt;contributors&gt;&lt;authors&gt;&lt;author&gt;National Allergy Bureau&lt;/author&gt;&lt;/authors&gt;&lt;/contributors&gt;&lt;titles&gt;&lt;title&gt; NAB Pollen Counts&lt;/title&gt;&lt;/titles&gt;&lt;dates&gt;&lt;year&gt;2010&lt;/year&gt;&lt;/dates&gt;&lt;urls&gt;&lt;/urls&gt;&lt;/record&gt;&lt;/Cite&gt;&lt;/EndNote&gt;</w:instrText>
      </w:r>
      <w:r w:rsidR="006610D8">
        <w:fldChar w:fldCharType="separate"/>
      </w:r>
      <w:r w:rsidR="006610D8">
        <w:rPr>
          <w:noProof/>
        </w:rPr>
        <w:t>(</w:t>
      </w:r>
      <w:hyperlink w:anchor="_ENREF_9" w:tooltip="Bureau, 2010 #8" w:history="1">
        <w:r w:rsidR="00597CEE">
          <w:rPr>
            <w:noProof/>
          </w:rPr>
          <w:t>Bureau 2010</w:t>
        </w:r>
      </w:hyperlink>
      <w:r w:rsidR="006610D8">
        <w:rPr>
          <w:noProof/>
        </w:rPr>
        <w:t>)</w:t>
      </w:r>
      <w:r w:rsidR="006610D8">
        <w:fldChar w:fldCharType="end"/>
      </w:r>
      <w:r w:rsidR="003570B1">
        <w:t xml:space="preserve">. </w:t>
      </w:r>
      <w:r w:rsidR="004D13FF">
        <w:t>We</w:t>
      </w:r>
      <w:r w:rsidR="003570B1">
        <w:t xml:space="preserve"> can see that the start date of </w:t>
      </w:r>
      <w:r w:rsidR="007C111E">
        <w:t>Betula</w:t>
      </w:r>
      <w:r w:rsidR="003570B1">
        <w:t xml:space="preserve"> is March 29</w:t>
      </w:r>
      <w:r w:rsidR="003570B1" w:rsidRPr="003570B1">
        <w:rPr>
          <w:vertAlign w:val="superscript"/>
        </w:rPr>
        <w:t>th</w:t>
      </w:r>
      <w:r w:rsidR="003570B1">
        <w:t xml:space="preserve">.the flowering season </w:t>
      </w:r>
      <w:r w:rsidR="00442EE0">
        <w:t>lasts 3</w:t>
      </w:r>
      <w:r w:rsidR="003570B1">
        <w:t xml:space="preserve"> </w:t>
      </w:r>
      <w:r w:rsidR="007C111E">
        <w:t xml:space="preserve">months. The peak </w:t>
      </w:r>
      <w:r w:rsidR="00EE5C62">
        <w:t>values appear</w:t>
      </w:r>
      <w:r w:rsidR="007C111E">
        <w:t xml:space="preserve"> from middle of the April to last May.</w:t>
      </w:r>
    </w:p>
    <w:p w:rsidR="006E3D3B" w:rsidRDefault="006E3D3B" w:rsidP="00C02919">
      <w:pPr>
        <w:keepNext/>
        <w:rPr>
          <w:noProof/>
        </w:rPr>
      </w:pPr>
      <w:r>
        <w:rPr>
          <w:noProof/>
        </w:rPr>
        <w:lastRenderedPageBreak/>
        <w:drawing>
          <wp:inline distT="0" distB="0" distL="0" distR="0">
            <wp:extent cx="5118735" cy="38366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18735" cy="3836670"/>
                    </a:xfrm>
                    <a:prstGeom prst="rect">
                      <a:avLst/>
                    </a:prstGeom>
                    <a:noFill/>
                    <a:ln>
                      <a:noFill/>
                    </a:ln>
                  </pic:spPr>
                </pic:pic>
              </a:graphicData>
            </a:graphic>
          </wp:inline>
        </w:drawing>
      </w:r>
    </w:p>
    <w:p w:rsidR="00C02919" w:rsidRDefault="00C02919" w:rsidP="00C02919">
      <w:pPr>
        <w:keepNext/>
        <w:rPr>
          <w:rFonts w:hint="eastAsia"/>
        </w:rPr>
      </w:pPr>
      <w:r>
        <w:rPr>
          <w:noProof/>
        </w:rPr>
        <w:drawing>
          <wp:inline distT="0" distB="0" distL="0" distR="0" wp14:anchorId="2CF08965" wp14:editId="22D3A50F">
            <wp:extent cx="5120640" cy="38404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20640" cy="3840480"/>
                    </a:xfrm>
                    <a:prstGeom prst="rect">
                      <a:avLst/>
                    </a:prstGeom>
                    <a:noFill/>
                    <a:ln>
                      <a:noFill/>
                    </a:ln>
                  </pic:spPr>
                </pic:pic>
              </a:graphicData>
            </a:graphic>
          </wp:inline>
        </w:drawing>
      </w:r>
    </w:p>
    <w:p w:rsidR="00C02919" w:rsidRDefault="00C02919" w:rsidP="00C03FC8">
      <w:pPr>
        <w:pStyle w:val="a7"/>
        <w:rPr>
          <w:rFonts w:hint="eastAsia"/>
        </w:rPr>
      </w:pPr>
      <w:bookmarkStart w:id="5" w:name="_Ref374526681"/>
      <w:r>
        <w:t xml:space="preserve">Figure </w:t>
      </w:r>
      <w:fldSimple w:instr=" SEQ Figure \* ARABIC ">
        <w:r w:rsidR="000F4467">
          <w:rPr>
            <w:noProof/>
          </w:rPr>
          <w:t>7</w:t>
        </w:r>
      </w:fldSimple>
      <w:bookmarkEnd w:id="5"/>
      <w:r>
        <w:t xml:space="preserve"> </w:t>
      </w:r>
      <w:r w:rsidR="004D13FF">
        <w:t xml:space="preserve"> </w:t>
      </w:r>
      <w:r w:rsidR="006610D8">
        <w:t xml:space="preserve">time series analysis of pollen concentration of </w:t>
      </w:r>
      <w:r w:rsidR="004D13FF">
        <w:t>Gramineae</w:t>
      </w:r>
      <w:r w:rsidR="006610D8">
        <w:t xml:space="preserve"> in </w:t>
      </w:r>
      <w:r w:rsidR="00442EE0">
        <w:t xml:space="preserve">Cherry </w:t>
      </w:r>
      <w:r w:rsidR="00442EE0">
        <w:t>Hill (</w:t>
      </w:r>
      <w:r w:rsidR="00442EE0">
        <w:t xml:space="preserve">top) and </w:t>
      </w:r>
      <w:r w:rsidR="00442EE0">
        <w:t>Newark (</w:t>
      </w:r>
      <w:r w:rsidR="00442EE0">
        <w:t>Bottom)</w:t>
      </w:r>
      <w:r w:rsidR="00EE5C62">
        <w:t xml:space="preserve"> monitor</w:t>
      </w:r>
      <w:r w:rsidR="0008558A">
        <w:t xml:space="preserve"> station which locate</w:t>
      </w:r>
      <w:r w:rsidR="006610D8">
        <w:t xml:space="preserve"> in the Northeast. The pollen data </w:t>
      </w:r>
      <w:r w:rsidR="00442EE0">
        <w:t>are from</w:t>
      </w:r>
      <w:r w:rsidR="006610D8">
        <w:t xml:space="preserve"> National Allergy Bureau</w:t>
      </w:r>
      <w:r w:rsidR="006610D8">
        <w:fldChar w:fldCharType="begin"/>
      </w:r>
      <w:r w:rsidR="006610D8">
        <w:instrText xml:space="preserve"> ADDIN EN.CITE &lt;EndNote&gt;&lt;Cite&gt;&lt;Author&gt;Bureau&lt;/Author&gt;&lt;Year&gt;2010&lt;/Year&gt;&lt;RecNum&gt;8&lt;/RecNum&gt;&lt;DisplayText&gt;(Bureau 2010)&lt;/DisplayText&gt;&lt;record&gt;&lt;rec-number&gt;8&lt;/rec-number&gt;&lt;foreign-keys&gt;&lt;key app="EN" db-id="2dtzart979vtdiedr97v25sr9s5rt9vep9tt"&gt;8&lt;/key&gt;&lt;/foreign-keys&gt;&lt;ref-type name="Generic"&gt;13&lt;/ref-type&gt;&lt;contributors&gt;&lt;authors&gt;&lt;author&gt;National Allergy Bureau&lt;/author&gt;&lt;/authors&gt;&lt;/contributors&gt;&lt;titles&gt;&lt;title&gt; NAB Pollen Counts&lt;/title&gt;&lt;/titles&gt;&lt;dates&gt;&lt;year&gt;2010&lt;/year&gt;&lt;/dates&gt;&lt;urls&gt;&lt;/urls&gt;&lt;/record&gt;&lt;/Cite&gt;&lt;/EndNote&gt;</w:instrText>
      </w:r>
      <w:r w:rsidR="006610D8">
        <w:fldChar w:fldCharType="separate"/>
      </w:r>
      <w:r w:rsidR="006610D8">
        <w:rPr>
          <w:noProof/>
        </w:rPr>
        <w:t>(</w:t>
      </w:r>
      <w:hyperlink w:anchor="_ENREF_9" w:tooltip="Bureau, 2010 #8" w:history="1">
        <w:r w:rsidR="00597CEE">
          <w:rPr>
            <w:noProof/>
          </w:rPr>
          <w:t>Bureau 2010</w:t>
        </w:r>
      </w:hyperlink>
      <w:r w:rsidR="006610D8">
        <w:rPr>
          <w:noProof/>
        </w:rPr>
        <w:t>)</w:t>
      </w:r>
      <w:r w:rsidR="006610D8">
        <w:fldChar w:fldCharType="end"/>
      </w:r>
      <w:r w:rsidR="004D13FF">
        <w:t>.</w:t>
      </w:r>
      <w:r w:rsidR="004D13FF" w:rsidRPr="004D13FF">
        <w:t xml:space="preserve"> </w:t>
      </w:r>
      <w:r w:rsidR="004D13FF">
        <w:t xml:space="preserve">We can see that the start date of </w:t>
      </w:r>
      <w:r w:rsidR="007C111E">
        <w:t>Gramineae</w:t>
      </w:r>
      <w:r w:rsidR="004D13FF">
        <w:t xml:space="preserve"> is April 28</w:t>
      </w:r>
      <w:r w:rsidR="004D13FF" w:rsidRPr="003570B1">
        <w:rPr>
          <w:vertAlign w:val="superscript"/>
        </w:rPr>
        <w:t>th</w:t>
      </w:r>
      <w:r w:rsidR="004D13FF">
        <w:t xml:space="preserve">.the flowering season lasts 3 </w:t>
      </w:r>
      <w:r w:rsidR="007C111E">
        <w:t>months. The peak values appear from last May to early June</w:t>
      </w:r>
    </w:p>
    <w:p w:rsidR="00592B65" w:rsidRDefault="007612FE" w:rsidP="00592B65">
      <w:pPr>
        <w:keepNext/>
        <w:rPr>
          <w:rFonts w:hint="eastAsia"/>
        </w:rPr>
      </w:pPr>
      <w:r>
        <w:rPr>
          <w:noProof/>
        </w:rPr>
        <w:lastRenderedPageBreak/>
        <w:drawing>
          <wp:inline distT="0" distB="0" distL="0" distR="0">
            <wp:extent cx="5118735" cy="38366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18735" cy="3836670"/>
                    </a:xfrm>
                    <a:prstGeom prst="rect">
                      <a:avLst/>
                    </a:prstGeom>
                    <a:noFill/>
                    <a:ln>
                      <a:noFill/>
                    </a:ln>
                  </pic:spPr>
                </pic:pic>
              </a:graphicData>
            </a:graphic>
          </wp:inline>
        </w:drawing>
      </w:r>
      <w:r w:rsidR="00592B65">
        <w:rPr>
          <w:noProof/>
        </w:rPr>
        <w:drawing>
          <wp:inline distT="0" distB="0" distL="0" distR="0" wp14:anchorId="01C89C6B" wp14:editId="082558FE">
            <wp:extent cx="5120640" cy="38404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20640" cy="3840480"/>
                    </a:xfrm>
                    <a:prstGeom prst="rect">
                      <a:avLst/>
                    </a:prstGeom>
                    <a:noFill/>
                    <a:ln>
                      <a:noFill/>
                    </a:ln>
                  </pic:spPr>
                </pic:pic>
              </a:graphicData>
            </a:graphic>
          </wp:inline>
        </w:drawing>
      </w:r>
    </w:p>
    <w:p w:rsidR="00592B65" w:rsidRDefault="00592B65" w:rsidP="0019057D">
      <w:pPr>
        <w:pStyle w:val="a7"/>
      </w:pPr>
      <w:bookmarkStart w:id="6" w:name="_Ref374526692"/>
      <w:r>
        <w:t xml:space="preserve">Figure </w:t>
      </w:r>
      <w:fldSimple w:instr=" SEQ Figure \* ARABIC ">
        <w:r w:rsidR="000F4467">
          <w:rPr>
            <w:noProof/>
          </w:rPr>
          <w:t>8</w:t>
        </w:r>
      </w:fldSimple>
      <w:bookmarkEnd w:id="6"/>
      <w:r w:rsidR="00442EE0">
        <w:rPr>
          <w:noProof/>
        </w:rPr>
        <w:t xml:space="preserve"> </w:t>
      </w:r>
      <w:r w:rsidR="00F86AB4">
        <w:rPr>
          <w:noProof/>
        </w:rPr>
        <w:t xml:space="preserve"> </w:t>
      </w:r>
      <w:r>
        <w:t xml:space="preserve">Quercus </w:t>
      </w:r>
      <w:r w:rsidR="006610D8">
        <w:t xml:space="preserve">time series analysis of pollen concentration of Ambrosia in </w:t>
      </w:r>
      <w:r w:rsidR="00442EE0">
        <w:t xml:space="preserve">Cherry </w:t>
      </w:r>
      <w:r w:rsidR="00F86AB4">
        <w:t>Hill (</w:t>
      </w:r>
      <w:r w:rsidR="00442EE0">
        <w:t xml:space="preserve">top) and </w:t>
      </w:r>
      <w:proofErr w:type="gramStart"/>
      <w:r w:rsidR="00442EE0">
        <w:t>Newark(</w:t>
      </w:r>
      <w:proofErr w:type="gramEnd"/>
      <w:r w:rsidR="00442EE0">
        <w:t>Bottom)</w:t>
      </w:r>
      <w:r w:rsidR="006610D8">
        <w:t xml:space="preserve"> monitor station</w:t>
      </w:r>
      <w:r w:rsidR="00EE5C62">
        <w:t>s</w:t>
      </w:r>
      <w:r w:rsidR="0008558A">
        <w:t xml:space="preserve"> which locate</w:t>
      </w:r>
      <w:r w:rsidR="006610D8">
        <w:t xml:space="preserve"> in the Northeast. The pollen data </w:t>
      </w:r>
      <w:r w:rsidR="00EE5C62">
        <w:t>are</w:t>
      </w:r>
      <w:r w:rsidR="006610D8">
        <w:t xml:space="preserve"> from National Allergy Bureau</w:t>
      </w:r>
      <w:r w:rsidR="006610D8">
        <w:fldChar w:fldCharType="begin"/>
      </w:r>
      <w:r w:rsidR="006610D8">
        <w:instrText xml:space="preserve"> ADDIN EN.CITE &lt;EndNote&gt;&lt;Cite&gt;&lt;Author&gt;Bureau&lt;/Author&gt;&lt;Year&gt;2010&lt;/Year&gt;&lt;RecNum&gt;8&lt;/RecNum&gt;&lt;DisplayText&gt;(Bureau 2010)&lt;/DisplayText&gt;&lt;record&gt;&lt;rec-number&gt;8&lt;/rec-number&gt;&lt;foreign-keys&gt;&lt;key app="EN" db-id="2dtzart979vtdiedr97v25sr9s5rt9vep9tt"&gt;8&lt;/key&gt;&lt;/foreign-keys&gt;&lt;ref-type name="Generic"&gt;13&lt;/ref-type&gt;&lt;contributors&gt;&lt;authors&gt;&lt;author&gt;National Allergy Bureau&lt;/author&gt;&lt;/authors&gt;&lt;/contributors&gt;&lt;titles&gt;&lt;title&gt; NAB Pollen Counts&lt;/title&gt;&lt;/titles&gt;&lt;dates&gt;&lt;year&gt;2010&lt;/year&gt;&lt;/dates&gt;&lt;urls&gt;&lt;/urls&gt;&lt;/record&gt;&lt;/Cite&gt;&lt;/EndNote&gt;</w:instrText>
      </w:r>
      <w:r w:rsidR="006610D8">
        <w:fldChar w:fldCharType="separate"/>
      </w:r>
      <w:r w:rsidR="006610D8">
        <w:rPr>
          <w:noProof/>
        </w:rPr>
        <w:t>(</w:t>
      </w:r>
      <w:hyperlink w:anchor="_ENREF_9" w:tooltip="Bureau, 2010 #8" w:history="1">
        <w:r w:rsidR="00597CEE">
          <w:rPr>
            <w:noProof/>
          </w:rPr>
          <w:t>Bureau 2010</w:t>
        </w:r>
      </w:hyperlink>
      <w:r w:rsidR="006610D8">
        <w:rPr>
          <w:noProof/>
        </w:rPr>
        <w:t>)</w:t>
      </w:r>
      <w:r w:rsidR="006610D8">
        <w:fldChar w:fldCharType="end"/>
      </w:r>
      <w:r w:rsidR="0052560A">
        <w:t xml:space="preserve"> We can see </w:t>
      </w:r>
      <w:r w:rsidR="00C03FC8">
        <w:t>that the start date of</w:t>
      </w:r>
      <w:r w:rsidR="00B52781">
        <w:t xml:space="preserve"> Quercus </w:t>
      </w:r>
      <w:r w:rsidR="0052560A">
        <w:t xml:space="preserve">is </w:t>
      </w:r>
      <w:r w:rsidR="00B52781">
        <w:t>March 22</w:t>
      </w:r>
      <w:r w:rsidR="0052560A" w:rsidRPr="003570B1">
        <w:rPr>
          <w:vertAlign w:val="superscript"/>
        </w:rPr>
        <w:t>th</w:t>
      </w:r>
      <w:r w:rsidR="0052560A">
        <w:t xml:space="preserve">.the flowering season lasts about 3 </w:t>
      </w:r>
      <w:r w:rsidR="00B52781">
        <w:t>months. The peak values appear from late April to early June.</w:t>
      </w:r>
    </w:p>
    <w:p w:rsidR="00022349" w:rsidRPr="00022349" w:rsidRDefault="00022349" w:rsidP="00022349">
      <w:pPr>
        <w:rPr>
          <w:rFonts w:hint="eastAsia"/>
        </w:rPr>
      </w:pPr>
    </w:p>
    <w:p w:rsidR="00022349" w:rsidRDefault="00022349" w:rsidP="00022349">
      <w:pPr>
        <w:keepNext/>
        <w:rPr>
          <w:rFonts w:hint="eastAsia"/>
        </w:rPr>
      </w:pPr>
      <w:r>
        <w:rPr>
          <w:noProof/>
        </w:rPr>
        <w:drawing>
          <wp:inline distT="0" distB="0" distL="0" distR="0" wp14:anchorId="32272426" wp14:editId="22A2941B">
            <wp:extent cx="5274310" cy="38760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cusmarch22.png"/>
                    <pic:cNvPicPr/>
                  </pic:nvPicPr>
                  <pic:blipFill>
                    <a:blip r:embed="rId49">
                      <a:extLst>
                        <a:ext uri="{28A0092B-C50C-407E-A947-70E740481C1C}">
                          <a14:useLocalDpi xmlns:a14="http://schemas.microsoft.com/office/drawing/2010/main" val="0"/>
                        </a:ext>
                      </a:extLst>
                    </a:blip>
                    <a:stretch>
                      <a:fillRect/>
                    </a:stretch>
                  </pic:blipFill>
                  <pic:spPr>
                    <a:xfrm>
                      <a:off x="0" y="0"/>
                      <a:ext cx="5274310" cy="3876040"/>
                    </a:xfrm>
                    <a:prstGeom prst="rect">
                      <a:avLst/>
                    </a:prstGeom>
                  </pic:spPr>
                </pic:pic>
              </a:graphicData>
            </a:graphic>
          </wp:inline>
        </w:drawing>
      </w:r>
    </w:p>
    <w:p w:rsidR="00022349" w:rsidRDefault="00022349" w:rsidP="00022349">
      <w:pPr>
        <w:pStyle w:val="a7"/>
      </w:pPr>
      <w:r>
        <w:t xml:space="preserve">Figure </w:t>
      </w:r>
      <w:fldSimple w:instr=" SEQ Figure \* ARABIC ">
        <w:r w:rsidR="000F4467">
          <w:rPr>
            <w:noProof/>
          </w:rPr>
          <w:t>9</w:t>
        </w:r>
      </w:fldSimple>
      <w:r>
        <w:t xml:space="preserve">  Quercus Concentration in 2004.the scenario is in 11:00am March 22</w:t>
      </w:r>
      <w:proofErr w:type="gramStart"/>
      <w:r>
        <w:t>,which</w:t>
      </w:r>
      <w:proofErr w:type="gramEnd"/>
      <w:r>
        <w:t xml:space="preserve"> is considered as the start data of the pollen season. We can see that in southwest </w:t>
      </w:r>
      <w:proofErr w:type="gramStart"/>
      <w:r>
        <w:t>coast ,there</w:t>
      </w:r>
      <w:proofErr w:type="gramEnd"/>
      <w:r>
        <w:t xml:space="preserve"> is already some pollens exists, but the concentration is very low. </w:t>
      </w:r>
      <w:proofErr w:type="gramStart"/>
      <w:r>
        <w:t>in</w:t>
      </w:r>
      <w:proofErr w:type="gramEnd"/>
      <w:r>
        <w:t xml:space="preserve"> other parts of the states, there remains few pollens.</w:t>
      </w:r>
    </w:p>
    <w:p w:rsidR="00022349" w:rsidRPr="00022349" w:rsidRDefault="00022349" w:rsidP="00022349">
      <w:pPr>
        <w:rPr>
          <w:rFonts w:hint="eastAsia"/>
        </w:rPr>
      </w:pPr>
    </w:p>
    <w:p w:rsidR="00B75677" w:rsidRPr="00B75677" w:rsidRDefault="00B75677" w:rsidP="00B75677">
      <w:pPr>
        <w:rPr>
          <w:rFonts w:hint="eastAsia"/>
        </w:rPr>
      </w:pPr>
      <w:r w:rsidRPr="00B75677">
        <w:rPr>
          <w:noProof/>
        </w:rPr>
        <w:lastRenderedPageBreak/>
        <w:drawing>
          <wp:inline distT="0" distB="0" distL="0" distR="0" wp14:anchorId="4892DBFE" wp14:editId="450E78D0">
            <wp:extent cx="5274310" cy="3950399"/>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cstate="print"/>
                    <a:srcRect/>
                    <a:stretch>
                      <a:fillRect/>
                    </a:stretch>
                  </pic:blipFill>
                  <pic:spPr bwMode="auto">
                    <a:xfrm>
                      <a:off x="0" y="0"/>
                      <a:ext cx="5274310" cy="3950399"/>
                    </a:xfrm>
                    <a:prstGeom prst="rect">
                      <a:avLst/>
                    </a:prstGeom>
                    <a:noFill/>
                    <a:ln w="9525">
                      <a:noFill/>
                      <a:miter lim="800000"/>
                      <a:headEnd/>
                      <a:tailEnd/>
                    </a:ln>
                  </pic:spPr>
                </pic:pic>
              </a:graphicData>
            </a:graphic>
          </wp:inline>
        </w:drawing>
      </w:r>
    </w:p>
    <w:p w:rsidR="00B75677" w:rsidRDefault="00B75677" w:rsidP="00B75677">
      <w:pPr>
        <w:pStyle w:val="a7"/>
        <w:jc w:val="left"/>
        <w:rPr>
          <w:sz w:val="24"/>
          <w:szCs w:val="24"/>
        </w:rPr>
      </w:pPr>
      <w:r w:rsidRPr="0046460C">
        <w:rPr>
          <w:sz w:val="24"/>
          <w:szCs w:val="24"/>
        </w:rPr>
        <w:t xml:space="preserve">Figure </w:t>
      </w:r>
      <w:r w:rsidR="00624CEE">
        <w:rPr>
          <w:sz w:val="24"/>
          <w:szCs w:val="24"/>
        </w:rPr>
        <w:fldChar w:fldCharType="begin"/>
      </w:r>
      <w:r w:rsidR="00624CEE">
        <w:rPr>
          <w:sz w:val="24"/>
          <w:szCs w:val="24"/>
        </w:rPr>
        <w:instrText xml:space="preserve"> SEQ Figure \* ARABIC </w:instrText>
      </w:r>
      <w:r w:rsidR="00624CEE">
        <w:rPr>
          <w:sz w:val="24"/>
          <w:szCs w:val="24"/>
        </w:rPr>
        <w:fldChar w:fldCharType="separate"/>
      </w:r>
      <w:r w:rsidR="000F4467">
        <w:rPr>
          <w:noProof/>
          <w:sz w:val="24"/>
          <w:szCs w:val="24"/>
        </w:rPr>
        <w:t>10</w:t>
      </w:r>
      <w:r w:rsidR="00624CEE">
        <w:rPr>
          <w:sz w:val="24"/>
          <w:szCs w:val="24"/>
        </w:rPr>
        <w:fldChar w:fldCharType="end"/>
      </w:r>
      <w:r w:rsidR="0066116E">
        <w:rPr>
          <w:rFonts w:hint="eastAsia"/>
          <w:sz w:val="24"/>
          <w:szCs w:val="24"/>
        </w:rPr>
        <w:t xml:space="preserve"> </w:t>
      </w:r>
      <w:r w:rsidR="0066116E" w:rsidRPr="00E339EF">
        <w:rPr>
          <w:sz w:val="24"/>
          <w:szCs w:val="24"/>
        </w:rPr>
        <w:t xml:space="preserve">the simulated cumulative probability distributions </w:t>
      </w:r>
      <w:proofErr w:type="gramStart"/>
      <w:r w:rsidR="0066116E" w:rsidRPr="00E339EF">
        <w:rPr>
          <w:sz w:val="24"/>
          <w:szCs w:val="24"/>
        </w:rPr>
        <w:t xml:space="preserve">of </w:t>
      </w:r>
      <w:r w:rsidR="00E339EF">
        <w:rPr>
          <w:sz w:val="24"/>
          <w:szCs w:val="24"/>
        </w:rPr>
        <w:t xml:space="preserve"> Ambrosia’s</w:t>
      </w:r>
      <w:proofErr w:type="gramEnd"/>
      <w:r w:rsidR="00E339EF">
        <w:rPr>
          <w:sz w:val="24"/>
          <w:szCs w:val="24"/>
        </w:rPr>
        <w:t xml:space="preserve"> pollen </w:t>
      </w:r>
      <w:r w:rsidR="0066116E" w:rsidRPr="00E339EF">
        <w:rPr>
          <w:sz w:val="24"/>
          <w:szCs w:val="24"/>
        </w:rPr>
        <w:t xml:space="preserve">concentration of populations in the 9 nine climates </w:t>
      </w:r>
      <w:r w:rsidR="00E10779">
        <w:rPr>
          <w:sz w:val="24"/>
          <w:szCs w:val="24"/>
        </w:rPr>
        <w:t>regions</w:t>
      </w:r>
      <w:r w:rsidR="00E339EF" w:rsidRPr="00E339EF">
        <w:rPr>
          <w:sz w:val="24"/>
          <w:szCs w:val="24"/>
        </w:rPr>
        <w:t>.</w:t>
      </w:r>
    </w:p>
    <w:p w:rsidR="00B11B86" w:rsidRDefault="00B11B86" w:rsidP="00B11B86">
      <w:pPr>
        <w:rPr>
          <w:rFonts w:hint="eastAsia"/>
        </w:rPr>
      </w:pPr>
    </w:p>
    <w:p w:rsidR="00B11B86" w:rsidRDefault="00B11B86" w:rsidP="00B11B86">
      <w:pPr>
        <w:rPr>
          <w:rFonts w:hint="eastAsia"/>
        </w:rPr>
      </w:pPr>
    </w:p>
    <w:p w:rsidR="00B75677" w:rsidRDefault="00B75677" w:rsidP="00B75677">
      <w:pPr>
        <w:keepNext/>
        <w:rPr>
          <w:rFonts w:hint="eastAsia"/>
        </w:rPr>
      </w:pPr>
      <w:bookmarkStart w:id="7" w:name="_GoBack"/>
      <w:bookmarkEnd w:id="7"/>
      <w:r>
        <w:rPr>
          <w:noProof/>
        </w:rPr>
        <w:lastRenderedPageBreak/>
        <w:drawing>
          <wp:inline distT="0" distB="0" distL="0" distR="0" wp14:anchorId="573D9FB9" wp14:editId="72256614">
            <wp:extent cx="5274310" cy="395039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1" cstate="print"/>
                    <a:srcRect/>
                    <a:stretch>
                      <a:fillRect/>
                    </a:stretch>
                  </pic:blipFill>
                  <pic:spPr bwMode="auto">
                    <a:xfrm>
                      <a:off x="0" y="0"/>
                      <a:ext cx="5274310" cy="3950399"/>
                    </a:xfrm>
                    <a:prstGeom prst="rect">
                      <a:avLst/>
                    </a:prstGeom>
                    <a:noFill/>
                    <a:ln w="9525">
                      <a:noFill/>
                      <a:miter lim="800000"/>
                      <a:headEnd/>
                      <a:tailEnd/>
                    </a:ln>
                  </pic:spPr>
                </pic:pic>
              </a:graphicData>
            </a:graphic>
          </wp:inline>
        </w:drawing>
      </w:r>
    </w:p>
    <w:p w:rsidR="00874871" w:rsidRPr="0046460C" w:rsidRDefault="00B75677" w:rsidP="00874871">
      <w:pPr>
        <w:pStyle w:val="a7"/>
        <w:jc w:val="left"/>
        <w:rPr>
          <w:sz w:val="24"/>
          <w:szCs w:val="24"/>
        </w:rPr>
      </w:pPr>
      <w:r w:rsidRPr="0046460C">
        <w:rPr>
          <w:sz w:val="24"/>
          <w:szCs w:val="24"/>
        </w:rPr>
        <w:t xml:space="preserve">Figure </w:t>
      </w:r>
      <w:r w:rsidR="00624CEE">
        <w:rPr>
          <w:sz w:val="24"/>
          <w:szCs w:val="24"/>
        </w:rPr>
        <w:fldChar w:fldCharType="begin"/>
      </w:r>
      <w:r w:rsidR="00624CEE">
        <w:rPr>
          <w:sz w:val="24"/>
          <w:szCs w:val="24"/>
        </w:rPr>
        <w:instrText xml:space="preserve"> SEQ Figure \* ARABIC </w:instrText>
      </w:r>
      <w:r w:rsidR="00624CEE">
        <w:rPr>
          <w:sz w:val="24"/>
          <w:szCs w:val="24"/>
        </w:rPr>
        <w:fldChar w:fldCharType="separate"/>
      </w:r>
      <w:r w:rsidR="000F4467">
        <w:rPr>
          <w:noProof/>
          <w:sz w:val="24"/>
          <w:szCs w:val="24"/>
        </w:rPr>
        <w:t>11</w:t>
      </w:r>
      <w:r w:rsidR="00624CEE">
        <w:rPr>
          <w:sz w:val="24"/>
          <w:szCs w:val="24"/>
        </w:rPr>
        <w:fldChar w:fldCharType="end"/>
      </w:r>
      <w:r w:rsidR="00874871">
        <w:rPr>
          <w:sz w:val="24"/>
          <w:szCs w:val="24"/>
        </w:rPr>
        <w:t xml:space="preserve"> </w:t>
      </w:r>
      <w:r w:rsidR="00874871" w:rsidRPr="00E339EF">
        <w:rPr>
          <w:sz w:val="24"/>
          <w:szCs w:val="24"/>
        </w:rPr>
        <w:t xml:space="preserve">the simulated cumulative probability distributions </w:t>
      </w:r>
      <w:proofErr w:type="gramStart"/>
      <w:r w:rsidR="00874871" w:rsidRPr="00E339EF">
        <w:rPr>
          <w:sz w:val="24"/>
          <w:szCs w:val="24"/>
        </w:rPr>
        <w:t xml:space="preserve">of </w:t>
      </w:r>
      <w:r w:rsidR="00E339EF" w:rsidRPr="00E339EF">
        <w:rPr>
          <w:sz w:val="24"/>
          <w:szCs w:val="24"/>
        </w:rPr>
        <w:t xml:space="preserve"> </w:t>
      </w:r>
      <w:proofErr w:type="spellStart"/>
      <w:r w:rsidR="00E339EF" w:rsidRPr="00E339EF">
        <w:rPr>
          <w:sz w:val="24"/>
          <w:szCs w:val="24"/>
        </w:rPr>
        <w:t>Artemesisa’s</w:t>
      </w:r>
      <w:proofErr w:type="spellEnd"/>
      <w:proofErr w:type="gramEnd"/>
      <w:r w:rsidR="00E339EF" w:rsidRPr="00E339EF">
        <w:rPr>
          <w:sz w:val="24"/>
          <w:szCs w:val="24"/>
        </w:rPr>
        <w:t xml:space="preserve"> pollen </w:t>
      </w:r>
      <w:r w:rsidR="00874871" w:rsidRPr="00E339EF">
        <w:rPr>
          <w:sz w:val="24"/>
          <w:szCs w:val="24"/>
        </w:rPr>
        <w:t xml:space="preserve">concentration of populations in the 9 climates </w:t>
      </w:r>
      <w:proofErr w:type="spellStart"/>
      <w:r w:rsidR="00E10779">
        <w:rPr>
          <w:sz w:val="24"/>
          <w:szCs w:val="24"/>
        </w:rPr>
        <w:t>regions</w:t>
      </w:r>
      <w:r w:rsidR="00874871" w:rsidRPr="00E339EF">
        <w:rPr>
          <w:sz w:val="24"/>
          <w:szCs w:val="24"/>
        </w:rPr>
        <w:t>.the</w:t>
      </w:r>
      <w:proofErr w:type="spellEnd"/>
      <w:r w:rsidR="00874871" w:rsidRPr="00E339EF">
        <w:rPr>
          <w:sz w:val="24"/>
          <w:szCs w:val="24"/>
        </w:rPr>
        <w:t xml:space="preserve"> concentration profile in southwest is slightly smooth than in other climate </w:t>
      </w:r>
      <w:r w:rsidR="00E10779">
        <w:rPr>
          <w:sz w:val="24"/>
          <w:szCs w:val="24"/>
        </w:rPr>
        <w:t>regions</w:t>
      </w:r>
    </w:p>
    <w:p w:rsidR="00B75677" w:rsidRPr="00874871" w:rsidRDefault="00B75677" w:rsidP="00B75677">
      <w:pPr>
        <w:pStyle w:val="a7"/>
        <w:rPr>
          <w:sz w:val="24"/>
          <w:szCs w:val="24"/>
        </w:rPr>
      </w:pPr>
    </w:p>
    <w:p w:rsidR="00B75677" w:rsidRDefault="00B75677" w:rsidP="00B75677">
      <w:pPr>
        <w:keepNext/>
        <w:rPr>
          <w:rFonts w:hint="eastAsia"/>
        </w:rPr>
      </w:pPr>
      <w:r>
        <w:rPr>
          <w:noProof/>
        </w:rPr>
        <w:lastRenderedPageBreak/>
        <w:drawing>
          <wp:inline distT="0" distB="0" distL="0" distR="0" wp14:anchorId="1FCA005C" wp14:editId="237C7CE6">
            <wp:extent cx="5274310" cy="395039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2" cstate="print"/>
                    <a:srcRect/>
                    <a:stretch>
                      <a:fillRect/>
                    </a:stretch>
                  </pic:blipFill>
                  <pic:spPr bwMode="auto">
                    <a:xfrm>
                      <a:off x="0" y="0"/>
                      <a:ext cx="5274310" cy="3950399"/>
                    </a:xfrm>
                    <a:prstGeom prst="rect">
                      <a:avLst/>
                    </a:prstGeom>
                    <a:noFill/>
                    <a:ln w="9525">
                      <a:noFill/>
                      <a:miter lim="800000"/>
                      <a:headEnd/>
                      <a:tailEnd/>
                    </a:ln>
                  </pic:spPr>
                </pic:pic>
              </a:graphicData>
            </a:graphic>
          </wp:inline>
        </w:drawing>
      </w:r>
    </w:p>
    <w:p w:rsidR="00B75677" w:rsidRDefault="00B75677" w:rsidP="00E339EF">
      <w:pPr>
        <w:pStyle w:val="a7"/>
        <w:jc w:val="left"/>
        <w:rPr>
          <w:sz w:val="24"/>
          <w:szCs w:val="24"/>
        </w:rPr>
      </w:pPr>
      <w:r w:rsidRPr="0046460C">
        <w:rPr>
          <w:sz w:val="24"/>
          <w:szCs w:val="24"/>
        </w:rPr>
        <w:t xml:space="preserve">Figure </w:t>
      </w:r>
      <w:r w:rsidR="00624CEE">
        <w:rPr>
          <w:sz w:val="24"/>
          <w:szCs w:val="24"/>
        </w:rPr>
        <w:fldChar w:fldCharType="begin"/>
      </w:r>
      <w:r w:rsidR="00624CEE">
        <w:rPr>
          <w:sz w:val="24"/>
          <w:szCs w:val="24"/>
        </w:rPr>
        <w:instrText xml:space="preserve"> SEQ Figure \* ARABIC </w:instrText>
      </w:r>
      <w:r w:rsidR="00624CEE">
        <w:rPr>
          <w:sz w:val="24"/>
          <w:szCs w:val="24"/>
        </w:rPr>
        <w:fldChar w:fldCharType="separate"/>
      </w:r>
      <w:r w:rsidR="000F4467">
        <w:rPr>
          <w:noProof/>
          <w:sz w:val="24"/>
          <w:szCs w:val="24"/>
        </w:rPr>
        <w:t>12</w:t>
      </w:r>
      <w:r w:rsidR="00624CEE">
        <w:rPr>
          <w:sz w:val="24"/>
          <w:szCs w:val="24"/>
        </w:rPr>
        <w:fldChar w:fldCharType="end"/>
      </w:r>
      <w:r w:rsidR="00E339EF">
        <w:rPr>
          <w:sz w:val="24"/>
          <w:szCs w:val="24"/>
        </w:rPr>
        <w:t xml:space="preserve"> </w:t>
      </w:r>
      <w:bookmarkStart w:id="8" w:name="OLE_LINK1"/>
      <w:bookmarkStart w:id="9" w:name="OLE_LINK2"/>
      <w:r w:rsidR="00E339EF" w:rsidRPr="00E339EF">
        <w:rPr>
          <w:sz w:val="24"/>
          <w:szCs w:val="24"/>
        </w:rPr>
        <w:t xml:space="preserve">the simulated cumulative probability distributions of </w:t>
      </w:r>
      <w:proofErr w:type="spellStart"/>
      <w:r w:rsidR="00E339EF">
        <w:rPr>
          <w:sz w:val="24"/>
          <w:szCs w:val="24"/>
        </w:rPr>
        <w:t>Betula’s</w:t>
      </w:r>
      <w:proofErr w:type="spellEnd"/>
      <w:r w:rsidR="00E339EF">
        <w:rPr>
          <w:sz w:val="24"/>
          <w:szCs w:val="24"/>
        </w:rPr>
        <w:t xml:space="preserve"> pollen </w:t>
      </w:r>
      <w:r w:rsidR="00E339EF" w:rsidRPr="00E339EF">
        <w:rPr>
          <w:sz w:val="24"/>
          <w:szCs w:val="24"/>
        </w:rPr>
        <w:t xml:space="preserve">concentration of populations in the 9 climates </w:t>
      </w:r>
      <w:r w:rsidR="00E10779">
        <w:rPr>
          <w:sz w:val="24"/>
          <w:szCs w:val="24"/>
        </w:rPr>
        <w:t>regions</w:t>
      </w:r>
      <w:r w:rsidR="00E339EF" w:rsidRPr="00E339EF">
        <w:rPr>
          <w:sz w:val="24"/>
          <w:szCs w:val="24"/>
        </w:rPr>
        <w:t>.</w:t>
      </w:r>
      <w:bookmarkEnd w:id="8"/>
      <w:bookmarkEnd w:id="9"/>
    </w:p>
    <w:p w:rsidR="001133EB" w:rsidRPr="001133EB" w:rsidRDefault="001133EB" w:rsidP="001133EB">
      <w:pPr>
        <w:rPr>
          <w:rFonts w:hint="eastAsia"/>
        </w:rPr>
      </w:pPr>
    </w:p>
    <w:p w:rsidR="008B6ADB" w:rsidRDefault="008B6ADB" w:rsidP="008B6ADB">
      <w:pPr>
        <w:rPr>
          <w:rFonts w:hint="eastAsia"/>
        </w:rPr>
      </w:pPr>
    </w:p>
    <w:p w:rsidR="008B6ADB" w:rsidRDefault="008B6ADB" w:rsidP="008B6ADB">
      <w:pPr>
        <w:keepNext/>
        <w:rPr>
          <w:rFonts w:hint="eastAsia"/>
        </w:rPr>
      </w:pPr>
      <w:r>
        <w:rPr>
          <w:noProof/>
        </w:rPr>
        <w:lastRenderedPageBreak/>
        <w:drawing>
          <wp:inline distT="0" distB="0" distL="0" distR="0" wp14:anchorId="79D05539" wp14:editId="48626B76">
            <wp:extent cx="5274310" cy="395039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3" cstate="print"/>
                    <a:srcRect/>
                    <a:stretch>
                      <a:fillRect/>
                    </a:stretch>
                  </pic:blipFill>
                  <pic:spPr bwMode="auto">
                    <a:xfrm>
                      <a:off x="0" y="0"/>
                      <a:ext cx="5274310" cy="3950399"/>
                    </a:xfrm>
                    <a:prstGeom prst="rect">
                      <a:avLst/>
                    </a:prstGeom>
                    <a:noFill/>
                    <a:ln w="9525">
                      <a:noFill/>
                      <a:miter lim="800000"/>
                      <a:headEnd/>
                      <a:tailEnd/>
                    </a:ln>
                  </pic:spPr>
                </pic:pic>
              </a:graphicData>
            </a:graphic>
          </wp:inline>
        </w:drawing>
      </w:r>
    </w:p>
    <w:p w:rsidR="008B6ADB" w:rsidRDefault="008B6ADB" w:rsidP="008B6ADB">
      <w:pPr>
        <w:pStyle w:val="a7"/>
        <w:rPr>
          <w:sz w:val="24"/>
          <w:szCs w:val="24"/>
        </w:rPr>
      </w:pPr>
      <w:r w:rsidRPr="0046460C">
        <w:rPr>
          <w:sz w:val="24"/>
          <w:szCs w:val="24"/>
        </w:rPr>
        <w:t xml:space="preserve">Figure </w:t>
      </w:r>
      <w:r w:rsidR="00624CEE">
        <w:rPr>
          <w:sz w:val="24"/>
          <w:szCs w:val="24"/>
        </w:rPr>
        <w:fldChar w:fldCharType="begin"/>
      </w:r>
      <w:r w:rsidR="00624CEE">
        <w:rPr>
          <w:sz w:val="24"/>
          <w:szCs w:val="24"/>
        </w:rPr>
        <w:instrText xml:space="preserve"> SEQ Figure \* ARABIC </w:instrText>
      </w:r>
      <w:r w:rsidR="00624CEE">
        <w:rPr>
          <w:sz w:val="24"/>
          <w:szCs w:val="24"/>
        </w:rPr>
        <w:fldChar w:fldCharType="separate"/>
      </w:r>
      <w:r w:rsidR="000F4467">
        <w:rPr>
          <w:noProof/>
          <w:sz w:val="24"/>
          <w:szCs w:val="24"/>
        </w:rPr>
        <w:t>13</w:t>
      </w:r>
      <w:r w:rsidR="00624CEE">
        <w:rPr>
          <w:sz w:val="24"/>
          <w:szCs w:val="24"/>
        </w:rPr>
        <w:fldChar w:fldCharType="end"/>
      </w:r>
      <w:r w:rsidR="001133EB">
        <w:rPr>
          <w:sz w:val="24"/>
          <w:szCs w:val="24"/>
        </w:rPr>
        <w:t xml:space="preserve"> </w:t>
      </w:r>
      <w:r w:rsidR="001133EB" w:rsidRPr="00E339EF">
        <w:rPr>
          <w:sz w:val="24"/>
          <w:szCs w:val="24"/>
        </w:rPr>
        <w:t xml:space="preserve">the simulated cumulative probability distributions of </w:t>
      </w:r>
      <w:proofErr w:type="spellStart"/>
      <w:r w:rsidR="00005A81">
        <w:rPr>
          <w:sz w:val="24"/>
          <w:szCs w:val="24"/>
        </w:rPr>
        <w:t>Gramineae</w:t>
      </w:r>
      <w:r w:rsidR="001133EB">
        <w:rPr>
          <w:sz w:val="24"/>
          <w:szCs w:val="24"/>
        </w:rPr>
        <w:t>’s</w:t>
      </w:r>
      <w:proofErr w:type="spellEnd"/>
      <w:r w:rsidR="001133EB">
        <w:rPr>
          <w:sz w:val="24"/>
          <w:szCs w:val="24"/>
        </w:rPr>
        <w:t xml:space="preserve"> pollen </w:t>
      </w:r>
      <w:r w:rsidR="001133EB" w:rsidRPr="00E339EF">
        <w:rPr>
          <w:sz w:val="24"/>
          <w:szCs w:val="24"/>
        </w:rPr>
        <w:t xml:space="preserve">concentration of populations in the 9 climates </w:t>
      </w:r>
      <w:r w:rsidR="00E10779">
        <w:rPr>
          <w:sz w:val="24"/>
          <w:szCs w:val="24"/>
        </w:rPr>
        <w:t>regions</w:t>
      </w:r>
      <w:r w:rsidR="001133EB" w:rsidRPr="00E339EF">
        <w:rPr>
          <w:sz w:val="24"/>
          <w:szCs w:val="24"/>
        </w:rPr>
        <w:t>.</w:t>
      </w:r>
    </w:p>
    <w:p w:rsidR="008A695D" w:rsidRPr="008A695D" w:rsidRDefault="008A695D" w:rsidP="008A695D">
      <w:pPr>
        <w:rPr>
          <w:rFonts w:hint="eastAsia"/>
        </w:rPr>
      </w:pPr>
    </w:p>
    <w:p w:rsidR="008B6ADB" w:rsidRDefault="008B6ADB" w:rsidP="008B6ADB">
      <w:pPr>
        <w:rPr>
          <w:rFonts w:hint="eastAsia"/>
        </w:rPr>
      </w:pPr>
    </w:p>
    <w:p w:rsidR="008B6ADB" w:rsidRDefault="008B6ADB" w:rsidP="008B6ADB">
      <w:pPr>
        <w:keepNext/>
        <w:rPr>
          <w:rFonts w:hint="eastAsia"/>
        </w:rPr>
      </w:pPr>
      <w:r>
        <w:rPr>
          <w:noProof/>
        </w:rPr>
        <w:lastRenderedPageBreak/>
        <w:drawing>
          <wp:inline distT="0" distB="0" distL="0" distR="0" wp14:anchorId="02C15C2C" wp14:editId="4EF9B057">
            <wp:extent cx="5274310" cy="395039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4" cstate="print"/>
                    <a:srcRect/>
                    <a:stretch>
                      <a:fillRect/>
                    </a:stretch>
                  </pic:blipFill>
                  <pic:spPr bwMode="auto">
                    <a:xfrm>
                      <a:off x="0" y="0"/>
                      <a:ext cx="5274310" cy="3950399"/>
                    </a:xfrm>
                    <a:prstGeom prst="rect">
                      <a:avLst/>
                    </a:prstGeom>
                    <a:noFill/>
                    <a:ln w="9525">
                      <a:noFill/>
                      <a:miter lim="800000"/>
                      <a:headEnd/>
                      <a:tailEnd/>
                    </a:ln>
                  </pic:spPr>
                </pic:pic>
              </a:graphicData>
            </a:graphic>
          </wp:inline>
        </w:drawing>
      </w:r>
    </w:p>
    <w:p w:rsidR="008A695D" w:rsidRDefault="008B6ADB" w:rsidP="008A695D">
      <w:pPr>
        <w:pStyle w:val="a7"/>
        <w:rPr>
          <w:sz w:val="24"/>
          <w:szCs w:val="24"/>
        </w:rPr>
      </w:pPr>
      <w:r w:rsidRPr="0046460C">
        <w:rPr>
          <w:sz w:val="24"/>
          <w:szCs w:val="24"/>
        </w:rPr>
        <w:t xml:space="preserve">Figure </w:t>
      </w:r>
      <w:r w:rsidR="00624CEE">
        <w:rPr>
          <w:sz w:val="24"/>
          <w:szCs w:val="24"/>
        </w:rPr>
        <w:fldChar w:fldCharType="begin"/>
      </w:r>
      <w:r w:rsidR="00624CEE">
        <w:rPr>
          <w:sz w:val="24"/>
          <w:szCs w:val="24"/>
        </w:rPr>
        <w:instrText xml:space="preserve"> SEQ Figure \* ARABIC </w:instrText>
      </w:r>
      <w:r w:rsidR="00624CEE">
        <w:rPr>
          <w:sz w:val="24"/>
          <w:szCs w:val="24"/>
        </w:rPr>
        <w:fldChar w:fldCharType="separate"/>
      </w:r>
      <w:r w:rsidR="000F4467">
        <w:rPr>
          <w:noProof/>
          <w:sz w:val="24"/>
          <w:szCs w:val="24"/>
        </w:rPr>
        <w:t>14</w:t>
      </w:r>
      <w:r w:rsidR="00624CEE">
        <w:rPr>
          <w:sz w:val="24"/>
          <w:szCs w:val="24"/>
        </w:rPr>
        <w:fldChar w:fldCharType="end"/>
      </w:r>
      <w:r w:rsidR="008A695D">
        <w:rPr>
          <w:sz w:val="24"/>
          <w:szCs w:val="24"/>
        </w:rPr>
        <w:t xml:space="preserve"> </w:t>
      </w:r>
      <w:r w:rsidR="008A695D" w:rsidRPr="00E339EF">
        <w:rPr>
          <w:sz w:val="24"/>
          <w:szCs w:val="24"/>
        </w:rPr>
        <w:t xml:space="preserve">the simulated cumulative probability distributions of </w:t>
      </w:r>
      <w:r w:rsidR="00005A81">
        <w:rPr>
          <w:sz w:val="24"/>
          <w:szCs w:val="24"/>
        </w:rPr>
        <w:t>Quercu</w:t>
      </w:r>
      <w:r w:rsidR="008A695D">
        <w:rPr>
          <w:sz w:val="24"/>
          <w:szCs w:val="24"/>
        </w:rPr>
        <w:t>s</w:t>
      </w:r>
      <w:r w:rsidR="00005A81">
        <w:rPr>
          <w:sz w:val="24"/>
          <w:szCs w:val="24"/>
        </w:rPr>
        <w:t>’</w:t>
      </w:r>
      <w:r w:rsidR="008A695D">
        <w:rPr>
          <w:sz w:val="24"/>
          <w:szCs w:val="24"/>
        </w:rPr>
        <w:t xml:space="preserve"> pollen </w:t>
      </w:r>
      <w:r w:rsidR="008A695D" w:rsidRPr="00E339EF">
        <w:rPr>
          <w:sz w:val="24"/>
          <w:szCs w:val="24"/>
        </w:rPr>
        <w:t xml:space="preserve">concentration of populations in the 9 climates </w:t>
      </w:r>
      <w:r w:rsidR="00E10779">
        <w:rPr>
          <w:sz w:val="24"/>
          <w:szCs w:val="24"/>
        </w:rPr>
        <w:t>regions</w:t>
      </w:r>
      <w:r w:rsidR="008A695D" w:rsidRPr="00E339EF">
        <w:rPr>
          <w:sz w:val="24"/>
          <w:szCs w:val="24"/>
        </w:rPr>
        <w:t>.</w:t>
      </w:r>
    </w:p>
    <w:p w:rsidR="008B6ADB" w:rsidRPr="008A695D" w:rsidRDefault="008B6ADB" w:rsidP="008B6ADB">
      <w:pPr>
        <w:pStyle w:val="a7"/>
        <w:rPr>
          <w:sz w:val="24"/>
          <w:szCs w:val="24"/>
        </w:rPr>
      </w:pPr>
    </w:p>
    <w:p w:rsidR="008B6ADB" w:rsidRDefault="008B6ADB" w:rsidP="008B6ADB">
      <w:pPr>
        <w:rPr>
          <w:rFonts w:hint="eastAsia"/>
        </w:rPr>
      </w:pPr>
    </w:p>
    <w:p w:rsidR="000C5B03" w:rsidRDefault="000C5B03" w:rsidP="008B6ADB">
      <w:pPr>
        <w:rPr>
          <w:rFonts w:hint="eastAsia"/>
        </w:rPr>
      </w:pPr>
    </w:p>
    <w:p w:rsidR="000C5B03" w:rsidRDefault="000C5B03" w:rsidP="008B6ADB">
      <w:pPr>
        <w:rPr>
          <w:rFonts w:hint="eastAsia"/>
        </w:rPr>
      </w:pPr>
    </w:p>
    <w:p w:rsidR="000C5B03" w:rsidRDefault="000C5B03" w:rsidP="008B6ADB">
      <w:pPr>
        <w:rPr>
          <w:rFonts w:hint="eastAsia"/>
        </w:rPr>
      </w:pPr>
    </w:p>
    <w:p w:rsidR="000C5B03" w:rsidRDefault="000C5B03" w:rsidP="008B6ADB">
      <w:pPr>
        <w:rPr>
          <w:rFonts w:hint="eastAsia"/>
        </w:rPr>
      </w:pPr>
    </w:p>
    <w:p w:rsidR="000C5B03" w:rsidRDefault="000C5B03" w:rsidP="008B6ADB">
      <w:pPr>
        <w:rPr>
          <w:rFonts w:hint="eastAsia"/>
        </w:rPr>
      </w:pPr>
    </w:p>
    <w:p w:rsidR="000C5B03" w:rsidRDefault="000C5B03" w:rsidP="008B6ADB">
      <w:pPr>
        <w:rPr>
          <w:rFonts w:hint="eastAsia"/>
        </w:rPr>
      </w:pPr>
    </w:p>
    <w:p w:rsidR="000C5B03" w:rsidRDefault="000C5B03" w:rsidP="008B6ADB">
      <w:pPr>
        <w:rPr>
          <w:rFonts w:hint="eastAsia"/>
        </w:rPr>
      </w:pPr>
    </w:p>
    <w:p w:rsidR="000C5B03" w:rsidRDefault="000C5B03" w:rsidP="008B6ADB">
      <w:pPr>
        <w:rPr>
          <w:rFonts w:hint="eastAsia"/>
        </w:rPr>
      </w:pPr>
    </w:p>
    <w:p w:rsidR="000C5B03" w:rsidRDefault="000C5B03" w:rsidP="008B6ADB">
      <w:pPr>
        <w:rPr>
          <w:rFonts w:hint="eastAsia"/>
        </w:rPr>
      </w:pPr>
    </w:p>
    <w:p w:rsidR="000C5B03" w:rsidRDefault="000C5B03" w:rsidP="008B6ADB">
      <w:pPr>
        <w:rPr>
          <w:rFonts w:hint="eastAsia"/>
        </w:rPr>
      </w:pPr>
    </w:p>
    <w:p w:rsidR="000C5B03" w:rsidRDefault="000C5B03" w:rsidP="008B6ADB">
      <w:pPr>
        <w:rPr>
          <w:rFonts w:hint="eastAsia"/>
        </w:rPr>
      </w:pPr>
    </w:p>
    <w:p w:rsidR="000C5B03" w:rsidRDefault="000C5B03" w:rsidP="008B6ADB">
      <w:pPr>
        <w:rPr>
          <w:rFonts w:hint="eastAsia"/>
        </w:rPr>
      </w:pPr>
    </w:p>
    <w:p w:rsidR="000C5B03" w:rsidRDefault="000C5B03" w:rsidP="008B6ADB">
      <w:pPr>
        <w:rPr>
          <w:rFonts w:hint="eastAsia"/>
        </w:rPr>
      </w:pPr>
    </w:p>
    <w:p w:rsidR="000C5B03" w:rsidRDefault="000C5B03" w:rsidP="008B6ADB">
      <w:pPr>
        <w:rPr>
          <w:rFonts w:hint="eastAsia"/>
        </w:rPr>
      </w:pPr>
    </w:p>
    <w:p w:rsidR="000C5B03" w:rsidRDefault="000C5B03" w:rsidP="008B6ADB">
      <w:pPr>
        <w:rPr>
          <w:rFonts w:hint="eastAsia"/>
        </w:rPr>
      </w:pPr>
    </w:p>
    <w:p w:rsidR="000C5B03" w:rsidRDefault="000C5B03" w:rsidP="008B6ADB">
      <w:pPr>
        <w:rPr>
          <w:rFonts w:hint="eastAsia"/>
        </w:rPr>
      </w:pPr>
    </w:p>
    <w:p w:rsidR="000C5B03" w:rsidRDefault="000C5B03" w:rsidP="008B6ADB">
      <w:pPr>
        <w:rPr>
          <w:rFonts w:hint="eastAsia"/>
        </w:rPr>
      </w:pPr>
    </w:p>
    <w:p w:rsidR="000C5B03" w:rsidRDefault="000C5B03" w:rsidP="008B6ADB">
      <w:pPr>
        <w:rPr>
          <w:rFonts w:hint="eastAsia"/>
        </w:rPr>
      </w:pPr>
    </w:p>
    <w:p w:rsidR="000C5B03" w:rsidRPr="008B6ADB" w:rsidRDefault="000C5B03" w:rsidP="008B6ADB">
      <w:pPr>
        <w:rPr>
          <w:rFonts w:hint="eastAsia"/>
        </w:rPr>
      </w:pPr>
    </w:p>
    <w:p w:rsidR="008B6ADB" w:rsidRPr="008B6ADB" w:rsidRDefault="008B6ADB" w:rsidP="008B6ADB">
      <w:pPr>
        <w:rPr>
          <w:rFonts w:hint="eastAsia"/>
        </w:rPr>
      </w:pPr>
    </w:p>
    <w:p w:rsidR="00624CEE" w:rsidRDefault="000C5B03" w:rsidP="00624CEE">
      <w:pPr>
        <w:keepNext/>
        <w:rPr>
          <w:rFonts w:hint="eastAsia"/>
        </w:rPr>
      </w:pPr>
      <w:r>
        <w:rPr>
          <w:rFonts w:hint="eastAsia"/>
          <w:noProof/>
        </w:rPr>
        <w:lastRenderedPageBreak/>
        <w:drawing>
          <wp:inline distT="0" distB="0" distL="0" distR="0" wp14:anchorId="5BEEE7D3" wp14:editId="774081E9">
            <wp:extent cx="5122545" cy="38436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122545" cy="3843655"/>
                    </a:xfrm>
                    <a:prstGeom prst="rect">
                      <a:avLst/>
                    </a:prstGeom>
                    <a:noFill/>
                    <a:ln>
                      <a:noFill/>
                    </a:ln>
                  </pic:spPr>
                </pic:pic>
              </a:graphicData>
            </a:graphic>
          </wp:inline>
        </w:drawing>
      </w:r>
    </w:p>
    <w:p w:rsidR="00624CEE" w:rsidRPr="00624CEE" w:rsidRDefault="00624CEE" w:rsidP="00624CEE">
      <w:pPr>
        <w:pStyle w:val="a7"/>
        <w:rPr>
          <w:sz w:val="24"/>
          <w:szCs w:val="24"/>
        </w:rPr>
      </w:pPr>
      <w:r w:rsidRPr="00624CEE">
        <w:rPr>
          <w:sz w:val="24"/>
          <w:szCs w:val="24"/>
        </w:rPr>
        <w:t xml:space="preserve">Figure </w:t>
      </w:r>
      <w:r w:rsidRPr="00624CEE">
        <w:rPr>
          <w:sz w:val="24"/>
          <w:szCs w:val="24"/>
        </w:rPr>
        <w:fldChar w:fldCharType="begin"/>
      </w:r>
      <w:r w:rsidRPr="00624CEE">
        <w:rPr>
          <w:sz w:val="24"/>
          <w:szCs w:val="24"/>
        </w:rPr>
        <w:instrText xml:space="preserve"> SEQ Figure \* ARABIC </w:instrText>
      </w:r>
      <w:r w:rsidRPr="00624CEE">
        <w:rPr>
          <w:sz w:val="24"/>
          <w:szCs w:val="24"/>
        </w:rPr>
        <w:fldChar w:fldCharType="separate"/>
      </w:r>
      <w:r w:rsidR="000F4467">
        <w:rPr>
          <w:noProof/>
          <w:sz w:val="24"/>
          <w:szCs w:val="24"/>
        </w:rPr>
        <w:t>15</w:t>
      </w:r>
      <w:r w:rsidRPr="00624CEE">
        <w:rPr>
          <w:sz w:val="24"/>
          <w:szCs w:val="24"/>
        </w:rPr>
        <w:fldChar w:fldCharType="end"/>
      </w:r>
      <w:r w:rsidRPr="00624CEE">
        <w:rPr>
          <w:sz w:val="24"/>
          <w:szCs w:val="24"/>
        </w:rPr>
        <w:t xml:space="preserve"> Mean and Standard Deviation of Normalized </w:t>
      </w:r>
      <w:r w:rsidR="003E70F6" w:rsidRPr="00624CEE">
        <w:rPr>
          <w:sz w:val="24"/>
          <w:szCs w:val="24"/>
        </w:rPr>
        <w:t>Sensitivity</w:t>
      </w:r>
      <w:r w:rsidRPr="00624CEE">
        <w:rPr>
          <w:sz w:val="24"/>
          <w:szCs w:val="24"/>
        </w:rPr>
        <w:t xml:space="preserve"> </w:t>
      </w:r>
      <w:proofErr w:type="gramStart"/>
      <w:r w:rsidRPr="00624CEE">
        <w:rPr>
          <w:sz w:val="24"/>
          <w:szCs w:val="24"/>
        </w:rPr>
        <w:t>Coefficient(</w:t>
      </w:r>
      <w:proofErr w:type="gramEnd"/>
      <w:r w:rsidRPr="00624CEE">
        <w:rPr>
          <w:sz w:val="24"/>
          <w:szCs w:val="24"/>
        </w:rPr>
        <w:t xml:space="preserve">NSC)  for population exposure in the united states( 9 </w:t>
      </w:r>
      <w:r w:rsidR="00E10779">
        <w:rPr>
          <w:sz w:val="24"/>
          <w:szCs w:val="24"/>
        </w:rPr>
        <w:t>regions</w:t>
      </w:r>
      <w:r w:rsidRPr="00624CEE">
        <w:rPr>
          <w:sz w:val="24"/>
          <w:szCs w:val="24"/>
        </w:rPr>
        <w:t xml:space="preserve"> combined dat</w:t>
      </w:r>
      <w:r w:rsidR="00FD6DC2">
        <w:rPr>
          <w:sz w:val="24"/>
          <w:szCs w:val="24"/>
        </w:rPr>
        <w:t xml:space="preserve">a) (A) Inhalation  (B)Dermal  (C) Ingestion </w:t>
      </w:r>
      <w:r w:rsidR="004B624D">
        <w:rPr>
          <w:sz w:val="24"/>
          <w:szCs w:val="24"/>
        </w:rPr>
        <w:t xml:space="preserve"> </w:t>
      </w:r>
      <w:r w:rsidR="00FD6DC2">
        <w:rPr>
          <w:sz w:val="24"/>
          <w:szCs w:val="24"/>
        </w:rPr>
        <w:t>(D</w:t>
      </w:r>
      <w:r w:rsidRPr="00624CEE">
        <w:rPr>
          <w:sz w:val="24"/>
          <w:szCs w:val="24"/>
        </w:rPr>
        <w:t xml:space="preserve">)Total Exposures </w:t>
      </w:r>
      <w:r w:rsidRPr="00624CEE">
        <w:rPr>
          <w:rFonts w:hint="eastAsia"/>
          <w:sz w:val="24"/>
          <w:szCs w:val="24"/>
        </w:rPr>
        <w:t xml:space="preserve"> </w:t>
      </w:r>
    </w:p>
    <w:p w:rsidR="00B75677" w:rsidRPr="00624CEE" w:rsidRDefault="00B75677" w:rsidP="00624CEE">
      <w:pPr>
        <w:pStyle w:val="a7"/>
      </w:pPr>
    </w:p>
    <w:p w:rsidR="00624CEE" w:rsidRDefault="00624CEE" w:rsidP="00B75677">
      <w:pPr>
        <w:rPr>
          <w:rFonts w:hint="eastAsia"/>
        </w:rPr>
      </w:pPr>
    </w:p>
    <w:p w:rsidR="00624CEE" w:rsidRDefault="00624CEE" w:rsidP="00B75677">
      <w:pPr>
        <w:rPr>
          <w:rFonts w:hint="eastAsia"/>
        </w:rPr>
      </w:pPr>
    </w:p>
    <w:p w:rsidR="00624CEE" w:rsidRDefault="00624CEE" w:rsidP="00B75677">
      <w:pPr>
        <w:rPr>
          <w:rFonts w:hint="eastAsia"/>
        </w:rPr>
      </w:pPr>
    </w:p>
    <w:p w:rsidR="00624CEE" w:rsidRDefault="00624CEE" w:rsidP="00B75677">
      <w:pPr>
        <w:rPr>
          <w:rFonts w:hint="eastAsia"/>
        </w:rPr>
      </w:pPr>
    </w:p>
    <w:p w:rsidR="00624CEE" w:rsidRDefault="00624CEE" w:rsidP="00B75677">
      <w:pPr>
        <w:rPr>
          <w:rFonts w:hint="eastAsia"/>
        </w:rPr>
      </w:pPr>
    </w:p>
    <w:p w:rsidR="00624CEE" w:rsidRDefault="00624CEE" w:rsidP="00B75677">
      <w:pPr>
        <w:rPr>
          <w:rFonts w:hint="eastAsia"/>
        </w:rPr>
      </w:pPr>
    </w:p>
    <w:p w:rsidR="00103192" w:rsidRDefault="00103192" w:rsidP="00B75677">
      <w:pPr>
        <w:rPr>
          <w:rFonts w:hint="eastAsia"/>
        </w:rPr>
      </w:pPr>
    </w:p>
    <w:p w:rsidR="00103192" w:rsidRDefault="00103192" w:rsidP="00B75677">
      <w:pPr>
        <w:rPr>
          <w:rFonts w:hint="eastAsia"/>
        </w:rPr>
      </w:pPr>
    </w:p>
    <w:p w:rsidR="00103192" w:rsidRDefault="00103192" w:rsidP="00B75677">
      <w:pPr>
        <w:rPr>
          <w:rFonts w:hint="eastAsia"/>
        </w:rPr>
      </w:pPr>
    </w:p>
    <w:p w:rsidR="00103192" w:rsidRDefault="00103192" w:rsidP="00B75677">
      <w:pPr>
        <w:rPr>
          <w:rFonts w:hint="eastAsia"/>
        </w:rPr>
      </w:pPr>
    </w:p>
    <w:p w:rsidR="00103192" w:rsidRDefault="00103192" w:rsidP="00B75677">
      <w:pPr>
        <w:rPr>
          <w:rFonts w:hint="eastAsia"/>
        </w:rPr>
      </w:pPr>
    </w:p>
    <w:p w:rsidR="00103192" w:rsidRDefault="00103192" w:rsidP="00B75677">
      <w:pPr>
        <w:rPr>
          <w:rFonts w:hint="eastAsia"/>
        </w:rPr>
      </w:pPr>
    </w:p>
    <w:p w:rsidR="00103192" w:rsidRDefault="00103192" w:rsidP="00B75677">
      <w:pPr>
        <w:rPr>
          <w:rFonts w:hint="eastAsia"/>
        </w:rPr>
      </w:pPr>
    </w:p>
    <w:p w:rsidR="00103192" w:rsidRDefault="00103192" w:rsidP="00B75677">
      <w:pPr>
        <w:rPr>
          <w:rFonts w:hint="eastAsia"/>
        </w:rPr>
      </w:pPr>
    </w:p>
    <w:p w:rsidR="00103192" w:rsidRDefault="00103192" w:rsidP="00B75677">
      <w:pPr>
        <w:rPr>
          <w:rFonts w:hint="eastAsia"/>
        </w:rPr>
      </w:pPr>
    </w:p>
    <w:p w:rsidR="00103192" w:rsidRPr="00B75677" w:rsidRDefault="00103192" w:rsidP="00B75677">
      <w:pPr>
        <w:rPr>
          <w:rFonts w:hint="eastAsia"/>
        </w:rPr>
      </w:pPr>
    </w:p>
    <w:p w:rsidR="0046460C" w:rsidRDefault="00314C0A" w:rsidP="0046460C">
      <w:pPr>
        <w:pStyle w:val="1"/>
        <w:rPr>
          <w:rFonts w:hint="eastAsia"/>
        </w:rPr>
      </w:pPr>
      <w:r>
        <w:lastRenderedPageBreak/>
        <w:t>Table</w:t>
      </w:r>
    </w:p>
    <w:tbl>
      <w:tblPr>
        <w:tblW w:w="7788" w:type="dxa"/>
        <w:tblInd w:w="93" w:type="dxa"/>
        <w:tblLook w:val="04A0" w:firstRow="1" w:lastRow="0" w:firstColumn="1" w:lastColumn="0" w:noHBand="0" w:noVBand="1"/>
      </w:tblPr>
      <w:tblGrid>
        <w:gridCol w:w="1000"/>
        <w:gridCol w:w="2660"/>
        <w:gridCol w:w="960"/>
        <w:gridCol w:w="960"/>
        <w:gridCol w:w="1214"/>
        <w:gridCol w:w="1206"/>
      </w:tblGrid>
      <w:tr w:rsidR="00E431E4" w:rsidRPr="00E431E4" w:rsidTr="00E431E4">
        <w:trPr>
          <w:trHeight w:val="288"/>
        </w:trPr>
        <w:tc>
          <w:tcPr>
            <w:tcW w:w="1000" w:type="dxa"/>
            <w:tcBorders>
              <w:top w:val="single" w:sz="4" w:space="0" w:color="000000"/>
              <w:left w:val="nil"/>
              <w:bottom w:val="single" w:sz="4" w:space="0" w:color="000000"/>
              <w:right w:val="nil"/>
            </w:tcBorders>
            <w:shd w:val="clear" w:color="auto" w:fill="auto"/>
            <w:noWrap/>
            <w:vAlign w:val="bottom"/>
            <w:hideMark/>
          </w:tcPr>
          <w:p w:rsidR="00E431E4" w:rsidRPr="00E431E4" w:rsidRDefault="00E431E4" w:rsidP="00E431E4">
            <w:pPr>
              <w:widowControl/>
              <w:jc w:val="left"/>
              <w:rPr>
                <w:rFonts w:ascii="宋体" w:eastAsia="宋体" w:hAnsi="宋体" w:cs="宋体"/>
                <w:b/>
                <w:bCs/>
                <w:color w:val="000000"/>
                <w:kern w:val="0"/>
                <w:sz w:val="22"/>
              </w:rPr>
            </w:pPr>
            <w:r w:rsidRPr="00E431E4">
              <w:rPr>
                <w:rFonts w:ascii="宋体" w:eastAsia="宋体" w:hAnsi="宋体" w:cs="宋体" w:hint="eastAsia"/>
                <w:b/>
                <w:bCs/>
                <w:color w:val="000000"/>
                <w:kern w:val="0"/>
                <w:sz w:val="22"/>
              </w:rPr>
              <w:t>Station ID</w:t>
            </w:r>
          </w:p>
        </w:tc>
        <w:tc>
          <w:tcPr>
            <w:tcW w:w="2660" w:type="dxa"/>
            <w:tcBorders>
              <w:top w:val="single" w:sz="4" w:space="0" w:color="000000"/>
              <w:left w:val="nil"/>
              <w:bottom w:val="single" w:sz="4" w:space="0" w:color="000000"/>
              <w:right w:val="nil"/>
            </w:tcBorders>
            <w:shd w:val="clear" w:color="auto" w:fill="auto"/>
            <w:noWrap/>
            <w:vAlign w:val="bottom"/>
            <w:hideMark/>
          </w:tcPr>
          <w:p w:rsidR="00E431E4" w:rsidRPr="00E431E4" w:rsidRDefault="00E431E4" w:rsidP="00E431E4">
            <w:pPr>
              <w:widowControl/>
              <w:jc w:val="left"/>
              <w:rPr>
                <w:rFonts w:ascii="宋体" w:eastAsia="宋体" w:hAnsi="宋体" w:cs="宋体"/>
                <w:b/>
                <w:bCs/>
                <w:color w:val="000000"/>
                <w:kern w:val="0"/>
                <w:sz w:val="22"/>
              </w:rPr>
            </w:pPr>
            <w:r w:rsidRPr="00E431E4">
              <w:rPr>
                <w:rFonts w:ascii="宋体" w:eastAsia="宋体" w:hAnsi="宋体" w:cs="宋体" w:hint="eastAsia"/>
                <w:b/>
                <w:bCs/>
                <w:color w:val="000000"/>
                <w:kern w:val="0"/>
                <w:sz w:val="22"/>
              </w:rPr>
              <w:t>Station Name</w:t>
            </w:r>
          </w:p>
        </w:tc>
        <w:tc>
          <w:tcPr>
            <w:tcW w:w="960" w:type="dxa"/>
            <w:tcBorders>
              <w:top w:val="single" w:sz="4" w:space="0" w:color="000000"/>
              <w:left w:val="nil"/>
              <w:bottom w:val="single" w:sz="4" w:space="0" w:color="000000"/>
              <w:right w:val="nil"/>
            </w:tcBorders>
            <w:shd w:val="clear" w:color="auto" w:fill="auto"/>
            <w:noWrap/>
            <w:hideMark/>
          </w:tcPr>
          <w:p w:rsidR="00E431E4" w:rsidRPr="00E431E4" w:rsidRDefault="00E431E4" w:rsidP="00E431E4">
            <w:pPr>
              <w:widowControl/>
              <w:jc w:val="left"/>
              <w:rPr>
                <w:rFonts w:ascii="宋体" w:eastAsia="宋体" w:hAnsi="宋体" w:cs="宋体"/>
                <w:b/>
                <w:bCs/>
                <w:color w:val="000000"/>
                <w:kern w:val="0"/>
                <w:sz w:val="22"/>
              </w:rPr>
            </w:pPr>
            <w:proofErr w:type="spellStart"/>
            <w:r w:rsidRPr="00E431E4">
              <w:rPr>
                <w:rFonts w:ascii="宋体" w:eastAsia="宋体" w:hAnsi="宋体" w:cs="宋体" w:hint="eastAsia"/>
                <w:b/>
                <w:bCs/>
                <w:color w:val="000000"/>
                <w:kern w:val="0"/>
                <w:sz w:val="22"/>
              </w:rPr>
              <w:t>Lat</w:t>
            </w:r>
            <w:proofErr w:type="spellEnd"/>
            <w:r w:rsidRPr="00E431E4">
              <w:rPr>
                <w:rFonts w:ascii="宋体" w:eastAsia="宋体" w:hAnsi="宋体" w:cs="宋体" w:hint="eastAsia"/>
                <w:b/>
                <w:bCs/>
                <w:color w:val="000000"/>
                <w:kern w:val="0"/>
                <w:sz w:val="22"/>
              </w:rPr>
              <w:t xml:space="preserve"> (N)</w:t>
            </w:r>
          </w:p>
        </w:tc>
        <w:tc>
          <w:tcPr>
            <w:tcW w:w="960" w:type="dxa"/>
            <w:tcBorders>
              <w:top w:val="single" w:sz="4" w:space="0" w:color="000000"/>
              <w:left w:val="nil"/>
              <w:bottom w:val="single" w:sz="4" w:space="0" w:color="000000"/>
              <w:right w:val="nil"/>
            </w:tcBorders>
            <w:shd w:val="clear" w:color="auto" w:fill="auto"/>
            <w:noWrap/>
            <w:vAlign w:val="bottom"/>
            <w:hideMark/>
          </w:tcPr>
          <w:p w:rsidR="00E431E4" w:rsidRPr="00E431E4" w:rsidRDefault="00E431E4" w:rsidP="00E431E4">
            <w:pPr>
              <w:widowControl/>
              <w:jc w:val="left"/>
              <w:rPr>
                <w:rFonts w:ascii="宋体" w:eastAsia="宋体" w:hAnsi="宋体" w:cs="宋体"/>
                <w:b/>
                <w:bCs/>
                <w:color w:val="000000"/>
                <w:kern w:val="0"/>
                <w:sz w:val="22"/>
              </w:rPr>
            </w:pPr>
            <w:r w:rsidRPr="00E431E4">
              <w:rPr>
                <w:rFonts w:ascii="宋体" w:eastAsia="宋体" w:hAnsi="宋体" w:cs="宋体" w:hint="eastAsia"/>
                <w:b/>
                <w:bCs/>
                <w:color w:val="000000"/>
                <w:kern w:val="0"/>
                <w:sz w:val="22"/>
              </w:rPr>
              <w:t>Lon (W)</w:t>
            </w:r>
          </w:p>
        </w:tc>
        <w:tc>
          <w:tcPr>
            <w:tcW w:w="1028" w:type="dxa"/>
            <w:tcBorders>
              <w:top w:val="single" w:sz="4" w:space="0" w:color="000000"/>
              <w:left w:val="nil"/>
              <w:bottom w:val="single" w:sz="4" w:space="0" w:color="000000"/>
              <w:right w:val="nil"/>
            </w:tcBorders>
            <w:shd w:val="clear" w:color="auto" w:fill="auto"/>
            <w:noWrap/>
            <w:vAlign w:val="bottom"/>
            <w:hideMark/>
          </w:tcPr>
          <w:p w:rsidR="00E431E4" w:rsidRPr="00E431E4" w:rsidRDefault="00E431E4" w:rsidP="00E431E4">
            <w:pPr>
              <w:widowControl/>
              <w:jc w:val="right"/>
              <w:rPr>
                <w:rFonts w:ascii="宋体" w:eastAsia="宋体" w:hAnsi="宋体" w:cs="宋体"/>
                <w:b/>
                <w:bCs/>
                <w:color w:val="000000"/>
                <w:kern w:val="0"/>
                <w:sz w:val="22"/>
              </w:rPr>
            </w:pPr>
            <w:r w:rsidRPr="00E431E4">
              <w:rPr>
                <w:rFonts w:ascii="宋体" w:eastAsia="宋体" w:hAnsi="宋体" w:cs="宋体" w:hint="eastAsia"/>
                <w:b/>
                <w:bCs/>
                <w:color w:val="000000"/>
                <w:kern w:val="0"/>
                <w:sz w:val="22"/>
              </w:rPr>
              <w:t>Elevation</w:t>
            </w:r>
          </w:p>
        </w:tc>
        <w:tc>
          <w:tcPr>
            <w:tcW w:w="1180" w:type="dxa"/>
            <w:tcBorders>
              <w:top w:val="single" w:sz="4" w:space="0" w:color="000000"/>
              <w:left w:val="nil"/>
              <w:bottom w:val="single" w:sz="4" w:space="0" w:color="000000"/>
              <w:right w:val="nil"/>
            </w:tcBorders>
            <w:shd w:val="clear" w:color="auto" w:fill="auto"/>
            <w:noWrap/>
            <w:vAlign w:val="bottom"/>
            <w:hideMark/>
          </w:tcPr>
          <w:p w:rsidR="00E431E4" w:rsidRPr="00E431E4" w:rsidRDefault="00E431E4" w:rsidP="00E431E4">
            <w:pPr>
              <w:widowControl/>
              <w:jc w:val="right"/>
              <w:rPr>
                <w:rFonts w:ascii="宋体" w:eastAsia="宋体" w:hAnsi="宋体" w:cs="宋体"/>
                <w:b/>
                <w:bCs/>
                <w:color w:val="000000"/>
                <w:kern w:val="0"/>
                <w:sz w:val="22"/>
              </w:rPr>
            </w:pPr>
            <w:r w:rsidRPr="00E431E4">
              <w:rPr>
                <w:rFonts w:ascii="宋体" w:eastAsia="宋体" w:hAnsi="宋体" w:cs="宋体" w:hint="eastAsia"/>
                <w:b/>
                <w:bCs/>
                <w:color w:val="000000"/>
                <w:kern w:val="0"/>
                <w:sz w:val="22"/>
              </w:rPr>
              <w:t>Climate Region</w:t>
            </w:r>
          </w:p>
        </w:tc>
      </w:tr>
      <w:tr w:rsidR="00E431E4" w:rsidRPr="00E431E4" w:rsidTr="00E431E4">
        <w:trPr>
          <w:trHeight w:val="288"/>
        </w:trPr>
        <w:tc>
          <w:tcPr>
            <w:tcW w:w="100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3</w:t>
            </w:r>
          </w:p>
        </w:tc>
        <w:tc>
          <w:tcPr>
            <w:tcW w:w="2660" w:type="dxa"/>
            <w:tcBorders>
              <w:top w:val="nil"/>
              <w:left w:val="nil"/>
              <w:bottom w:val="nil"/>
              <w:right w:val="nil"/>
            </w:tcBorders>
            <w:shd w:val="clear" w:color="D9D9D9" w:fill="D9D9D9"/>
            <w:noWrap/>
            <w:vAlign w:val="bottom"/>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Corpus Christi, TX</w:t>
            </w:r>
          </w:p>
        </w:tc>
        <w:tc>
          <w:tcPr>
            <w:tcW w:w="960" w:type="dxa"/>
            <w:tcBorders>
              <w:top w:val="nil"/>
              <w:left w:val="nil"/>
              <w:bottom w:val="nil"/>
              <w:right w:val="nil"/>
            </w:tcBorders>
            <w:shd w:val="clear" w:color="D9D9D9" w:fill="D9D9D9"/>
            <w:noWrap/>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27.8</w:t>
            </w:r>
          </w:p>
        </w:tc>
        <w:tc>
          <w:tcPr>
            <w:tcW w:w="96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97.4</w:t>
            </w:r>
          </w:p>
        </w:tc>
        <w:tc>
          <w:tcPr>
            <w:tcW w:w="1028"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2.00 </w:t>
            </w:r>
          </w:p>
        </w:tc>
        <w:tc>
          <w:tcPr>
            <w:tcW w:w="118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South</w:t>
            </w:r>
          </w:p>
        </w:tc>
      </w:tr>
      <w:tr w:rsidR="00E431E4" w:rsidRPr="00E431E4" w:rsidTr="00E431E4">
        <w:trPr>
          <w:trHeight w:val="288"/>
        </w:trPr>
        <w:tc>
          <w:tcPr>
            <w:tcW w:w="100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4</w:t>
            </w:r>
          </w:p>
        </w:tc>
        <w:tc>
          <w:tcPr>
            <w:tcW w:w="2660" w:type="dxa"/>
            <w:tcBorders>
              <w:top w:val="nil"/>
              <w:left w:val="nil"/>
              <w:bottom w:val="nil"/>
              <w:right w:val="nil"/>
            </w:tcBorders>
            <w:shd w:val="clear" w:color="auto" w:fill="auto"/>
            <w:noWrap/>
            <w:vAlign w:val="bottom"/>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Tampa, FL </w:t>
            </w:r>
          </w:p>
        </w:tc>
        <w:tc>
          <w:tcPr>
            <w:tcW w:w="960" w:type="dxa"/>
            <w:tcBorders>
              <w:top w:val="nil"/>
              <w:left w:val="nil"/>
              <w:bottom w:val="nil"/>
              <w:right w:val="nil"/>
            </w:tcBorders>
            <w:shd w:val="clear" w:color="auto" w:fill="auto"/>
            <w:noWrap/>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28.06</w:t>
            </w:r>
          </w:p>
        </w:tc>
        <w:tc>
          <w:tcPr>
            <w:tcW w:w="96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82.43</w:t>
            </w:r>
          </w:p>
        </w:tc>
        <w:tc>
          <w:tcPr>
            <w:tcW w:w="1028"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12.00 </w:t>
            </w:r>
          </w:p>
        </w:tc>
        <w:tc>
          <w:tcPr>
            <w:tcW w:w="118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Southeast</w:t>
            </w:r>
          </w:p>
        </w:tc>
      </w:tr>
      <w:tr w:rsidR="00E431E4" w:rsidRPr="00E431E4" w:rsidTr="00E431E4">
        <w:trPr>
          <w:trHeight w:val="288"/>
        </w:trPr>
        <w:tc>
          <w:tcPr>
            <w:tcW w:w="100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9</w:t>
            </w:r>
          </w:p>
        </w:tc>
        <w:tc>
          <w:tcPr>
            <w:tcW w:w="2660" w:type="dxa"/>
            <w:tcBorders>
              <w:top w:val="nil"/>
              <w:left w:val="nil"/>
              <w:bottom w:val="nil"/>
              <w:right w:val="nil"/>
            </w:tcBorders>
            <w:shd w:val="clear" w:color="D9D9D9" w:fill="D9D9D9"/>
            <w:noWrap/>
            <w:vAlign w:val="bottom"/>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Tallahassee, FL</w:t>
            </w:r>
          </w:p>
        </w:tc>
        <w:tc>
          <w:tcPr>
            <w:tcW w:w="960" w:type="dxa"/>
            <w:tcBorders>
              <w:top w:val="nil"/>
              <w:left w:val="nil"/>
              <w:bottom w:val="nil"/>
              <w:right w:val="nil"/>
            </w:tcBorders>
            <w:shd w:val="clear" w:color="D9D9D9" w:fill="D9D9D9"/>
            <w:noWrap/>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30.44</w:t>
            </w:r>
          </w:p>
        </w:tc>
        <w:tc>
          <w:tcPr>
            <w:tcW w:w="96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84.28</w:t>
            </w:r>
          </w:p>
        </w:tc>
        <w:tc>
          <w:tcPr>
            <w:tcW w:w="1028"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62.00 </w:t>
            </w:r>
          </w:p>
        </w:tc>
        <w:tc>
          <w:tcPr>
            <w:tcW w:w="118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Southeast</w:t>
            </w:r>
          </w:p>
        </w:tc>
      </w:tr>
      <w:tr w:rsidR="00E431E4" w:rsidRPr="00E431E4" w:rsidTr="00E431E4">
        <w:trPr>
          <w:trHeight w:val="288"/>
        </w:trPr>
        <w:tc>
          <w:tcPr>
            <w:tcW w:w="100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10</w:t>
            </w:r>
          </w:p>
        </w:tc>
        <w:tc>
          <w:tcPr>
            <w:tcW w:w="2660" w:type="dxa"/>
            <w:tcBorders>
              <w:top w:val="nil"/>
              <w:left w:val="nil"/>
              <w:bottom w:val="nil"/>
              <w:right w:val="nil"/>
            </w:tcBorders>
            <w:shd w:val="clear" w:color="auto" w:fill="auto"/>
            <w:noWrap/>
            <w:vAlign w:val="bottom"/>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Georgetown, TX</w:t>
            </w:r>
          </w:p>
        </w:tc>
        <w:tc>
          <w:tcPr>
            <w:tcW w:w="960" w:type="dxa"/>
            <w:tcBorders>
              <w:top w:val="nil"/>
              <w:left w:val="nil"/>
              <w:bottom w:val="nil"/>
              <w:right w:val="nil"/>
            </w:tcBorders>
            <w:shd w:val="clear" w:color="auto" w:fill="auto"/>
            <w:noWrap/>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30.64</w:t>
            </w:r>
          </w:p>
        </w:tc>
        <w:tc>
          <w:tcPr>
            <w:tcW w:w="96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96.31</w:t>
            </w:r>
          </w:p>
        </w:tc>
        <w:tc>
          <w:tcPr>
            <w:tcW w:w="1028"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91.00 </w:t>
            </w:r>
          </w:p>
        </w:tc>
        <w:tc>
          <w:tcPr>
            <w:tcW w:w="118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South</w:t>
            </w:r>
          </w:p>
        </w:tc>
      </w:tr>
      <w:tr w:rsidR="00E431E4" w:rsidRPr="00E431E4" w:rsidTr="00E431E4">
        <w:trPr>
          <w:trHeight w:val="288"/>
        </w:trPr>
        <w:tc>
          <w:tcPr>
            <w:tcW w:w="100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11</w:t>
            </w:r>
          </w:p>
        </w:tc>
        <w:tc>
          <w:tcPr>
            <w:tcW w:w="2660" w:type="dxa"/>
            <w:tcBorders>
              <w:top w:val="nil"/>
              <w:left w:val="nil"/>
              <w:bottom w:val="nil"/>
              <w:right w:val="nil"/>
            </w:tcBorders>
            <w:shd w:val="clear" w:color="D9D9D9" w:fill="D9D9D9"/>
            <w:noWrap/>
            <w:vAlign w:val="bottom"/>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College Station, TX</w:t>
            </w:r>
          </w:p>
        </w:tc>
        <w:tc>
          <w:tcPr>
            <w:tcW w:w="960" w:type="dxa"/>
            <w:tcBorders>
              <w:top w:val="nil"/>
              <w:left w:val="nil"/>
              <w:bottom w:val="nil"/>
              <w:right w:val="nil"/>
            </w:tcBorders>
            <w:shd w:val="clear" w:color="D9D9D9" w:fill="D9D9D9"/>
            <w:noWrap/>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30.64</w:t>
            </w:r>
          </w:p>
        </w:tc>
        <w:tc>
          <w:tcPr>
            <w:tcW w:w="96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97.76</w:t>
            </w:r>
          </w:p>
        </w:tc>
        <w:tc>
          <w:tcPr>
            <w:tcW w:w="1028"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269.00 </w:t>
            </w:r>
          </w:p>
        </w:tc>
        <w:tc>
          <w:tcPr>
            <w:tcW w:w="118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South</w:t>
            </w:r>
          </w:p>
        </w:tc>
      </w:tr>
      <w:tr w:rsidR="00E431E4" w:rsidRPr="00E431E4" w:rsidTr="00E431E4">
        <w:trPr>
          <w:trHeight w:val="288"/>
        </w:trPr>
        <w:tc>
          <w:tcPr>
            <w:tcW w:w="100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12</w:t>
            </w:r>
          </w:p>
        </w:tc>
        <w:tc>
          <w:tcPr>
            <w:tcW w:w="2660" w:type="dxa"/>
            <w:tcBorders>
              <w:top w:val="nil"/>
              <w:left w:val="nil"/>
              <w:bottom w:val="nil"/>
              <w:right w:val="nil"/>
            </w:tcBorders>
            <w:shd w:val="clear" w:color="auto" w:fill="auto"/>
            <w:noWrap/>
            <w:vAlign w:val="bottom"/>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Waco, TX</w:t>
            </w:r>
          </w:p>
        </w:tc>
        <w:tc>
          <w:tcPr>
            <w:tcW w:w="960" w:type="dxa"/>
            <w:tcBorders>
              <w:top w:val="nil"/>
              <w:left w:val="nil"/>
              <w:bottom w:val="nil"/>
              <w:right w:val="nil"/>
            </w:tcBorders>
            <w:shd w:val="clear" w:color="auto" w:fill="auto"/>
            <w:noWrap/>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31.51</w:t>
            </w:r>
          </w:p>
        </w:tc>
        <w:tc>
          <w:tcPr>
            <w:tcW w:w="96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97.2</w:t>
            </w:r>
          </w:p>
        </w:tc>
        <w:tc>
          <w:tcPr>
            <w:tcW w:w="1028"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185.00 </w:t>
            </w:r>
          </w:p>
        </w:tc>
        <w:tc>
          <w:tcPr>
            <w:tcW w:w="118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South</w:t>
            </w:r>
          </w:p>
        </w:tc>
      </w:tr>
      <w:tr w:rsidR="00E431E4" w:rsidRPr="00E431E4" w:rsidTr="00E431E4">
        <w:trPr>
          <w:trHeight w:val="288"/>
        </w:trPr>
        <w:tc>
          <w:tcPr>
            <w:tcW w:w="100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17</w:t>
            </w:r>
          </w:p>
        </w:tc>
        <w:tc>
          <w:tcPr>
            <w:tcW w:w="2660" w:type="dxa"/>
            <w:tcBorders>
              <w:top w:val="nil"/>
              <w:left w:val="nil"/>
              <w:bottom w:val="nil"/>
              <w:right w:val="nil"/>
            </w:tcBorders>
            <w:shd w:val="clear" w:color="D9D9D9" w:fill="D9D9D9"/>
            <w:noWrap/>
            <w:vAlign w:val="bottom"/>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Dallas, TX </w:t>
            </w:r>
          </w:p>
        </w:tc>
        <w:tc>
          <w:tcPr>
            <w:tcW w:w="960" w:type="dxa"/>
            <w:tcBorders>
              <w:top w:val="nil"/>
              <w:left w:val="nil"/>
              <w:bottom w:val="nil"/>
              <w:right w:val="nil"/>
            </w:tcBorders>
            <w:shd w:val="clear" w:color="D9D9D9" w:fill="D9D9D9"/>
            <w:noWrap/>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33.04</w:t>
            </w:r>
          </w:p>
        </w:tc>
        <w:tc>
          <w:tcPr>
            <w:tcW w:w="96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96.83</w:t>
            </w:r>
          </w:p>
        </w:tc>
        <w:tc>
          <w:tcPr>
            <w:tcW w:w="1028"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207.00 </w:t>
            </w:r>
          </w:p>
        </w:tc>
        <w:tc>
          <w:tcPr>
            <w:tcW w:w="118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South</w:t>
            </w:r>
          </w:p>
        </w:tc>
      </w:tr>
      <w:tr w:rsidR="00E431E4" w:rsidRPr="00E431E4" w:rsidTr="00E431E4">
        <w:trPr>
          <w:trHeight w:val="288"/>
        </w:trPr>
        <w:tc>
          <w:tcPr>
            <w:tcW w:w="100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19</w:t>
            </w:r>
          </w:p>
        </w:tc>
        <w:tc>
          <w:tcPr>
            <w:tcW w:w="2660" w:type="dxa"/>
            <w:tcBorders>
              <w:top w:val="nil"/>
              <w:left w:val="nil"/>
              <w:bottom w:val="nil"/>
              <w:right w:val="nil"/>
            </w:tcBorders>
            <w:shd w:val="clear" w:color="auto" w:fill="auto"/>
            <w:noWrap/>
            <w:vAlign w:val="bottom"/>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Scottsdale, AZ </w:t>
            </w:r>
          </w:p>
        </w:tc>
        <w:tc>
          <w:tcPr>
            <w:tcW w:w="960" w:type="dxa"/>
            <w:tcBorders>
              <w:top w:val="nil"/>
              <w:left w:val="nil"/>
              <w:bottom w:val="nil"/>
              <w:right w:val="nil"/>
            </w:tcBorders>
            <w:shd w:val="clear" w:color="auto" w:fill="auto"/>
            <w:noWrap/>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33.49</w:t>
            </w:r>
          </w:p>
        </w:tc>
        <w:tc>
          <w:tcPr>
            <w:tcW w:w="96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111.92</w:t>
            </w:r>
          </w:p>
        </w:tc>
        <w:tc>
          <w:tcPr>
            <w:tcW w:w="1028"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377.00 </w:t>
            </w:r>
          </w:p>
        </w:tc>
        <w:tc>
          <w:tcPr>
            <w:tcW w:w="118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Southwest</w:t>
            </w:r>
          </w:p>
        </w:tc>
      </w:tr>
      <w:tr w:rsidR="00E431E4" w:rsidRPr="00E431E4" w:rsidTr="00E431E4">
        <w:trPr>
          <w:trHeight w:val="288"/>
        </w:trPr>
        <w:tc>
          <w:tcPr>
            <w:tcW w:w="100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21</w:t>
            </w:r>
          </w:p>
        </w:tc>
        <w:tc>
          <w:tcPr>
            <w:tcW w:w="2660" w:type="dxa"/>
            <w:tcBorders>
              <w:top w:val="nil"/>
              <w:left w:val="nil"/>
              <w:bottom w:val="nil"/>
              <w:right w:val="nil"/>
            </w:tcBorders>
            <w:shd w:val="clear" w:color="D9D9D9" w:fill="D9D9D9"/>
            <w:noWrap/>
            <w:vAlign w:val="bottom"/>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Orange, CA</w:t>
            </w:r>
          </w:p>
        </w:tc>
        <w:tc>
          <w:tcPr>
            <w:tcW w:w="960" w:type="dxa"/>
            <w:tcBorders>
              <w:top w:val="nil"/>
              <w:left w:val="nil"/>
              <w:bottom w:val="nil"/>
              <w:right w:val="nil"/>
            </w:tcBorders>
            <w:shd w:val="clear" w:color="D9D9D9" w:fill="D9D9D9"/>
            <w:noWrap/>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33.78</w:t>
            </w:r>
          </w:p>
        </w:tc>
        <w:tc>
          <w:tcPr>
            <w:tcW w:w="96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117.86</w:t>
            </w:r>
          </w:p>
        </w:tc>
        <w:tc>
          <w:tcPr>
            <w:tcW w:w="1028"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53.00 </w:t>
            </w:r>
          </w:p>
        </w:tc>
        <w:tc>
          <w:tcPr>
            <w:tcW w:w="118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West</w:t>
            </w:r>
          </w:p>
        </w:tc>
      </w:tr>
      <w:tr w:rsidR="00E431E4" w:rsidRPr="00E431E4" w:rsidTr="00E431E4">
        <w:trPr>
          <w:trHeight w:val="288"/>
        </w:trPr>
        <w:tc>
          <w:tcPr>
            <w:tcW w:w="100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22</w:t>
            </w:r>
          </w:p>
        </w:tc>
        <w:tc>
          <w:tcPr>
            <w:tcW w:w="2660" w:type="dxa"/>
            <w:tcBorders>
              <w:top w:val="nil"/>
              <w:left w:val="nil"/>
              <w:bottom w:val="nil"/>
              <w:right w:val="nil"/>
            </w:tcBorders>
            <w:shd w:val="clear" w:color="auto" w:fill="auto"/>
            <w:noWrap/>
            <w:vAlign w:val="bottom"/>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Atlanta, GA</w:t>
            </w:r>
          </w:p>
        </w:tc>
        <w:tc>
          <w:tcPr>
            <w:tcW w:w="960" w:type="dxa"/>
            <w:tcBorders>
              <w:top w:val="nil"/>
              <w:left w:val="nil"/>
              <w:bottom w:val="nil"/>
              <w:right w:val="nil"/>
            </w:tcBorders>
            <w:shd w:val="clear" w:color="auto" w:fill="auto"/>
            <w:noWrap/>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33.97</w:t>
            </w:r>
          </w:p>
        </w:tc>
        <w:tc>
          <w:tcPr>
            <w:tcW w:w="96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84.55</w:t>
            </w:r>
          </w:p>
        </w:tc>
        <w:tc>
          <w:tcPr>
            <w:tcW w:w="1028"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366.00 </w:t>
            </w:r>
          </w:p>
        </w:tc>
        <w:tc>
          <w:tcPr>
            <w:tcW w:w="118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Southeast</w:t>
            </w:r>
          </w:p>
        </w:tc>
      </w:tr>
      <w:tr w:rsidR="00E431E4" w:rsidRPr="00E431E4" w:rsidTr="00E431E4">
        <w:trPr>
          <w:trHeight w:val="288"/>
        </w:trPr>
        <w:tc>
          <w:tcPr>
            <w:tcW w:w="100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24</w:t>
            </w:r>
          </w:p>
        </w:tc>
        <w:tc>
          <w:tcPr>
            <w:tcW w:w="2660" w:type="dxa"/>
            <w:tcBorders>
              <w:top w:val="nil"/>
              <w:left w:val="nil"/>
              <w:bottom w:val="nil"/>
              <w:right w:val="nil"/>
            </w:tcBorders>
            <w:shd w:val="clear" w:color="D9D9D9" w:fill="D9D9D9"/>
            <w:noWrap/>
            <w:vAlign w:val="bottom"/>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Santa Barbara, CA</w:t>
            </w:r>
          </w:p>
        </w:tc>
        <w:tc>
          <w:tcPr>
            <w:tcW w:w="960" w:type="dxa"/>
            <w:tcBorders>
              <w:top w:val="nil"/>
              <w:left w:val="nil"/>
              <w:bottom w:val="nil"/>
              <w:right w:val="nil"/>
            </w:tcBorders>
            <w:shd w:val="clear" w:color="D9D9D9" w:fill="D9D9D9"/>
            <w:noWrap/>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34.44</w:t>
            </w:r>
          </w:p>
        </w:tc>
        <w:tc>
          <w:tcPr>
            <w:tcW w:w="96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119.76</w:t>
            </w:r>
          </w:p>
        </w:tc>
        <w:tc>
          <w:tcPr>
            <w:tcW w:w="1028"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57.00 </w:t>
            </w:r>
          </w:p>
        </w:tc>
        <w:tc>
          <w:tcPr>
            <w:tcW w:w="118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West</w:t>
            </w:r>
          </w:p>
        </w:tc>
      </w:tr>
      <w:tr w:rsidR="00E431E4" w:rsidRPr="00E431E4" w:rsidTr="00E431E4">
        <w:trPr>
          <w:trHeight w:val="288"/>
        </w:trPr>
        <w:tc>
          <w:tcPr>
            <w:tcW w:w="100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25</w:t>
            </w:r>
          </w:p>
        </w:tc>
        <w:tc>
          <w:tcPr>
            <w:tcW w:w="2660" w:type="dxa"/>
            <w:tcBorders>
              <w:top w:val="nil"/>
              <w:left w:val="nil"/>
              <w:bottom w:val="nil"/>
              <w:right w:val="nil"/>
            </w:tcBorders>
            <w:shd w:val="clear" w:color="auto" w:fill="auto"/>
            <w:noWrap/>
            <w:vAlign w:val="bottom"/>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Huntsville, AL</w:t>
            </w:r>
          </w:p>
        </w:tc>
        <w:tc>
          <w:tcPr>
            <w:tcW w:w="960" w:type="dxa"/>
            <w:tcBorders>
              <w:top w:val="nil"/>
              <w:left w:val="nil"/>
              <w:bottom w:val="nil"/>
              <w:right w:val="nil"/>
            </w:tcBorders>
            <w:shd w:val="clear" w:color="auto" w:fill="auto"/>
            <w:noWrap/>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34.73</w:t>
            </w:r>
          </w:p>
        </w:tc>
        <w:tc>
          <w:tcPr>
            <w:tcW w:w="96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86.59</w:t>
            </w:r>
          </w:p>
        </w:tc>
        <w:tc>
          <w:tcPr>
            <w:tcW w:w="1028"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191.00 </w:t>
            </w:r>
          </w:p>
        </w:tc>
        <w:tc>
          <w:tcPr>
            <w:tcW w:w="118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Southeast</w:t>
            </w:r>
          </w:p>
        </w:tc>
      </w:tr>
      <w:tr w:rsidR="00E431E4" w:rsidRPr="00E431E4" w:rsidTr="00E431E4">
        <w:trPr>
          <w:trHeight w:val="288"/>
        </w:trPr>
        <w:tc>
          <w:tcPr>
            <w:tcW w:w="100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26</w:t>
            </w:r>
          </w:p>
        </w:tc>
        <w:tc>
          <w:tcPr>
            <w:tcW w:w="2660" w:type="dxa"/>
            <w:tcBorders>
              <w:top w:val="nil"/>
              <w:left w:val="nil"/>
              <w:bottom w:val="nil"/>
              <w:right w:val="nil"/>
            </w:tcBorders>
            <w:shd w:val="clear" w:color="D9D9D9" w:fill="D9D9D9"/>
            <w:noWrap/>
            <w:vAlign w:val="bottom"/>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Little Rock, AR</w:t>
            </w:r>
          </w:p>
        </w:tc>
        <w:tc>
          <w:tcPr>
            <w:tcW w:w="960" w:type="dxa"/>
            <w:tcBorders>
              <w:top w:val="nil"/>
              <w:left w:val="nil"/>
              <w:bottom w:val="nil"/>
              <w:right w:val="nil"/>
            </w:tcBorders>
            <w:shd w:val="clear" w:color="D9D9D9" w:fill="D9D9D9"/>
            <w:noWrap/>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34.75</w:t>
            </w:r>
          </w:p>
        </w:tc>
        <w:tc>
          <w:tcPr>
            <w:tcW w:w="96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92.39</w:t>
            </w:r>
          </w:p>
        </w:tc>
        <w:tc>
          <w:tcPr>
            <w:tcW w:w="1028"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115.00 </w:t>
            </w:r>
          </w:p>
        </w:tc>
        <w:tc>
          <w:tcPr>
            <w:tcW w:w="118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South</w:t>
            </w:r>
          </w:p>
        </w:tc>
      </w:tr>
      <w:tr w:rsidR="00E431E4" w:rsidRPr="00E431E4" w:rsidTr="00E431E4">
        <w:trPr>
          <w:trHeight w:val="288"/>
        </w:trPr>
        <w:tc>
          <w:tcPr>
            <w:tcW w:w="100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28</w:t>
            </w:r>
          </w:p>
        </w:tc>
        <w:tc>
          <w:tcPr>
            <w:tcW w:w="2660" w:type="dxa"/>
            <w:tcBorders>
              <w:top w:val="nil"/>
              <w:left w:val="nil"/>
              <w:bottom w:val="nil"/>
              <w:right w:val="nil"/>
            </w:tcBorders>
            <w:shd w:val="clear" w:color="auto" w:fill="auto"/>
            <w:noWrap/>
            <w:vAlign w:val="bottom"/>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Charlotte, NC</w:t>
            </w:r>
          </w:p>
        </w:tc>
        <w:tc>
          <w:tcPr>
            <w:tcW w:w="960" w:type="dxa"/>
            <w:tcBorders>
              <w:top w:val="nil"/>
              <w:left w:val="nil"/>
              <w:bottom w:val="nil"/>
              <w:right w:val="nil"/>
            </w:tcBorders>
            <w:shd w:val="clear" w:color="auto" w:fill="auto"/>
            <w:noWrap/>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35.3</w:t>
            </w:r>
          </w:p>
        </w:tc>
        <w:tc>
          <w:tcPr>
            <w:tcW w:w="96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80.75</w:t>
            </w:r>
          </w:p>
        </w:tc>
        <w:tc>
          <w:tcPr>
            <w:tcW w:w="1028"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229.00 </w:t>
            </w:r>
          </w:p>
        </w:tc>
        <w:tc>
          <w:tcPr>
            <w:tcW w:w="118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Southeast</w:t>
            </w:r>
          </w:p>
        </w:tc>
      </w:tr>
      <w:tr w:rsidR="00E431E4" w:rsidRPr="00E431E4" w:rsidTr="00E431E4">
        <w:trPr>
          <w:trHeight w:val="288"/>
        </w:trPr>
        <w:tc>
          <w:tcPr>
            <w:tcW w:w="100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29</w:t>
            </w:r>
          </w:p>
        </w:tc>
        <w:tc>
          <w:tcPr>
            <w:tcW w:w="2660" w:type="dxa"/>
            <w:tcBorders>
              <w:top w:val="nil"/>
              <w:left w:val="nil"/>
              <w:bottom w:val="nil"/>
              <w:right w:val="nil"/>
            </w:tcBorders>
            <w:shd w:val="clear" w:color="D9D9D9" w:fill="D9D9D9"/>
            <w:noWrap/>
            <w:vAlign w:val="bottom"/>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Fort Smith, AR</w:t>
            </w:r>
          </w:p>
        </w:tc>
        <w:tc>
          <w:tcPr>
            <w:tcW w:w="960" w:type="dxa"/>
            <w:tcBorders>
              <w:top w:val="nil"/>
              <w:left w:val="nil"/>
              <w:bottom w:val="nil"/>
              <w:right w:val="nil"/>
            </w:tcBorders>
            <w:shd w:val="clear" w:color="D9D9D9" w:fill="D9D9D9"/>
            <w:noWrap/>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35.35</w:t>
            </w:r>
          </w:p>
        </w:tc>
        <w:tc>
          <w:tcPr>
            <w:tcW w:w="96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94.39</w:t>
            </w:r>
          </w:p>
        </w:tc>
        <w:tc>
          <w:tcPr>
            <w:tcW w:w="1028"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186.00 </w:t>
            </w:r>
          </w:p>
        </w:tc>
        <w:tc>
          <w:tcPr>
            <w:tcW w:w="118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South</w:t>
            </w:r>
          </w:p>
        </w:tc>
      </w:tr>
      <w:tr w:rsidR="00E431E4" w:rsidRPr="00E431E4" w:rsidTr="00E431E4">
        <w:trPr>
          <w:trHeight w:val="288"/>
        </w:trPr>
        <w:tc>
          <w:tcPr>
            <w:tcW w:w="100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30</w:t>
            </w:r>
          </w:p>
        </w:tc>
        <w:tc>
          <w:tcPr>
            <w:tcW w:w="2660" w:type="dxa"/>
            <w:tcBorders>
              <w:top w:val="nil"/>
              <w:left w:val="nil"/>
              <w:bottom w:val="nil"/>
              <w:right w:val="nil"/>
            </w:tcBorders>
            <w:shd w:val="clear" w:color="auto" w:fill="auto"/>
            <w:noWrap/>
            <w:vAlign w:val="bottom"/>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Oklahoma City, OK</w:t>
            </w:r>
          </w:p>
        </w:tc>
        <w:tc>
          <w:tcPr>
            <w:tcW w:w="960" w:type="dxa"/>
            <w:tcBorders>
              <w:top w:val="nil"/>
              <w:left w:val="nil"/>
              <w:bottom w:val="nil"/>
              <w:right w:val="nil"/>
            </w:tcBorders>
            <w:shd w:val="clear" w:color="auto" w:fill="auto"/>
            <w:noWrap/>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35.61</w:t>
            </w:r>
          </w:p>
        </w:tc>
        <w:tc>
          <w:tcPr>
            <w:tcW w:w="96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97.6</w:t>
            </w:r>
          </w:p>
        </w:tc>
        <w:tc>
          <w:tcPr>
            <w:tcW w:w="1028"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340.00 </w:t>
            </w:r>
          </w:p>
        </w:tc>
        <w:tc>
          <w:tcPr>
            <w:tcW w:w="118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South</w:t>
            </w:r>
          </w:p>
        </w:tc>
      </w:tr>
      <w:tr w:rsidR="00E431E4" w:rsidRPr="00E431E4" w:rsidTr="00E431E4">
        <w:trPr>
          <w:trHeight w:val="288"/>
        </w:trPr>
        <w:tc>
          <w:tcPr>
            <w:tcW w:w="1000" w:type="dxa"/>
            <w:tcBorders>
              <w:top w:val="nil"/>
              <w:left w:val="nil"/>
              <w:bottom w:val="single" w:sz="4" w:space="0" w:color="000000"/>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31</w:t>
            </w:r>
          </w:p>
        </w:tc>
        <w:tc>
          <w:tcPr>
            <w:tcW w:w="2660" w:type="dxa"/>
            <w:tcBorders>
              <w:top w:val="nil"/>
              <w:left w:val="nil"/>
              <w:bottom w:val="single" w:sz="4" w:space="0" w:color="000000"/>
              <w:right w:val="nil"/>
            </w:tcBorders>
            <w:shd w:val="clear" w:color="D9D9D9" w:fill="D9D9D9"/>
            <w:noWrap/>
            <w:vAlign w:val="bottom"/>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Los Alamos, NM</w:t>
            </w:r>
          </w:p>
        </w:tc>
        <w:tc>
          <w:tcPr>
            <w:tcW w:w="960" w:type="dxa"/>
            <w:tcBorders>
              <w:top w:val="nil"/>
              <w:left w:val="nil"/>
              <w:bottom w:val="single" w:sz="4" w:space="0" w:color="000000"/>
              <w:right w:val="nil"/>
            </w:tcBorders>
            <w:shd w:val="clear" w:color="D9D9D9" w:fill="D9D9D9"/>
            <w:noWrap/>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35.88</w:t>
            </w:r>
          </w:p>
        </w:tc>
        <w:tc>
          <w:tcPr>
            <w:tcW w:w="960" w:type="dxa"/>
            <w:tcBorders>
              <w:top w:val="nil"/>
              <w:left w:val="nil"/>
              <w:bottom w:val="single" w:sz="4" w:space="0" w:color="000000"/>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106.32</w:t>
            </w:r>
          </w:p>
        </w:tc>
        <w:tc>
          <w:tcPr>
            <w:tcW w:w="1028" w:type="dxa"/>
            <w:tcBorders>
              <w:top w:val="nil"/>
              <w:left w:val="nil"/>
              <w:bottom w:val="single" w:sz="4" w:space="0" w:color="000000"/>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2227.00 </w:t>
            </w:r>
          </w:p>
        </w:tc>
        <w:tc>
          <w:tcPr>
            <w:tcW w:w="1180" w:type="dxa"/>
            <w:tcBorders>
              <w:top w:val="nil"/>
              <w:left w:val="nil"/>
              <w:bottom w:val="single" w:sz="4" w:space="0" w:color="000000"/>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Southwest</w:t>
            </w:r>
          </w:p>
        </w:tc>
      </w:tr>
      <w:tr w:rsidR="00E431E4" w:rsidRPr="00E431E4" w:rsidTr="00E431E4">
        <w:trPr>
          <w:trHeight w:val="288"/>
        </w:trPr>
        <w:tc>
          <w:tcPr>
            <w:tcW w:w="100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32</w:t>
            </w:r>
          </w:p>
        </w:tc>
        <w:tc>
          <w:tcPr>
            <w:tcW w:w="2660" w:type="dxa"/>
            <w:tcBorders>
              <w:top w:val="nil"/>
              <w:left w:val="nil"/>
              <w:bottom w:val="nil"/>
              <w:right w:val="nil"/>
            </w:tcBorders>
            <w:shd w:val="clear" w:color="auto" w:fill="auto"/>
            <w:noWrap/>
            <w:vAlign w:val="bottom"/>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Knoxville, TN </w:t>
            </w:r>
          </w:p>
        </w:tc>
        <w:tc>
          <w:tcPr>
            <w:tcW w:w="960" w:type="dxa"/>
            <w:tcBorders>
              <w:top w:val="nil"/>
              <w:left w:val="nil"/>
              <w:bottom w:val="nil"/>
              <w:right w:val="nil"/>
            </w:tcBorders>
            <w:shd w:val="clear" w:color="auto" w:fill="auto"/>
            <w:noWrap/>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35.95</w:t>
            </w:r>
          </w:p>
        </w:tc>
        <w:tc>
          <w:tcPr>
            <w:tcW w:w="96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84.01</w:t>
            </w:r>
          </w:p>
        </w:tc>
        <w:tc>
          <w:tcPr>
            <w:tcW w:w="1028"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305.00 </w:t>
            </w:r>
          </w:p>
        </w:tc>
        <w:tc>
          <w:tcPr>
            <w:tcW w:w="118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Central</w:t>
            </w:r>
          </w:p>
        </w:tc>
      </w:tr>
      <w:tr w:rsidR="00E431E4" w:rsidRPr="00E431E4" w:rsidTr="00E431E4">
        <w:trPr>
          <w:trHeight w:val="288"/>
        </w:trPr>
        <w:tc>
          <w:tcPr>
            <w:tcW w:w="100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33</w:t>
            </w:r>
          </w:p>
        </w:tc>
        <w:tc>
          <w:tcPr>
            <w:tcW w:w="2660" w:type="dxa"/>
            <w:tcBorders>
              <w:top w:val="nil"/>
              <w:left w:val="nil"/>
              <w:bottom w:val="nil"/>
              <w:right w:val="nil"/>
            </w:tcBorders>
            <w:shd w:val="clear" w:color="D9D9D9" w:fill="D9D9D9"/>
            <w:noWrap/>
            <w:vAlign w:val="bottom"/>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Tulsa 1, OK</w:t>
            </w:r>
          </w:p>
        </w:tc>
        <w:tc>
          <w:tcPr>
            <w:tcW w:w="960" w:type="dxa"/>
            <w:tcBorders>
              <w:top w:val="nil"/>
              <w:left w:val="nil"/>
              <w:bottom w:val="nil"/>
              <w:right w:val="nil"/>
            </w:tcBorders>
            <w:shd w:val="clear" w:color="D9D9D9" w:fill="D9D9D9"/>
            <w:noWrap/>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36.03</w:t>
            </w:r>
          </w:p>
        </w:tc>
        <w:tc>
          <w:tcPr>
            <w:tcW w:w="96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95.87</w:t>
            </w:r>
          </w:p>
        </w:tc>
        <w:tc>
          <w:tcPr>
            <w:tcW w:w="1028"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207.00 </w:t>
            </w:r>
          </w:p>
        </w:tc>
        <w:tc>
          <w:tcPr>
            <w:tcW w:w="118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South</w:t>
            </w:r>
          </w:p>
        </w:tc>
      </w:tr>
      <w:tr w:rsidR="00E431E4" w:rsidRPr="00E431E4" w:rsidTr="00E431E4">
        <w:trPr>
          <w:trHeight w:val="288"/>
        </w:trPr>
        <w:tc>
          <w:tcPr>
            <w:tcW w:w="100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34</w:t>
            </w:r>
          </w:p>
        </w:tc>
        <w:tc>
          <w:tcPr>
            <w:tcW w:w="2660" w:type="dxa"/>
            <w:tcBorders>
              <w:top w:val="nil"/>
              <w:left w:val="nil"/>
              <w:bottom w:val="nil"/>
              <w:right w:val="nil"/>
            </w:tcBorders>
            <w:shd w:val="clear" w:color="auto" w:fill="auto"/>
            <w:noWrap/>
            <w:vAlign w:val="bottom"/>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Durham, NC</w:t>
            </w:r>
          </w:p>
        </w:tc>
        <w:tc>
          <w:tcPr>
            <w:tcW w:w="960" w:type="dxa"/>
            <w:tcBorders>
              <w:top w:val="nil"/>
              <w:left w:val="nil"/>
              <w:bottom w:val="nil"/>
              <w:right w:val="nil"/>
            </w:tcBorders>
            <w:shd w:val="clear" w:color="auto" w:fill="auto"/>
            <w:noWrap/>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36.05</w:t>
            </w:r>
          </w:p>
        </w:tc>
        <w:tc>
          <w:tcPr>
            <w:tcW w:w="96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78.9</w:t>
            </w:r>
          </w:p>
        </w:tc>
        <w:tc>
          <w:tcPr>
            <w:tcW w:w="1028"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110.00 </w:t>
            </w:r>
          </w:p>
        </w:tc>
        <w:tc>
          <w:tcPr>
            <w:tcW w:w="118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Southeast</w:t>
            </w:r>
          </w:p>
        </w:tc>
      </w:tr>
      <w:tr w:rsidR="00E431E4" w:rsidRPr="00E431E4" w:rsidTr="00E431E4">
        <w:trPr>
          <w:trHeight w:val="288"/>
        </w:trPr>
        <w:tc>
          <w:tcPr>
            <w:tcW w:w="100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35</w:t>
            </w:r>
          </w:p>
        </w:tc>
        <w:tc>
          <w:tcPr>
            <w:tcW w:w="2660" w:type="dxa"/>
            <w:tcBorders>
              <w:top w:val="nil"/>
              <w:left w:val="nil"/>
              <w:bottom w:val="nil"/>
              <w:right w:val="nil"/>
            </w:tcBorders>
            <w:shd w:val="clear" w:color="D9D9D9" w:fill="D9D9D9"/>
            <w:noWrap/>
            <w:vAlign w:val="bottom"/>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Las Vegas, NV</w:t>
            </w:r>
          </w:p>
        </w:tc>
        <w:tc>
          <w:tcPr>
            <w:tcW w:w="960" w:type="dxa"/>
            <w:tcBorders>
              <w:top w:val="nil"/>
              <w:left w:val="nil"/>
              <w:bottom w:val="nil"/>
              <w:right w:val="nil"/>
            </w:tcBorders>
            <w:shd w:val="clear" w:color="D9D9D9" w:fill="D9D9D9"/>
            <w:noWrap/>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36.17</w:t>
            </w:r>
          </w:p>
        </w:tc>
        <w:tc>
          <w:tcPr>
            <w:tcW w:w="96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115.15</w:t>
            </w:r>
          </w:p>
        </w:tc>
        <w:tc>
          <w:tcPr>
            <w:tcW w:w="1028"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620.00 </w:t>
            </w:r>
          </w:p>
        </w:tc>
        <w:tc>
          <w:tcPr>
            <w:tcW w:w="118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West</w:t>
            </w:r>
          </w:p>
        </w:tc>
      </w:tr>
      <w:tr w:rsidR="00E431E4" w:rsidRPr="00E431E4" w:rsidTr="00E431E4">
        <w:trPr>
          <w:trHeight w:val="288"/>
        </w:trPr>
        <w:tc>
          <w:tcPr>
            <w:tcW w:w="100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38</w:t>
            </w:r>
          </w:p>
        </w:tc>
        <w:tc>
          <w:tcPr>
            <w:tcW w:w="2660" w:type="dxa"/>
            <w:tcBorders>
              <w:top w:val="nil"/>
              <w:left w:val="nil"/>
              <w:bottom w:val="nil"/>
              <w:right w:val="nil"/>
            </w:tcBorders>
            <w:shd w:val="clear" w:color="auto" w:fill="auto"/>
            <w:noWrap/>
            <w:vAlign w:val="bottom"/>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San Jose 2, CA</w:t>
            </w:r>
          </w:p>
        </w:tc>
        <w:tc>
          <w:tcPr>
            <w:tcW w:w="960" w:type="dxa"/>
            <w:tcBorders>
              <w:top w:val="nil"/>
              <w:left w:val="nil"/>
              <w:bottom w:val="nil"/>
              <w:right w:val="nil"/>
            </w:tcBorders>
            <w:shd w:val="clear" w:color="auto" w:fill="auto"/>
            <w:noWrap/>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37.31</w:t>
            </w:r>
          </w:p>
        </w:tc>
        <w:tc>
          <w:tcPr>
            <w:tcW w:w="96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121.97</w:t>
            </w:r>
          </w:p>
        </w:tc>
        <w:tc>
          <w:tcPr>
            <w:tcW w:w="1028"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47.00 </w:t>
            </w:r>
          </w:p>
        </w:tc>
        <w:tc>
          <w:tcPr>
            <w:tcW w:w="118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West</w:t>
            </w:r>
          </w:p>
        </w:tc>
      </w:tr>
      <w:tr w:rsidR="00E431E4" w:rsidRPr="00E431E4" w:rsidTr="00E431E4">
        <w:trPr>
          <w:trHeight w:val="288"/>
        </w:trPr>
        <w:tc>
          <w:tcPr>
            <w:tcW w:w="100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39</w:t>
            </w:r>
          </w:p>
        </w:tc>
        <w:tc>
          <w:tcPr>
            <w:tcW w:w="2660" w:type="dxa"/>
            <w:tcBorders>
              <w:top w:val="nil"/>
              <w:left w:val="nil"/>
              <w:bottom w:val="nil"/>
              <w:right w:val="nil"/>
            </w:tcBorders>
            <w:shd w:val="clear" w:color="D9D9D9" w:fill="D9D9D9"/>
            <w:noWrap/>
            <w:vAlign w:val="bottom"/>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San Jose 2, CA</w:t>
            </w:r>
          </w:p>
        </w:tc>
        <w:tc>
          <w:tcPr>
            <w:tcW w:w="960" w:type="dxa"/>
            <w:tcBorders>
              <w:top w:val="nil"/>
              <w:left w:val="nil"/>
              <w:bottom w:val="nil"/>
              <w:right w:val="nil"/>
            </w:tcBorders>
            <w:shd w:val="clear" w:color="D9D9D9" w:fill="D9D9D9"/>
            <w:noWrap/>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37.33</w:t>
            </w:r>
          </w:p>
        </w:tc>
        <w:tc>
          <w:tcPr>
            <w:tcW w:w="96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121.94</w:t>
            </w:r>
          </w:p>
        </w:tc>
        <w:tc>
          <w:tcPr>
            <w:tcW w:w="1028"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35.00 </w:t>
            </w:r>
          </w:p>
        </w:tc>
        <w:tc>
          <w:tcPr>
            <w:tcW w:w="118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West</w:t>
            </w:r>
          </w:p>
        </w:tc>
      </w:tr>
      <w:tr w:rsidR="00E431E4" w:rsidRPr="00E431E4" w:rsidTr="00E431E4">
        <w:trPr>
          <w:trHeight w:val="288"/>
        </w:trPr>
        <w:tc>
          <w:tcPr>
            <w:tcW w:w="100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40</w:t>
            </w:r>
          </w:p>
        </w:tc>
        <w:tc>
          <w:tcPr>
            <w:tcW w:w="2660" w:type="dxa"/>
            <w:tcBorders>
              <w:top w:val="nil"/>
              <w:left w:val="nil"/>
              <w:bottom w:val="nil"/>
              <w:right w:val="nil"/>
            </w:tcBorders>
            <w:shd w:val="clear" w:color="auto" w:fill="auto"/>
            <w:noWrap/>
            <w:vAlign w:val="bottom"/>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Pleasanton, CA</w:t>
            </w:r>
          </w:p>
        </w:tc>
        <w:tc>
          <w:tcPr>
            <w:tcW w:w="960" w:type="dxa"/>
            <w:tcBorders>
              <w:top w:val="nil"/>
              <w:left w:val="nil"/>
              <w:bottom w:val="nil"/>
              <w:right w:val="nil"/>
            </w:tcBorders>
            <w:shd w:val="clear" w:color="auto" w:fill="auto"/>
            <w:noWrap/>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37.69</w:t>
            </w:r>
          </w:p>
        </w:tc>
        <w:tc>
          <w:tcPr>
            <w:tcW w:w="96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121.91</w:t>
            </w:r>
          </w:p>
        </w:tc>
        <w:tc>
          <w:tcPr>
            <w:tcW w:w="1028"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100.00 </w:t>
            </w:r>
          </w:p>
        </w:tc>
        <w:tc>
          <w:tcPr>
            <w:tcW w:w="118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West</w:t>
            </w:r>
          </w:p>
        </w:tc>
      </w:tr>
      <w:tr w:rsidR="00E431E4" w:rsidRPr="00E431E4" w:rsidTr="00E431E4">
        <w:trPr>
          <w:trHeight w:val="288"/>
        </w:trPr>
        <w:tc>
          <w:tcPr>
            <w:tcW w:w="100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42</w:t>
            </w:r>
          </w:p>
        </w:tc>
        <w:tc>
          <w:tcPr>
            <w:tcW w:w="2660" w:type="dxa"/>
            <w:tcBorders>
              <w:top w:val="nil"/>
              <w:left w:val="nil"/>
              <w:bottom w:val="nil"/>
              <w:right w:val="nil"/>
            </w:tcBorders>
            <w:shd w:val="clear" w:color="D9D9D9" w:fill="D9D9D9"/>
            <w:noWrap/>
            <w:vAlign w:val="bottom"/>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Lexington, KY</w:t>
            </w:r>
          </w:p>
        </w:tc>
        <w:tc>
          <w:tcPr>
            <w:tcW w:w="960" w:type="dxa"/>
            <w:tcBorders>
              <w:top w:val="nil"/>
              <w:left w:val="nil"/>
              <w:bottom w:val="nil"/>
              <w:right w:val="nil"/>
            </w:tcBorders>
            <w:shd w:val="clear" w:color="D9D9D9" w:fill="D9D9D9"/>
            <w:noWrap/>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38.04</w:t>
            </w:r>
          </w:p>
        </w:tc>
        <w:tc>
          <w:tcPr>
            <w:tcW w:w="96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84.5</w:t>
            </w:r>
          </w:p>
        </w:tc>
        <w:tc>
          <w:tcPr>
            <w:tcW w:w="1028"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299.00 </w:t>
            </w:r>
          </w:p>
        </w:tc>
        <w:tc>
          <w:tcPr>
            <w:tcW w:w="118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Central</w:t>
            </w:r>
          </w:p>
        </w:tc>
      </w:tr>
      <w:tr w:rsidR="00E431E4" w:rsidRPr="00E431E4" w:rsidTr="00E431E4">
        <w:trPr>
          <w:trHeight w:val="288"/>
        </w:trPr>
        <w:tc>
          <w:tcPr>
            <w:tcW w:w="100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43</w:t>
            </w:r>
          </w:p>
        </w:tc>
        <w:tc>
          <w:tcPr>
            <w:tcW w:w="2660" w:type="dxa"/>
            <w:tcBorders>
              <w:top w:val="nil"/>
              <w:left w:val="nil"/>
              <w:bottom w:val="nil"/>
              <w:right w:val="nil"/>
            </w:tcBorders>
            <w:shd w:val="clear" w:color="auto" w:fill="auto"/>
            <w:noWrap/>
            <w:vAlign w:val="bottom"/>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Roseville, CA </w:t>
            </w:r>
          </w:p>
        </w:tc>
        <w:tc>
          <w:tcPr>
            <w:tcW w:w="960" w:type="dxa"/>
            <w:tcBorders>
              <w:top w:val="nil"/>
              <w:left w:val="nil"/>
              <w:bottom w:val="nil"/>
              <w:right w:val="nil"/>
            </w:tcBorders>
            <w:shd w:val="clear" w:color="auto" w:fill="auto"/>
            <w:noWrap/>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38.76</w:t>
            </w:r>
          </w:p>
        </w:tc>
        <w:tc>
          <w:tcPr>
            <w:tcW w:w="96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121.27</w:t>
            </w:r>
          </w:p>
        </w:tc>
        <w:tc>
          <w:tcPr>
            <w:tcW w:w="1028"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57.00 </w:t>
            </w:r>
          </w:p>
        </w:tc>
        <w:tc>
          <w:tcPr>
            <w:tcW w:w="118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West</w:t>
            </w:r>
          </w:p>
        </w:tc>
      </w:tr>
      <w:tr w:rsidR="00E431E4" w:rsidRPr="00E431E4" w:rsidTr="00E431E4">
        <w:trPr>
          <w:trHeight w:val="288"/>
        </w:trPr>
        <w:tc>
          <w:tcPr>
            <w:tcW w:w="100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44</w:t>
            </w:r>
          </w:p>
        </w:tc>
        <w:tc>
          <w:tcPr>
            <w:tcW w:w="2660" w:type="dxa"/>
            <w:tcBorders>
              <w:top w:val="nil"/>
              <w:left w:val="nil"/>
              <w:bottom w:val="nil"/>
              <w:right w:val="nil"/>
            </w:tcBorders>
            <w:shd w:val="clear" w:color="D9D9D9" w:fill="D9D9D9"/>
            <w:noWrap/>
            <w:vAlign w:val="bottom"/>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Colorado Springs 2, CO</w:t>
            </w:r>
          </w:p>
        </w:tc>
        <w:tc>
          <w:tcPr>
            <w:tcW w:w="960" w:type="dxa"/>
            <w:tcBorders>
              <w:top w:val="nil"/>
              <w:left w:val="nil"/>
              <w:bottom w:val="nil"/>
              <w:right w:val="nil"/>
            </w:tcBorders>
            <w:shd w:val="clear" w:color="D9D9D9" w:fill="D9D9D9"/>
            <w:noWrap/>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38.87</w:t>
            </w:r>
          </w:p>
        </w:tc>
        <w:tc>
          <w:tcPr>
            <w:tcW w:w="96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104.82</w:t>
            </w:r>
          </w:p>
        </w:tc>
        <w:tc>
          <w:tcPr>
            <w:tcW w:w="1028"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1867.00 </w:t>
            </w:r>
          </w:p>
        </w:tc>
        <w:tc>
          <w:tcPr>
            <w:tcW w:w="118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Southwest</w:t>
            </w:r>
          </w:p>
        </w:tc>
      </w:tr>
      <w:tr w:rsidR="00E431E4" w:rsidRPr="00E431E4" w:rsidTr="00E431E4">
        <w:trPr>
          <w:trHeight w:val="288"/>
        </w:trPr>
        <w:tc>
          <w:tcPr>
            <w:tcW w:w="100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45</w:t>
            </w:r>
          </w:p>
        </w:tc>
        <w:tc>
          <w:tcPr>
            <w:tcW w:w="2660" w:type="dxa"/>
            <w:tcBorders>
              <w:top w:val="nil"/>
              <w:left w:val="nil"/>
              <w:bottom w:val="nil"/>
              <w:right w:val="nil"/>
            </w:tcBorders>
            <w:shd w:val="clear" w:color="auto" w:fill="auto"/>
            <w:noWrap/>
            <w:vAlign w:val="bottom"/>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Colorado Springs 1, CO</w:t>
            </w:r>
          </w:p>
        </w:tc>
        <w:tc>
          <w:tcPr>
            <w:tcW w:w="960" w:type="dxa"/>
            <w:tcBorders>
              <w:top w:val="nil"/>
              <w:left w:val="nil"/>
              <w:bottom w:val="nil"/>
              <w:right w:val="nil"/>
            </w:tcBorders>
            <w:shd w:val="clear" w:color="auto" w:fill="auto"/>
            <w:noWrap/>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38.87</w:t>
            </w:r>
          </w:p>
        </w:tc>
        <w:tc>
          <w:tcPr>
            <w:tcW w:w="96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104.83</w:t>
            </w:r>
          </w:p>
        </w:tc>
        <w:tc>
          <w:tcPr>
            <w:tcW w:w="1028"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1868.00 </w:t>
            </w:r>
          </w:p>
        </w:tc>
        <w:tc>
          <w:tcPr>
            <w:tcW w:w="118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Southwest</w:t>
            </w:r>
          </w:p>
        </w:tc>
      </w:tr>
      <w:tr w:rsidR="00E431E4" w:rsidRPr="00E431E4" w:rsidTr="00E431E4">
        <w:trPr>
          <w:trHeight w:val="288"/>
        </w:trPr>
        <w:tc>
          <w:tcPr>
            <w:tcW w:w="100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46</w:t>
            </w:r>
          </w:p>
        </w:tc>
        <w:tc>
          <w:tcPr>
            <w:tcW w:w="2660" w:type="dxa"/>
            <w:tcBorders>
              <w:top w:val="nil"/>
              <w:left w:val="nil"/>
              <w:bottom w:val="nil"/>
              <w:right w:val="nil"/>
            </w:tcBorders>
            <w:shd w:val="clear" w:color="D9D9D9" w:fill="D9D9D9"/>
            <w:noWrap/>
            <w:vAlign w:val="bottom"/>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 Kansas City, MO</w:t>
            </w:r>
          </w:p>
        </w:tc>
        <w:tc>
          <w:tcPr>
            <w:tcW w:w="960" w:type="dxa"/>
            <w:tcBorders>
              <w:top w:val="nil"/>
              <w:left w:val="nil"/>
              <w:bottom w:val="nil"/>
              <w:right w:val="nil"/>
            </w:tcBorders>
            <w:shd w:val="clear" w:color="D9D9D9" w:fill="D9D9D9"/>
            <w:noWrap/>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39.08</w:t>
            </w:r>
          </w:p>
        </w:tc>
        <w:tc>
          <w:tcPr>
            <w:tcW w:w="96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94.58</w:t>
            </w:r>
          </w:p>
        </w:tc>
        <w:tc>
          <w:tcPr>
            <w:tcW w:w="1028"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288.00 </w:t>
            </w:r>
          </w:p>
        </w:tc>
        <w:tc>
          <w:tcPr>
            <w:tcW w:w="118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Central</w:t>
            </w:r>
          </w:p>
        </w:tc>
      </w:tr>
      <w:tr w:rsidR="00E431E4" w:rsidRPr="00E431E4" w:rsidTr="00E431E4">
        <w:trPr>
          <w:trHeight w:val="288"/>
        </w:trPr>
        <w:tc>
          <w:tcPr>
            <w:tcW w:w="100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47</w:t>
            </w:r>
          </w:p>
        </w:tc>
        <w:tc>
          <w:tcPr>
            <w:tcW w:w="2660" w:type="dxa"/>
            <w:tcBorders>
              <w:top w:val="nil"/>
              <w:left w:val="nil"/>
              <w:bottom w:val="nil"/>
              <w:right w:val="nil"/>
            </w:tcBorders>
            <w:shd w:val="clear" w:color="auto" w:fill="auto"/>
            <w:noWrap/>
            <w:vAlign w:val="bottom"/>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Baltimore, MD</w:t>
            </w:r>
          </w:p>
        </w:tc>
        <w:tc>
          <w:tcPr>
            <w:tcW w:w="960" w:type="dxa"/>
            <w:tcBorders>
              <w:top w:val="nil"/>
              <w:left w:val="nil"/>
              <w:bottom w:val="nil"/>
              <w:right w:val="nil"/>
            </w:tcBorders>
            <w:shd w:val="clear" w:color="auto" w:fill="auto"/>
            <w:noWrap/>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39.37</w:t>
            </w:r>
          </w:p>
        </w:tc>
        <w:tc>
          <w:tcPr>
            <w:tcW w:w="96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76.47</w:t>
            </w:r>
          </w:p>
        </w:tc>
        <w:tc>
          <w:tcPr>
            <w:tcW w:w="1028"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36.00 </w:t>
            </w:r>
          </w:p>
        </w:tc>
        <w:tc>
          <w:tcPr>
            <w:tcW w:w="118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Northeast</w:t>
            </w:r>
          </w:p>
        </w:tc>
      </w:tr>
      <w:tr w:rsidR="00E431E4" w:rsidRPr="00E431E4" w:rsidTr="00E431E4">
        <w:trPr>
          <w:trHeight w:val="288"/>
        </w:trPr>
        <w:tc>
          <w:tcPr>
            <w:tcW w:w="100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48</w:t>
            </w:r>
          </w:p>
        </w:tc>
        <w:tc>
          <w:tcPr>
            <w:tcW w:w="2660" w:type="dxa"/>
            <w:tcBorders>
              <w:top w:val="nil"/>
              <w:left w:val="nil"/>
              <w:bottom w:val="nil"/>
              <w:right w:val="nil"/>
            </w:tcBorders>
            <w:shd w:val="clear" w:color="D9D9D9" w:fill="D9D9D9"/>
            <w:noWrap/>
            <w:vAlign w:val="bottom"/>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Reno, NV</w:t>
            </w:r>
          </w:p>
        </w:tc>
        <w:tc>
          <w:tcPr>
            <w:tcW w:w="960" w:type="dxa"/>
            <w:tcBorders>
              <w:top w:val="nil"/>
              <w:left w:val="nil"/>
              <w:bottom w:val="nil"/>
              <w:right w:val="nil"/>
            </w:tcBorders>
            <w:shd w:val="clear" w:color="D9D9D9" w:fill="D9D9D9"/>
            <w:noWrap/>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39.56</w:t>
            </w:r>
          </w:p>
        </w:tc>
        <w:tc>
          <w:tcPr>
            <w:tcW w:w="96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119.77</w:t>
            </w:r>
          </w:p>
        </w:tc>
        <w:tc>
          <w:tcPr>
            <w:tcW w:w="1028"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1382.00 </w:t>
            </w:r>
          </w:p>
        </w:tc>
        <w:tc>
          <w:tcPr>
            <w:tcW w:w="118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West</w:t>
            </w:r>
          </w:p>
        </w:tc>
      </w:tr>
      <w:tr w:rsidR="00E431E4" w:rsidRPr="00E431E4" w:rsidTr="00E431E4">
        <w:trPr>
          <w:trHeight w:val="288"/>
        </w:trPr>
        <w:tc>
          <w:tcPr>
            <w:tcW w:w="100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49</w:t>
            </w:r>
          </w:p>
        </w:tc>
        <w:tc>
          <w:tcPr>
            <w:tcW w:w="2660" w:type="dxa"/>
            <w:tcBorders>
              <w:top w:val="nil"/>
              <w:left w:val="nil"/>
              <w:bottom w:val="nil"/>
              <w:right w:val="nil"/>
            </w:tcBorders>
            <w:shd w:val="clear" w:color="auto" w:fill="auto"/>
            <w:noWrap/>
            <w:vAlign w:val="bottom"/>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New Castle, DE</w:t>
            </w:r>
          </w:p>
        </w:tc>
        <w:tc>
          <w:tcPr>
            <w:tcW w:w="960" w:type="dxa"/>
            <w:tcBorders>
              <w:top w:val="nil"/>
              <w:left w:val="nil"/>
              <w:bottom w:val="nil"/>
              <w:right w:val="nil"/>
            </w:tcBorders>
            <w:shd w:val="clear" w:color="auto" w:fill="auto"/>
            <w:noWrap/>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39.66</w:t>
            </w:r>
          </w:p>
        </w:tc>
        <w:tc>
          <w:tcPr>
            <w:tcW w:w="96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75.57</w:t>
            </w:r>
          </w:p>
        </w:tc>
        <w:tc>
          <w:tcPr>
            <w:tcW w:w="1028"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3.00 </w:t>
            </w:r>
          </w:p>
        </w:tc>
        <w:tc>
          <w:tcPr>
            <w:tcW w:w="1180" w:type="dxa"/>
            <w:tcBorders>
              <w:top w:val="nil"/>
              <w:left w:val="nil"/>
              <w:bottom w:val="nil"/>
              <w:right w:val="nil"/>
            </w:tcBorders>
            <w:shd w:val="clear" w:color="auto" w:fill="auto"/>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Northeast</w:t>
            </w:r>
          </w:p>
        </w:tc>
      </w:tr>
      <w:tr w:rsidR="00E431E4" w:rsidRPr="00E431E4" w:rsidTr="00E431E4">
        <w:trPr>
          <w:trHeight w:val="288"/>
        </w:trPr>
        <w:tc>
          <w:tcPr>
            <w:tcW w:w="100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50</w:t>
            </w:r>
          </w:p>
        </w:tc>
        <w:tc>
          <w:tcPr>
            <w:tcW w:w="2660" w:type="dxa"/>
            <w:tcBorders>
              <w:top w:val="nil"/>
              <w:left w:val="nil"/>
              <w:bottom w:val="nil"/>
              <w:right w:val="nil"/>
            </w:tcBorders>
            <w:shd w:val="clear" w:color="D9D9D9" w:fill="D9D9D9"/>
            <w:noWrap/>
            <w:vAlign w:val="bottom"/>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Indianapolis, IN</w:t>
            </w:r>
          </w:p>
        </w:tc>
        <w:tc>
          <w:tcPr>
            <w:tcW w:w="960" w:type="dxa"/>
            <w:tcBorders>
              <w:top w:val="nil"/>
              <w:left w:val="nil"/>
              <w:bottom w:val="nil"/>
              <w:right w:val="nil"/>
            </w:tcBorders>
            <w:shd w:val="clear" w:color="D9D9D9" w:fill="D9D9D9"/>
            <w:noWrap/>
            <w:hideMark/>
          </w:tcPr>
          <w:p w:rsidR="00E431E4" w:rsidRPr="00E431E4" w:rsidRDefault="00E431E4" w:rsidP="00E431E4">
            <w:pPr>
              <w:widowControl/>
              <w:jc w:val="left"/>
              <w:rPr>
                <w:rFonts w:ascii="宋体" w:eastAsia="宋体" w:hAnsi="宋体" w:cs="宋体"/>
                <w:color w:val="000000"/>
                <w:kern w:val="0"/>
                <w:sz w:val="22"/>
              </w:rPr>
            </w:pPr>
            <w:r w:rsidRPr="00E431E4">
              <w:rPr>
                <w:rFonts w:ascii="宋体" w:eastAsia="宋体" w:hAnsi="宋体" w:cs="宋体" w:hint="eastAsia"/>
                <w:color w:val="000000"/>
                <w:kern w:val="0"/>
                <w:sz w:val="22"/>
              </w:rPr>
              <w:t>39.91</w:t>
            </w:r>
          </w:p>
        </w:tc>
        <w:tc>
          <w:tcPr>
            <w:tcW w:w="960"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86.2</w:t>
            </w:r>
          </w:p>
        </w:tc>
        <w:tc>
          <w:tcPr>
            <w:tcW w:w="1028" w:type="dxa"/>
            <w:tcBorders>
              <w:top w:val="nil"/>
              <w:left w:val="nil"/>
              <w:bottom w:val="nil"/>
              <w:right w:val="nil"/>
            </w:tcBorders>
            <w:shd w:val="clear" w:color="D9D9D9" w:fill="D9D9D9"/>
            <w:noWrap/>
            <w:vAlign w:val="bottom"/>
            <w:hideMark/>
          </w:tcPr>
          <w:p w:rsidR="00E431E4" w:rsidRPr="00E431E4" w:rsidRDefault="00E431E4" w:rsidP="00E431E4">
            <w:pPr>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 xml:space="preserve">254.00 </w:t>
            </w:r>
          </w:p>
        </w:tc>
        <w:tc>
          <w:tcPr>
            <w:tcW w:w="1180" w:type="dxa"/>
            <w:tcBorders>
              <w:top w:val="nil"/>
              <w:left w:val="nil"/>
              <w:bottom w:val="nil"/>
              <w:right w:val="nil"/>
            </w:tcBorders>
            <w:shd w:val="clear" w:color="D9D9D9" w:fill="D9D9D9"/>
            <w:noWrap/>
            <w:vAlign w:val="bottom"/>
            <w:hideMark/>
          </w:tcPr>
          <w:p w:rsidR="00E431E4" w:rsidRPr="00E431E4" w:rsidRDefault="00E431E4" w:rsidP="00E431E4">
            <w:pPr>
              <w:keepNext/>
              <w:widowControl/>
              <w:jc w:val="right"/>
              <w:rPr>
                <w:rFonts w:ascii="宋体" w:eastAsia="宋体" w:hAnsi="宋体" w:cs="宋体"/>
                <w:color w:val="000000"/>
                <w:kern w:val="0"/>
                <w:sz w:val="22"/>
              </w:rPr>
            </w:pPr>
            <w:r w:rsidRPr="00E431E4">
              <w:rPr>
                <w:rFonts w:ascii="宋体" w:eastAsia="宋体" w:hAnsi="宋体" w:cs="宋体" w:hint="eastAsia"/>
                <w:color w:val="000000"/>
                <w:kern w:val="0"/>
                <w:sz w:val="22"/>
              </w:rPr>
              <w:t>Central</w:t>
            </w:r>
          </w:p>
        </w:tc>
      </w:tr>
    </w:tbl>
    <w:p w:rsidR="00742C49" w:rsidRPr="00447ECE" w:rsidRDefault="00E431E4" w:rsidP="00E431E4">
      <w:pPr>
        <w:pStyle w:val="a7"/>
        <w:rPr>
          <w:rFonts w:ascii="Times New Roman" w:eastAsiaTheme="majorEastAsia" w:hAnsi="Times New Roman" w:cs="Times New Roman"/>
          <w:bCs/>
          <w:color w:val="000000"/>
          <w:sz w:val="24"/>
          <w:szCs w:val="24"/>
        </w:rPr>
      </w:pPr>
      <w:r w:rsidRPr="00447ECE">
        <w:rPr>
          <w:rFonts w:ascii="Times New Roman" w:eastAsiaTheme="majorEastAsia" w:hAnsi="Times New Roman" w:cs="Times New Roman"/>
          <w:bCs/>
          <w:color w:val="000000"/>
          <w:sz w:val="24"/>
          <w:szCs w:val="24"/>
        </w:rPr>
        <w:t xml:space="preserve">Table </w:t>
      </w:r>
      <w:r w:rsidRPr="00447ECE">
        <w:rPr>
          <w:rFonts w:ascii="Times New Roman" w:eastAsiaTheme="majorEastAsia" w:hAnsi="Times New Roman" w:cs="Times New Roman"/>
          <w:bCs/>
          <w:color w:val="000000"/>
          <w:sz w:val="24"/>
          <w:szCs w:val="24"/>
        </w:rPr>
        <w:fldChar w:fldCharType="begin"/>
      </w:r>
      <w:r w:rsidRPr="00447ECE">
        <w:rPr>
          <w:rFonts w:ascii="Times New Roman" w:eastAsiaTheme="majorEastAsia" w:hAnsi="Times New Roman" w:cs="Times New Roman"/>
          <w:bCs/>
          <w:color w:val="000000"/>
          <w:sz w:val="24"/>
          <w:szCs w:val="24"/>
        </w:rPr>
        <w:instrText xml:space="preserve"> SEQ Table \* ARABIC </w:instrText>
      </w:r>
      <w:r w:rsidRPr="00447ECE">
        <w:rPr>
          <w:rFonts w:ascii="Times New Roman" w:eastAsiaTheme="majorEastAsia" w:hAnsi="Times New Roman" w:cs="Times New Roman"/>
          <w:bCs/>
          <w:color w:val="000000"/>
          <w:sz w:val="24"/>
          <w:szCs w:val="24"/>
        </w:rPr>
        <w:fldChar w:fldCharType="separate"/>
      </w:r>
      <w:r w:rsidR="000F4467">
        <w:rPr>
          <w:rFonts w:ascii="Times New Roman" w:eastAsiaTheme="majorEastAsia" w:hAnsi="Times New Roman" w:cs="Times New Roman"/>
          <w:bCs/>
          <w:noProof/>
          <w:color w:val="000000"/>
          <w:sz w:val="24"/>
          <w:szCs w:val="24"/>
        </w:rPr>
        <w:t>1</w:t>
      </w:r>
      <w:r w:rsidRPr="00447ECE">
        <w:rPr>
          <w:rFonts w:ascii="Times New Roman" w:eastAsiaTheme="majorEastAsia" w:hAnsi="Times New Roman" w:cs="Times New Roman"/>
          <w:bCs/>
          <w:color w:val="000000"/>
          <w:sz w:val="24"/>
          <w:szCs w:val="24"/>
        </w:rPr>
        <w:fldChar w:fldCharType="end"/>
      </w:r>
      <w:r w:rsidR="003E70F6" w:rsidRPr="00447ECE">
        <w:rPr>
          <w:rFonts w:ascii="Times New Roman" w:eastAsiaTheme="majorEastAsia" w:hAnsi="Times New Roman" w:cs="Times New Roman"/>
          <w:bCs/>
          <w:color w:val="000000"/>
          <w:sz w:val="24"/>
          <w:szCs w:val="24"/>
        </w:rPr>
        <w:t xml:space="preserve"> Through climate analysis, National Climatic Data Center scientists have identified nine climatically consistent regions within the contiguous United States which are useful for putting current climate anomalies into a historical perspective</w:t>
      </w:r>
      <w:r w:rsidR="00447ECE" w:rsidRPr="00447ECE">
        <w:rPr>
          <w:rFonts w:ascii="Times New Roman" w:eastAsiaTheme="majorEastAsia" w:hAnsi="Times New Roman" w:cs="Times New Roman"/>
          <w:bCs/>
          <w:color w:val="000000"/>
          <w:sz w:val="24"/>
          <w:szCs w:val="24"/>
        </w:rPr>
        <w:fldChar w:fldCharType="begin"/>
      </w:r>
      <w:r w:rsidR="00447ECE" w:rsidRPr="00447ECE">
        <w:rPr>
          <w:rFonts w:ascii="Times New Roman" w:eastAsiaTheme="majorEastAsia" w:hAnsi="Times New Roman" w:cs="Times New Roman"/>
          <w:bCs/>
          <w:color w:val="000000"/>
          <w:sz w:val="24"/>
          <w:szCs w:val="24"/>
        </w:rPr>
        <w:instrText xml:space="preserve"> ADDIN EN.CITE &lt;EndNote&gt;&lt;Cite&gt;&lt;Author&gt;Karl&lt;/Author&gt;&lt;Year&gt;1984&lt;/Year&gt;&lt;RecNum&gt;34&lt;/RecNum&gt;&lt;DisplayText&gt;(Karl and Koss 1984)&lt;/DisplayText&gt;&lt;record&gt;&lt;rec-number&gt;34&lt;/rec-number&gt;&lt;foreign-keys&gt;&lt;key app="EN" db-id="2dtzart979vtdiedr97v25sr9s5rt9vep9tt"&gt;34&lt;/key&gt;&lt;/foreign-keys&gt;&lt;ref-type name="Book"&gt;6&lt;/ref-type&gt;&lt;contributors&gt;&lt;authors&gt;&lt;author&gt;Karl, Thomas&lt;/author&gt;&lt;author&gt;Koss, Walter James&lt;/author&gt;&lt;/authors&gt;&lt;/contributors&gt;&lt;titles&gt;&lt;title&gt;Regional and National Monthly, Seasonal, and Annual Temperature Weighted by Area, 1895-1983&lt;/title&gt;&lt;/titles&gt;&lt;dates&gt;&lt;year&gt;1984&lt;/year&gt;&lt;/dates&gt;&lt;publisher&gt;National Climatic Data Center&lt;/publisher&gt;&lt;urls&gt;&lt;/urls&gt;&lt;/record&gt;&lt;/Cite&gt;&lt;/EndNote&gt;</w:instrText>
      </w:r>
      <w:r w:rsidR="00447ECE" w:rsidRPr="00447ECE">
        <w:rPr>
          <w:rFonts w:ascii="Times New Roman" w:eastAsiaTheme="majorEastAsia" w:hAnsi="Times New Roman" w:cs="Times New Roman"/>
          <w:bCs/>
          <w:color w:val="000000"/>
          <w:sz w:val="24"/>
          <w:szCs w:val="24"/>
        </w:rPr>
        <w:fldChar w:fldCharType="separate"/>
      </w:r>
      <w:r w:rsidR="00447ECE" w:rsidRPr="00447ECE">
        <w:rPr>
          <w:rFonts w:ascii="Times New Roman" w:eastAsiaTheme="majorEastAsia" w:hAnsi="Times New Roman" w:cs="Times New Roman"/>
          <w:bCs/>
          <w:color w:val="000000"/>
          <w:sz w:val="24"/>
          <w:szCs w:val="24"/>
        </w:rPr>
        <w:t>(</w:t>
      </w:r>
      <w:hyperlink w:anchor="_ENREF_16" w:tooltip="Karl, 1984 #34" w:history="1">
        <w:r w:rsidR="00597CEE" w:rsidRPr="00447ECE">
          <w:rPr>
            <w:rFonts w:ascii="Times New Roman" w:eastAsiaTheme="majorEastAsia" w:hAnsi="Times New Roman" w:cs="Times New Roman"/>
            <w:bCs/>
            <w:color w:val="000000"/>
            <w:sz w:val="24"/>
            <w:szCs w:val="24"/>
          </w:rPr>
          <w:t>Karl and Koss 1984</w:t>
        </w:r>
      </w:hyperlink>
      <w:r w:rsidR="00447ECE" w:rsidRPr="00447ECE">
        <w:rPr>
          <w:rFonts w:ascii="Times New Roman" w:eastAsiaTheme="majorEastAsia" w:hAnsi="Times New Roman" w:cs="Times New Roman"/>
          <w:bCs/>
          <w:color w:val="000000"/>
          <w:sz w:val="24"/>
          <w:szCs w:val="24"/>
        </w:rPr>
        <w:t>)</w:t>
      </w:r>
      <w:r w:rsidR="00447ECE" w:rsidRPr="00447ECE">
        <w:rPr>
          <w:rFonts w:ascii="Times New Roman" w:eastAsiaTheme="majorEastAsia" w:hAnsi="Times New Roman" w:cs="Times New Roman"/>
          <w:bCs/>
          <w:color w:val="000000"/>
          <w:sz w:val="24"/>
          <w:szCs w:val="24"/>
        </w:rPr>
        <w:fldChar w:fldCharType="end"/>
      </w:r>
    </w:p>
    <w:p w:rsidR="00742C49" w:rsidRDefault="00742C49" w:rsidP="00103192">
      <w:pPr>
        <w:rPr>
          <w:rFonts w:hint="eastAsia"/>
        </w:rPr>
      </w:pPr>
    </w:p>
    <w:p w:rsidR="00742C49" w:rsidRPr="00103192" w:rsidRDefault="00742C49" w:rsidP="00103192">
      <w:pPr>
        <w:rPr>
          <w:rFonts w:hint="eastAsia"/>
        </w:rPr>
      </w:pPr>
    </w:p>
    <w:p w:rsidR="00F07FDC" w:rsidRPr="004864F4" w:rsidRDefault="00F07FDC" w:rsidP="00D54482">
      <w:pPr>
        <w:pStyle w:val="a7"/>
        <w:rPr>
          <w:sz w:val="24"/>
          <w:szCs w:val="24"/>
        </w:rPr>
      </w:pPr>
    </w:p>
    <w:p w:rsidR="00D54482" w:rsidRDefault="00D54482" w:rsidP="00D54482">
      <w:pPr>
        <w:rPr>
          <w:rFonts w:hint="eastAsia"/>
        </w:rPr>
      </w:pPr>
    </w:p>
    <w:p w:rsidR="00D54482" w:rsidRDefault="00D54482" w:rsidP="00D54482">
      <w:pPr>
        <w:rPr>
          <w:rFonts w:hint="eastAsia"/>
        </w:rPr>
      </w:pPr>
    </w:p>
    <w:tbl>
      <w:tblPr>
        <w:tblW w:w="8336" w:type="dxa"/>
        <w:tblInd w:w="93" w:type="dxa"/>
        <w:tblLook w:val="04A0" w:firstRow="1" w:lastRow="0" w:firstColumn="1" w:lastColumn="0" w:noHBand="0" w:noVBand="1"/>
      </w:tblPr>
      <w:tblGrid>
        <w:gridCol w:w="1001"/>
        <w:gridCol w:w="2628"/>
        <w:gridCol w:w="875"/>
        <w:gridCol w:w="876"/>
        <w:gridCol w:w="1214"/>
        <w:gridCol w:w="1828"/>
      </w:tblGrid>
      <w:tr w:rsidR="00382EDA" w:rsidRPr="00382EDA" w:rsidTr="00382EDA">
        <w:trPr>
          <w:trHeight w:val="288"/>
        </w:trPr>
        <w:tc>
          <w:tcPr>
            <w:tcW w:w="1001" w:type="dxa"/>
            <w:tcBorders>
              <w:top w:val="single" w:sz="4" w:space="0" w:color="000000"/>
              <w:left w:val="nil"/>
              <w:bottom w:val="single" w:sz="4" w:space="0" w:color="000000"/>
              <w:right w:val="nil"/>
            </w:tcBorders>
            <w:shd w:val="clear" w:color="auto" w:fill="auto"/>
            <w:noWrap/>
            <w:vAlign w:val="bottom"/>
            <w:hideMark/>
          </w:tcPr>
          <w:p w:rsidR="00382EDA" w:rsidRPr="00382EDA" w:rsidRDefault="00382EDA" w:rsidP="00382EDA">
            <w:pPr>
              <w:widowControl/>
              <w:jc w:val="left"/>
              <w:rPr>
                <w:rFonts w:ascii="宋体" w:eastAsia="宋体" w:hAnsi="宋体" w:cs="宋体"/>
                <w:b/>
                <w:bCs/>
                <w:color w:val="000000"/>
                <w:kern w:val="0"/>
                <w:sz w:val="22"/>
              </w:rPr>
            </w:pPr>
            <w:r w:rsidRPr="00382EDA">
              <w:rPr>
                <w:rFonts w:ascii="宋体" w:eastAsia="宋体" w:hAnsi="宋体" w:cs="宋体" w:hint="eastAsia"/>
                <w:b/>
                <w:bCs/>
                <w:color w:val="000000"/>
                <w:kern w:val="0"/>
                <w:sz w:val="22"/>
              </w:rPr>
              <w:t>Station ID</w:t>
            </w:r>
          </w:p>
        </w:tc>
        <w:tc>
          <w:tcPr>
            <w:tcW w:w="2628" w:type="dxa"/>
            <w:tcBorders>
              <w:top w:val="single" w:sz="4" w:space="0" w:color="000000"/>
              <w:left w:val="nil"/>
              <w:bottom w:val="single" w:sz="4" w:space="0" w:color="000000"/>
              <w:right w:val="nil"/>
            </w:tcBorders>
            <w:shd w:val="clear" w:color="auto" w:fill="auto"/>
            <w:noWrap/>
            <w:vAlign w:val="bottom"/>
            <w:hideMark/>
          </w:tcPr>
          <w:p w:rsidR="00382EDA" w:rsidRPr="00382EDA" w:rsidRDefault="00382EDA" w:rsidP="00382EDA">
            <w:pPr>
              <w:widowControl/>
              <w:jc w:val="left"/>
              <w:rPr>
                <w:rFonts w:ascii="宋体" w:eastAsia="宋体" w:hAnsi="宋体" w:cs="宋体"/>
                <w:b/>
                <w:bCs/>
                <w:color w:val="000000"/>
                <w:kern w:val="0"/>
                <w:sz w:val="22"/>
              </w:rPr>
            </w:pPr>
            <w:r w:rsidRPr="00382EDA">
              <w:rPr>
                <w:rFonts w:ascii="宋体" w:eastAsia="宋体" w:hAnsi="宋体" w:cs="宋体" w:hint="eastAsia"/>
                <w:b/>
                <w:bCs/>
                <w:color w:val="000000"/>
                <w:kern w:val="0"/>
                <w:sz w:val="22"/>
              </w:rPr>
              <w:t>Station Name</w:t>
            </w:r>
          </w:p>
        </w:tc>
        <w:tc>
          <w:tcPr>
            <w:tcW w:w="875" w:type="dxa"/>
            <w:tcBorders>
              <w:top w:val="single" w:sz="4" w:space="0" w:color="000000"/>
              <w:left w:val="nil"/>
              <w:bottom w:val="single" w:sz="4" w:space="0" w:color="000000"/>
              <w:right w:val="nil"/>
            </w:tcBorders>
            <w:shd w:val="clear" w:color="auto" w:fill="auto"/>
            <w:noWrap/>
            <w:hideMark/>
          </w:tcPr>
          <w:p w:rsidR="00382EDA" w:rsidRPr="00382EDA" w:rsidRDefault="00382EDA" w:rsidP="00382EDA">
            <w:pPr>
              <w:widowControl/>
              <w:jc w:val="left"/>
              <w:rPr>
                <w:rFonts w:ascii="宋体" w:eastAsia="宋体" w:hAnsi="宋体" w:cs="宋体"/>
                <w:b/>
                <w:bCs/>
                <w:color w:val="000000"/>
                <w:kern w:val="0"/>
                <w:sz w:val="22"/>
              </w:rPr>
            </w:pPr>
            <w:proofErr w:type="spellStart"/>
            <w:r w:rsidRPr="00382EDA">
              <w:rPr>
                <w:rFonts w:ascii="宋体" w:eastAsia="宋体" w:hAnsi="宋体" w:cs="宋体" w:hint="eastAsia"/>
                <w:b/>
                <w:bCs/>
                <w:color w:val="000000"/>
                <w:kern w:val="0"/>
                <w:sz w:val="22"/>
              </w:rPr>
              <w:t>Lat</w:t>
            </w:r>
            <w:proofErr w:type="spellEnd"/>
            <w:r w:rsidRPr="00382EDA">
              <w:rPr>
                <w:rFonts w:ascii="宋体" w:eastAsia="宋体" w:hAnsi="宋体" w:cs="宋体" w:hint="eastAsia"/>
                <w:b/>
                <w:bCs/>
                <w:color w:val="000000"/>
                <w:kern w:val="0"/>
                <w:sz w:val="22"/>
              </w:rPr>
              <w:t xml:space="preserve"> (N)</w:t>
            </w:r>
          </w:p>
        </w:tc>
        <w:tc>
          <w:tcPr>
            <w:tcW w:w="875" w:type="dxa"/>
            <w:tcBorders>
              <w:top w:val="single" w:sz="4" w:space="0" w:color="000000"/>
              <w:left w:val="nil"/>
              <w:bottom w:val="single" w:sz="4" w:space="0" w:color="000000"/>
              <w:right w:val="nil"/>
            </w:tcBorders>
            <w:shd w:val="clear" w:color="auto" w:fill="auto"/>
            <w:noWrap/>
            <w:vAlign w:val="bottom"/>
            <w:hideMark/>
          </w:tcPr>
          <w:p w:rsidR="00382EDA" w:rsidRPr="00382EDA" w:rsidRDefault="00382EDA" w:rsidP="00382EDA">
            <w:pPr>
              <w:widowControl/>
              <w:jc w:val="left"/>
              <w:rPr>
                <w:rFonts w:ascii="宋体" w:eastAsia="宋体" w:hAnsi="宋体" w:cs="宋体"/>
                <w:b/>
                <w:bCs/>
                <w:color w:val="000000"/>
                <w:kern w:val="0"/>
                <w:sz w:val="22"/>
              </w:rPr>
            </w:pPr>
            <w:r w:rsidRPr="00382EDA">
              <w:rPr>
                <w:rFonts w:ascii="宋体" w:eastAsia="宋体" w:hAnsi="宋体" w:cs="宋体" w:hint="eastAsia"/>
                <w:b/>
                <w:bCs/>
                <w:color w:val="000000"/>
                <w:kern w:val="0"/>
                <w:sz w:val="22"/>
              </w:rPr>
              <w:t>Lon (W)</w:t>
            </w:r>
          </w:p>
        </w:tc>
        <w:tc>
          <w:tcPr>
            <w:tcW w:w="1129" w:type="dxa"/>
            <w:tcBorders>
              <w:top w:val="single" w:sz="4" w:space="0" w:color="000000"/>
              <w:left w:val="nil"/>
              <w:bottom w:val="single" w:sz="4" w:space="0" w:color="000000"/>
              <w:right w:val="nil"/>
            </w:tcBorders>
            <w:shd w:val="clear" w:color="auto" w:fill="auto"/>
            <w:noWrap/>
            <w:vAlign w:val="bottom"/>
            <w:hideMark/>
          </w:tcPr>
          <w:p w:rsidR="00382EDA" w:rsidRPr="00382EDA" w:rsidRDefault="00382EDA" w:rsidP="00382EDA">
            <w:pPr>
              <w:widowControl/>
              <w:jc w:val="right"/>
              <w:rPr>
                <w:rFonts w:ascii="宋体" w:eastAsia="宋体" w:hAnsi="宋体" w:cs="宋体"/>
                <w:b/>
                <w:bCs/>
                <w:color w:val="000000"/>
                <w:kern w:val="0"/>
                <w:sz w:val="22"/>
              </w:rPr>
            </w:pPr>
            <w:r w:rsidRPr="00382EDA">
              <w:rPr>
                <w:rFonts w:ascii="宋体" w:eastAsia="宋体" w:hAnsi="宋体" w:cs="宋体" w:hint="eastAsia"/>
                <w:b/>
                <w:bCs/>
                <w:color w:val="000000"/>
                <w:kern w:val="0"/>
                <w:sz w:val="22"/>
              </w:rPr>
              <w:t>Elevation</w:t>
            </w:r>
          </w:p>
        </w:tc>
        <w:tc>
          <w:tcPr>
            <w:tcW w:w="1828" w:type="dxa"/>
            <w:tcBorders>
              <w:top w:val="single" w:sz="4" w:space="0" w:color="000000"/>
              <w:left w:val="nil"/>
              <w:bottom w:val="single" w:sz="4" w:space="0" w:color="000000"/>
              <w:right w:val="nil"/>
            </w:tcBorders>
            <w:shd w:val="clear" w:color="auto" w:fill="auto"/>
            <w:noWrap/>
            <w:vAlign w:val="bottom"/>
            <w:hideMark/>
          </w:tcPr>
          <w:p w:rsidR="00382EDA" w:rsidRPr="00382EDA" w:rsidRDefault="00382EDA" w:rsidP="00382EDA">
            <w:pPr>
              <w:widowControl/>
              <w:jc w:val="right"/>
              <w:rPr>
                <w:rFonts w:ascii="宋体" w:eastAsia="宋体" w:hAnsi="宋体" w:cs="宋体"/>
                <w:b/>
                <w:bCs/>
                <w:color w:val="000000"/>
                <w:kern w:val="0"/>
                <w:sz w:val="22"/>
              </w:rPr>
            </w:pPr>
            <w:r w:rsidRPr="00382EDA">
              <w:rPr>
                <w:rFonts w:ascii="宋体" w:eastAsia="宋体" w:hAnsi="宋体" w:cs="宋体" w:hint="eastAsia"/>
                <w:b/>
                <w:bCs/>
                <w:color w:val="000000"/>
                <w:kern w:val="0"/>
                <w:sz w:val="22"/>
              </w:rPr>
              <w:t>Climate Region</w:t>
            </w:r>
          </w:p>
        </w:tc>
      </w:tr>
      <w:tr w:rsidR="00382EDA" w:rsidRPr="00382EDA" w:rsidTr="00382EDA">
        <w:trPr>
          <w:trHeight w:val="288"/>
        </w:trPr>
        <w:tc>
          <w:tcPr>
            <w:tcW w:w="1001"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51</w:t>
            </w:r>
          </w:p>
        </w:tc>
        <w:tc>
          <w:tcPr>
            <w:tcW w:w="2628" w:type="dxa"/>
            <w:tcBorders>
              <w:top w:val="nil"/>
              <w:left w:val="nil"/>
              <w:bottom w:val="nil"/>
              <w:right w:val="nil"/>
            </w:tcBorders>
            <w:shd w:val="clear" w:color="auto" w:fill="auto"/>
            <w:noWrap/>
            <w:vAlign w:val="bottom"/>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York, PA</w:t>
            </w:r>
          </w:p>
        </w:tc>
        <w:tc>
          <w:tcPr>
            <w:tcW w:w="875" w:type="dxa"/>
            <w:tcBorders>
              <w:top w:val="nil"/>
              <w:left w:val="nil"/>
              <w:bottom w:val="nil"/>
              <w:right w:val="nil"/>
            </w:tcBorders>
            <w:shd w:val="clear" w:color="auto" w:fill="auto"/>
            <w:noWrap/>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39.94</w:t>
            </w:r>
          </w:p>
        </w:tc>
        <w:tc>
          <w:tcPr>
            <w:tcW w:w="875"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74.91</w:t>
            </w:r>
          </w:p>
        </w:tc>
        <w:tc>
          <w:tcPr>
            <w:tcW w:w="1129"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 xml:space="preserve">13.00 </w:t>
            </w:r>
          </w:p>
        </w:tc>
        <w:tc>
          <w:tcPr>
            <w:tcW w:w="1828"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Northeast</w:t>
            </w:r>
          </w:p>
        </w:tc>
      </w:tr>
      <w:tr w:rsidR="00382EDA" w:rsidRPr="00382EDA" w:rsidTr="00382EDA">
        <w:trPr>
          <w:trHeight w:val="288"/>
        </w:trPr>
        <w:tc>
          <w:tcPr>
            <w:tcW w:w="1001"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52</w:t>
            </w:r>
          </w:p>
        </w:tc>
        <w:tc>
          <w:tcPr>
            <w:tcW w:w="2628" w:type="dxa"/>
            <w:tcBorders>
              <w:top w:val="nil"/>
              <w:left w:val="nil"/>
              <w:bottom w:val="nil"/>
              <w:right w:val="nil"/>
            </w:tcBorders>
            <w:shd w:val="clear" w:color="D9D9D9" w:fill="D9D9D9"/>
            <w:noWrap/>
            <w:vAlign w:val="bottom"/>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Cherry Hill, NJ</w:t>
            </w:r>
          </w:p>
        </w:tc>
        <w:tc>
          <w:tcPr>
            <w:tcW w:w="875" w:type="dxa"/>
            <w:tcBorders>
              <w:top w:val="nil"/>
              <w:left w:val="nil"/>
              <w:bottom w:val="nil"/>
              <w:right w:val="nil"/>
            </w:tcBorders>
            <w:shd w:val="clear" w:color="D9D9D9" w:fill="D9D9D9"/>
            <w:noWrap/>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39.94</w:t>
            </w:r>
          </w:p>
        </w:tc>
        <w:tc>
          <w:tcPr>
            <w:tcW w:w="875"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76.71</w:t>
            </w:r>
          </w:p>
        </w:tc>
        <w:tc>
          <w:tcPr>
            <w:tcW w:w="1129"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 xml:space="preserve">195.00 </w:t>
            </w:r>
          </w:p>
        </w:tc>
        <w:tc>
          <w:tcPr>
            <w:tcW w:w="1828"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Northeast</w:t>
            </w:r>
          </w:p>
        </w:tc>
      </w:tr>
      <w:tr w:rsidR="00382EDA" w:rsidRPr="00382EDA" w:rsidTr="00382EDA">
        <w:trPr>
          <w:trHeight w:val="288"/>
        </w:trPr>
        <w:tc>
          <w:tcPr>
            <w:tcW w:w="1001"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53</w:t>
            </w:r>
          </w:p>
        </w:tc>
        <w:tc>
          <w:tcPr>
            <w:tcW w:w="2628" w:type="dxa"/>
            <w:tcBorders>
              <w:top w:val="nil"/>
              <w:left w:val="nil"/>
              <w:bottom w:val="nil"/>
              <w:right w:val="nil"/>
            </w:tcBorders>
            <w:shd w:val="clear" w:color="auto" w:fill="auto"/>
            <w:noWrap/>
            <w:vAlign w:val="bottom"/>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 xml:space="preserve">Philadelphia, PA </w:t>
            </w:r>
          </w:p>
        </w:tc>
        <w:tc>
          <w:tcPr>
            <w:tcW w:w="875" w:type="dxa"/>
            <w:tcBorders>
              <w:top w:val="nil"/>
              <w:left w:val="nil"/>
              <w:bottom w:val="nil"/>
              <w:right w:val="nil"/>
            </w:tcBorders>
            <w:shd w:val="clear" w:color="auto" w:fill="auto"/>
            <w:noWrap/>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39.96</w:t>
            </w:r>
          </w:p>
        </w:tc>
        <w:tc>
          <w:tcPr>
            <w:tcW w:w="875"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75.16</w:t>
            </w:r>
          </w:p>
        </w:tc>
        <w:tc>
          <w:tcPr>
            <w:tcW w:w="1129"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 xml:space="preserve">12.00 </w:t>
            </w:r>
          </w:p>
        </w:tc>
        <w:tc>
          <w:tcPr>
            <w:tcW w:w="1828"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Northeast</w:t>
            </w:r>
          </w:p>
        </w:tc>
      </w:tr>
      <w:tr w:rsidR="00382EDA" w:rsidRPr="00382EDA" w:rsidTr="00382EDA">
        <w:trPr>
          <w:trHeight w:val="288"/>
        </w:trPr>
        <w:tc>
          <w:tcPr>
            <w:tcW w:w="1001"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54</w:t>
            </w:r>
          </w:p>
        </w:tc>
        <w:tc>
          <w:tcPr>
            <w:tcW w:w="2628" w:type="dxa"/>
            <w:tcBorders>
              <w:top w:val="nil"/>
              <w:left w:val="nil"/>
              <w:bottom w:val="nil"/>
              <w:right w:val="nil"/>
            </w:tcBorders>
            <w:shd w:val="clear" w:color="D9D9D9" w:fill="D9D9D9"/>
            <w:noWrap/>
            <w:vAlign w:val="bottom"/>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Pittsburgh, PA</w:t>
            </w:r>
          </w:p>
        </w:tc>
        <w:tc>
          <w:tcPr>
            <w:tcW w:w="875" w:type="dxa"/>
            <w:tcBorders>
              <w:top w:val="nil"/>
              <w:left w:val="nil"/>
              <w:bottom w:val="nil"/>
              <w:right w:val="nil"/>
            </w:tcBorders>
            <w:shd w:val="clear" w:color="D9D9D9" w:fill="D9D9D9"/>
            <w:noWrap/>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40.47</w:t>
            </w:r>
          </w:p>
        </w:tc>
        <w:tc>
          <w:tcPr>
            <w:tcW w:w="875"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79.95</w:t>
            </w:r>
          </w:p>
        </w:tc>
        <w:tc>
          <w:tcPr>
            <w:tcW w:w="1129"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 xml:space="preserve">287.00 </w:t>
            </w:r>
          </w:p>
        </w:tc>
        <w:tc>
          <w:tcPr>
            <w:tcW w:w="1828"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Northeast</w:t>
            </w:r>
          </w:p>
        </w:tc>
      </w:tr>
      <w:tr w:rsidR="00382EDA" w:rsidRPr="00382EDA" w:rsidTr="00382EDA">
        <w:trPr>
          <w:trHeight w:val="288"/>
        </w:trPr>
        <w:tc>
          <w:tcPr>
            <w:tcW w:w="1001"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58</w:t>
            </w:r>
          </w:p>
        </w:tc>
        <w:tc>
          <w:tcPr>
            <w:tcW w:w="2628" w:type="dxa"/>
            <w:tcBorders>
              <w:top w:val="nil"/>
              <w:left w:val="nil"/>
              <w:bottom w:val="nil"/>
              <w:right w:val="nil"/>
            </w:tcBorders>
            <w:shd w:val="clear" w:color="auto" w:fill="auto"/>
            <w:noWrap/>
            <w:vAlign w:val="bottom"/>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 xml:space="preserve">Newark, NJ </w:t>
            </w:r>
          </w:p>
        </w:tc>
        <w:tc>
          <w:tcPr>
            <w:tcW w:w="875" w:type="dxa"/>
            <w:tcBorders>
              <w:top w:val="nil"/>
              <w:left w:val="nil"/>
              <w:bottom w:val="nil"/>
              <w:right w:val="nil"/>
            </w:tcBorders>
            <w:shd w:val="clear" w:color="auto" w:fill="auto"/>
            <w:noWrap/>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40.74</w:t>
            </w:r>
          </w:p>
        </w:tc>
        <w:tc>
          <w:tcPr>
            <w:tcW w:w="875"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74.19</w:t>
            </w:r>
          </w:p>
        </w:tc>
        <w:tc>
          <w:tcPr>
            <w:tcW w:w="1129"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 xml:space="preserve">43.00 </w:t>
            </w:r>
          </w:p>
        </w:tc>
        <w:tc>
          <w:tcPr>
            <w:tcW w:w="1828"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Northeast</w:t>
            </w:r>
          </w:p>
        </w:tc>
      </w:tr>
      <w:tr w:rsidR="00382EDA" w:rsidRPr="00382EDA" w:rsidTr="00382EDA">
        <w:trPr>
          <w:trHeight w:val="288"/>
        </w:trPr>
        <w:tc>
          <w:tcPr>
            <w:tcW w:w="1001"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59</w:t>
            </w:r>
          </w:p>
        </w:tc>
        <w:tc>
          <w:tcPr>
            <w:tcW w:w="2628" w:type="dxa"/>
            <w:tcBorders>
              <w:top w:val="nil"/>
              <w:left w:val="nil"/>
              <w:bottom w:val="nil"/>
              <w:right w:val="nil"/>
            </w:tcBorders>
            <w:shd w:val="clear" w:color="D9D9D9" w:fill="D9D9D9"/>
            <w:noWrap/>
            <w:vAlign w:val="bottom"/>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Lincoln, NE</w:t>
            </w:r>
          </w:p>
        </w:tc>
        <w:tc>
          <w:tcPr>
            <w:tcW w:w="875" w:type="dxa"/>
            <w:tcBorders>
              <w:top w:val="nil"/>
              <w:left w:val="nil"/>
              <w:bottom w:val="nil"/>
              <w:right w:val="nil"/>
            </w:tcBorders>
            <w:shd w:val="clear" w:color="D9D9D9" w:fill="D9D9D9"/>
            <w:noWrap/>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40.82</w:t>
            </w:r>
          </w:p>
        </w:tc>
        <w:tc>
          <w:tcPr>
            <w:tcW w:w="875"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96.64</w:t>
            </w:r>
          </w:p>
        </w:tc>
        <w:tc>
          <w:tcPr>
            <w:tcW w:w="1129"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 xml:space="preserve">371.00 </w:t>
            </w:r>
          </w:p>
        </w:tc>
        <w:tc>
          <w:tcPr>
            <w:tcW w:w="1828"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West North Central</w:t>
            </w:r>
          </w:p>
        </w:tc>
      </w:tr>
      <w:tr w:rsidR="00382EDA" w:rsidRPr="00382EDA" w:rsidTr="00382EDA">
        <w:trPr>
          <w:trHeight w:val="288"/>
        </w:trPr>
        <w:tc>
          <w:tcPr>
            <w:tcW w:w="1001"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60</w:t>
            </w:r>
          </w:p>
        </w:tc>
        <w:tc>
          <w:tcPr>
            <w:tcW w:w="2628" w:type="dxa"/>
            <w:tcBorders>
              <w:top w:val="nil"/>
              <w:left w:val="nil"/>
              <w:bottom w:val="nil"/>
              <w:right w:val="nil"/>
            </w:tcBorders>
            <w:shd w:val="clear" w:color="auto" w:fill="auto"/>
            <w:noWrap/>
            <w:vAlign w:val="bottom"/>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Armonk, NY</w:t>
            </w:r>
          </w:p>
        </w:tc>
        <w:tc>
          <w:tcPr>
            <w:tcW w:w="875" w:type="dxa"/>
            <w:tcBorders>
              <w:top w:val="nil"/>
              <w:left w:val="nil"/>
              <w:bottom w:val="nil"/>
              <w:right w:val="nil"/>
            </w:tcBorders>
            <w:shd w:val="clear" w:color="auto" w:fill="auto"/>
            <w:noWrap/>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41.13</w:t>
            </w:r>
          </w:p>
        </w:tc>
        <w:tc>
          <w:tcPr>
            <w:tcW w:w="875"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73.73</w:t>
            </w:r>
          </w:p>
        </w:tc>
        <w:tc>
          <w:tcPr>
            <w:tcW w:w="1129"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 xml:space="preserve">187.00 </w:t>
            </w:r>
          </w:p>
        </w:tc>
        <w:tc>
          <w:tcPr>
            <w:tcW w:w="1828"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Northeast</w:t>
            </w:r>
          </w:p>
        </w:tc>
      </w:tr>
      <w:tr w:rsidR="00382EDA" w:rsidRPr="00382EDA" w:rsidTr="00382EDA">
        <w:trPr>
          <w:trHeight w:val="288"/>
        </w:trPr>
        <w:tc>
          <w:tcPr>
            <w:tcW w:w="1001"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61</w:t>
            </w:r>
          </w:p>
        </w:tc>
        <w:tc>
          <w:tcPr>
            <w:tcW w:w="2628" w:type="dxa"/>
            <w:tcBorders>
              <w:top w:val="nil"/>
              <w:left w:val="nil"/>
              <w:bottom w:val="nil"/>
              <w:right w:val="nil"/>
            </w:tcBorders>
            <w:shd w:val="clear" w:color="D9D9D9" w:fill="D9D9D9"/>
            <w:noWrap/>
            <w:vAlign w:val="bottom"/>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Omaha, NE</w:t>
            </w:r>
          </w:p>
        </w:tc>
        <w:tc>
          <w:tcPr>
            <w:tcW w:w="875" w:type="dxa"/>
            <w:tcBorders>
              <w:top w:val="nil"/>
              <w:left w:val="nil"/>
              <w:bottom w:val="nil"/>
              <w:right w:val="nil"/>
            </w:tcBorders>
            <w:shd w:val="clear" w:color="D9D9D9" w:fill="D9D9D9"/>
            <w:noWrap/>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41.14</w:t>
            </w:r>
          </w:p>
        </w:tc>
        <w:tc>
          <w:tcPr>
            <w:tcW w:w="875"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95.97</w:t>
            </w:r>
          </w:p>
        </w:tc>
        <w:tc>
          <w:tcPr>
            <w:tcW w:w="1129"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 xml:space="preserve">305.00 </w:t>
            </w:r>
          </w:p>
        </w:tc>
        <w:tc>
          <w:tcPr>
            <w:tcW w:w="1828"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West North Central</w:t>
            </w:r>
          </w:p>
        </w:tc>
      </w:tr>
      <w:tr w:rsidR="00382EDA" w:rsidRPr="00382EDA" w:rsidTr="00382EDA">
        <w:trPr>
          <w:trHeight w:val="288"/>
        </w:trPr>
        <w:tc>
          <w:tcPr>
            <w:tcW w:w="1001"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62</w:t>
            </w:r>
          </w:p>
        </w:tc>
        <w:tc>
          <w:tcPr>
            <w:tcW w:w="2628" w:type="dxa"/>
            <w:tcBorders>
              <w:top w:val="nil"/>
              <w:left w:val="nil"/>
              <w:bottom w:val="nil"/>
              <w:right w:val="nil"/>
            </w:tcBorders>
            <w:shd w:val="clear" w:color="auto" w:fill="auto"/>
            <w:noWrap/>
            <w:vAlign w:val="bottom"/>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Waterbury, CT</w:t>
            </w:r>
          </w:p>
        </w:tc>
        <w:tc>
          <w:tcPr>
            <w:tcW w:w="875" w:type="dxa"/>
            <w:tcBorders>
              <w:top w:val="nil"/>
              <w:left w:val="nil"/>
              <w:bottom w:val="nil"/>
              <w:right w:val="nil"/>
            </w:tcBorders>
            <w:shd w:val="clear" w:color="auto" w:fill="auto"/>
            <w:noWrap/>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41.55</w:t>
            </w:r>
          </w:p>
        </w:tc>
        <w:tc>
          <w:tcPr>
            <w:tcW w:w="875"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73.07</w:t>
            </w:r>
          </w:p>
        </w:tc>
        <w:tc>
          <w:tcPr>
            <w:tcW w:w="1129"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 xml:space="preserve">140.00 </w:t>
            </w:r>
          </w:p>
        </w:tc>
        <w:tc>
          <w:tcPr>
            <w:tcW w:w="1828"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Northeast</w:t>
            </w:r>
          </w:p>
        </w:tc>
      </w:tr>
      <w:tr w:rsidR="00382EDA" w:rsidRPr="00382EDA" w:rsidTr="00382EDA">
        <w:trPr>
          <w:trHeight w:val="288"/>
        </w:trPr>
        <w:tc>
          <w:tcPr>
            <w:tcW w:w="1001"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64</w:t>
            </w:r>
          </w:p>
        </w:tc>
        <w:tc>
          <w:tcPr>
            <w:tcW w:w="2628" w:type="dxa"/>
            <w:tcBorders>
              <w:top w:val="nil"/>
              <w:left w:val="nil"/>
              <w:bottom w:val="nil"/>
              <w:right w:val="nil"/>
            </w:tcBorders>
            <w:shd w:val="clear" w:color="D9D9D9" w:fill="D9D9D9"/>
            <w:noWrap/>
            <w:vAlign w:val="bottom"/>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 xml:space="preserve">Chicago, IL </w:t>
            </w:r>
          </w:p>
        </w:tc>
        <w:tc>
          <w:tcPr>
            <w:tcW w:w="875" w:type="dxa"/>
            <w:tcBorders>
              <w:top w:val="nil"/>
              <w:left w:val="nil"/>
              <w:bottom w:val="nil"/>
              <w:right w:val="nil"/>
            </w:tcBorders>
            <w:shd w:val="clear" w:color="D9D9D9" w:fill="D9D9D9"/>
            <w:noWrap/>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41.91</w:t>
            </w:r>
          </w:p>
        </w:tc>
        <w:tc>
          <w:tcPr>
            <w:tcW w:w="875"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87.77</w:t>
            </w:r>
          </w:p>
        </w:tc>
        <w:tc>
          <w:tcPr>
            <w:tcW w:w="1129"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 xml:space="preserve">189.00 </w:t>
            </w:r>
          </w:p>
        </w:tc>
        <w:tc>
          <w:tcPr>
            <w:tcW w:w="1828"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Central</w:t>
            </w:r>
          </w:p>
        </w:tc>
      </w:tr>
      <w:tr w:rsidR="00382EDA" w:rsidRPr="00382EDA" w:rsidTr="00382EDA">
        <w:trPr>
          <w:trHeight w:val="288"/>
        </w:trPr>
        <w:tc>
          <w:tcPr>
            <w:tcW w:w="1001"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65</w:t>
            </w:r>
          </w:p>
        </w:tc>
        <w:tc>
          <w:tcPr>
            <w:tcW w:w="2628" w:type="dxa"/>
            <w:tcBorders>
              <w:top w:val="nil"/>
              <w:left w:val="nil"/>
              <w:bottom w:val="nil"/>
              <w:right w:val="nil"/>
            </w:tcBorders>
            <w:shd w:val="clear" w:color="auto" w:fill="auto"/>
            <w:noWrap/>
            <w:vAlign w:val="bottom"/>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Olean, NY</w:t>
            </w:r>
          </w:p>
        </w:tc>
        <w:tc>
          <w:tcPr>
            <w:tcW w:w="875" w:type="dxa"/>
            <w:tcBorders>
              <w:top w:val="nil"/>
              <w:left w:val="nil"/>
              <w:bottom w:val="nil"/>
              <w:right w:val="nil"/>
            </w:tcBorders>
            <w:shd w:val="clear" w:color="auto" w:fill="auto"/>
            <w:noWrap/>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42.09</w:t>
            </w:r>
          </w:p>
        </w:tc>
        <w:tc>
          <w:tcPr>
            <w:tcW w:w="875"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78.43</w:t>
            </w:r>
          </w:p>
        </w:tc>
        <w:tc>
          <w:tcPr>
            <w:tcW w:w="1129"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 xml:space="preserve">433.00 </w:t>
            </w:r>
          </w:p>
        </w:tc>
        <w:tc>
          <w:tcPr>
            <w:tcW w:w="1828"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Northeast</w:t>
            </w:r>
          </w:p>
        </w:tc>
      </w:tr>
      <w:tr w:rsidR="00382EDA" w:rsidRPr="00382EDA" w:rsidTr="00382EDA">
        <w:trPr>
          <w:trHeight w:val="288"/>
        </w:trPr>
        <w:tc>
          <w:tcPr>
            <w:tcW w:w="1001"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66</w:t>
            </w:r>
          </w:p>
        </w:tc>
        <w:tc>
          <w:tcPr>
            <w:tcW w:w="2628" w:type="dxa"/>
            <w:tcBorders>
              <w:top w:val="nil"/>
              <w:left w:val="nil"/>
              <w:bottom w:val="nil"/>
              <w:right w:val="nil"/>
            </w:tcBorders>
            <w:shd w:val="clear" w:color="D9D9D9" w:fill="D9D9D9"/>
            <w:noWrap/>
            <w:vAlign w:val="bottom"/>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Erie, PA</w:t>
            </w:r>
          </w:p>
        </w:tc>
        <w:tc>
          <w:tcPr>
            <w:tcW w:w="875" w:type="dxa"/>
            <w:tcBorders>
              <w:top w:val="nil"/>
              <w:left w:val="nil"/>
              <w:bottom w:val="nil"/>
              <w:right w:val="nil"/>
            </w:tcBorders>
            <w:shd w:val="clear" w:color="D9D9D9" w:fill="D9D9D9"/>
            <w:noWrap/>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42.1</w:t>
            </w:r>
          </w:p>
        </w:tc>
        <w:tc>
          <w:tcPr>
            <w:tcW w:w="875"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80.13</w:t>
            </w:r>
          </w:p>
        </w:tc>
        <w:tc>
          <w:tcPr>
            <w:tcW w:w="1129"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 xml:space="preserve">215.00 </w:t>
            </w:r>
          </w:p>
        </w:tc>
        <w:tc>
          <w:tcPr>
            <w:tcW w:w="1828"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Northeast</w:t>
            </w:r>
          </w:p>
        </w:tc>
      </w:tr>
      <w:tr w:rsidR="00382EDA" w:rsidRPr="00382EDA" w:rsidTr="00382EDA">
        <w:trPr>
          <w:trHeight w:val="288"/>
        </w:trPr>
        <w:tc>
          <w:tcPr>
            <w:tcW w:w="1001"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67</w:t>
            </w:r>
          </w:p>
        </w:tc>
        <w:tc>
          <w:tcPr>
            <w:tcW w:w="2628" w:type="dxa"/>
            <w:tcBorders>
              <w:top w:val="nil"/>
              <w:left w:val="nil"/>
              <w:bottom w:val="nil"/>
              <w:right w:val="nil"/>
            </w:tcBorders>
            <w:shd w:val="clear" w:color="auto" w:fill="auto"/>
            <w:noWrap/>
            <w:vAlign w:val="bottom"/>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Salem, MA</w:t>
            </w:r>
          </w:p>
        </w:tc>
        <w:tc>
          <w:tcPr>
            <w:tcW w:w="875" w:type="dxa"/>
            <w:tcBorders>
              <w:top w:val="nil"/>
              <w:left w:val="nil"/>
              <w:bottom w:val="nil"/>
              <w:right w:val="nil"/>
            </w:tcBorders>
            <w:shd w:val="clear" w:color="auto" w:fill="auto"/>
            <w:noWrap/>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42.5</w:t>
            </w:r>
          </w:p>
        </w:tc>
        <w:tc>
          <w:tcPr>
            <w:tcW w:w="875"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70.92</w:t>
            </w:r>
          </w:p>
        </w:tc>
        <w:tc>
          <w:tcPr>
            <w:tcW w:w="1129"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 xml:space="preserve">42.00 </w:t>
            </w:r>
          </w:p>
        </w:tc>
        <w:tc>
          <w:tcPr>
            <w:tcW w:w="1828"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Northeast</w:t>
            </w:r>
          </w:p>
        </w:tc>
      </w:tr>
      <w:tr w:rsidR="00382EDA" w:rsidRPr="00382EDA" w:rsidTr="00382EDA">
        <w:trPr>
          <w:trHeight w:val="288"/>
        </w:trPr>
        <w:tc>
          <w:tcPr>
            <w:tcW w:w="1001"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68</w:t>
            </w:r>
          </w:p>
        </w:tc>
        <w:tc>
          <w:tcPr>
            <w:tcW w:w="2628" w:type="dxa"/>
            <w:tcBorders>
              <w:top w:val="nil"/>
              <w:left w:val="nil"/>
              <w:bottom w:val="nil"/>
              <w:right w:val="nil"/>
            </w:tcBorders>
            <w:shd w:val="clear" w:color="D9D9D9" w:fill="D9D9D9"/>
            <w:noWrap/>
            <w:vAlign w:val="bottom"/>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St. Clair Shores, MI</w:t>
            </w:r>
          </w:p>
        </w:tc>
        <w:tc>
          <w:tcPr>
            <w:tcW w:w="875" w:type="dxa"/>
            <w:tcBorders>
              <w:top w:val="nil"/>
              <w:left w:val="nil"/>
              <w:bottom w:val="nil"/>
              <w:right w:val="nil"/>
            </w:tcBorders>
            <w:shd w:val="clear" w:color="D9D9D9" w:fill="D9D9D9"/>
            <w:noWrap/>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42.51</w:t>
            </w:r>
          </w:p>
        </w:tc>
        <w:tc>
          <w:tcPr>
            <w:tcW w:w="875"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82.9</w:t>
            </w:r>
          </w:p>
        </w:tc>
        <w:tc>
          <w:tcPr>
            <w:tcW w:w="1129"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 xml:space="preserve">180.00 </w:t>
            </w:r>
          </w:p>
        </w:tc>
        <w:tc>
          <w:tcPr>
            <w:tcW w:w="1828"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East North Central</w:t>
            </w:r>
          </w:p>
        </w:tc>
      </w:tr>
      <w:tr w:rsidR="00382EDA" w:rsidRPr="00382EDA" w:rsidTr="00382EDA">
        <w:trPr>
          <w:trHeight w:val="288"/>
        </w:trPr>
        <w:tc>
          <w:tcPr>
            <w:tcW w:w="1001"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69</w:t>
            </w:r>
          </w:p>
        </w:tc>
        <w:tc>
          <w:tcPr>
            <w:tcW w:w="2628" w:type="dxa"/>
            <w:tcBorders>
              <w:top w:val="nil"/>
              <w:left w:val="nil"/>
              <w:bottom w:val="nil"/>
              <w:right w:val="nil"/>
            </w:tcBorders>
            <w:shd w:val="clear" w:color="auto" w:fill="auto"/>
            <w:noWrap/>
            <w:vAlign w:val="bottom"/>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Twin Falls, ID</w:t>
            </w:r>
          </w:p>
        </w:tc>
        <w:tc>
          <w:tcPr>
            <w:tcW w:w="875" w:type="dxa"/>
            <w:tcBorders>
              <w:top w:val="nil"/>
              <w:left w:val="nil"/>
              <w:bottom w:val="nil"/>
              <w:right w:val="nil"/>
            </w:tcBorders>
            <w:shd w:val="clear" w:color="auto" w:fill="auto"/>
            <w:noWrap/>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42.58</w:t>
            </w:r>
          </w:p>
        </w:tc>
        <w:tc>
          <w:tcPr>
            <w:tcW w:w="875"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114.46</w:t>
            </w:r>
          </w:p>
        </w:tc>
        <w:tc>
          <w:tcPr>
            <w:tcW w:w="1129"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 xml:space="preserve">1124.00 </w:t>
            </w:r>
          </w:p>
        </w:tc>
        <w:tc>
          <w:tcPr>
            <w:tcW w:w="1828"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Northwest</w:t>
            </w:r>
          </w:p>
        </w:tc>
      </w:tr>
      <w:tr w:rsidR="00382EDA" w:rsidRPr="00382EDA" w:rsidTr="00382EDA">
        <w:trPr>
          <w:trHeight w:val="288"/>
        </w:trPr>
        <w:tc>
          <w:tcPr>
            <w:tcW w:w="1001"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70</w:t>
            </w:r>
          </w:p>
        </w:tc>
        <w:tc>
          <w:tcPr>
            <w:tcW w:w="2628" w:type="dxa"/>
            <w:tcBorders>
              <w:top w:val="nil"/>
              <w:left w:val="nil"/>
              <w:bottom w:val="nil"/>
              <w:right w:val="nil"/>
            </w:tcBorders>
            <w:shd w:val="clear" w:color="D9D9D9" w:fill="D9D9D9"/>
            <w:noWrap/>
            <w:vAlign w:val="bottom"/>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Chelmsford, MA</w:t>
            </w:r>
          </w:p>
        </w:tc>
        <w:tc>
          <w:tcPr>
            <w:tcW w:w="875" w:type="dxa"/>
            <w:tcBorders>
              <w:top w:val="nil"/>
              <w:left w:val="nil"/>
              <w:bottom w:val="nil"/>
              <w:right w:val="nil"/>
            </w:tcBorders>
            <w:shd w:val="clear" w:color="D9D9D9" w:fill="D9D9D9"/>
            <w:noWrap/>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42.6</w:t>
            </w:r>
          </w:p>
        </w:tc>
        <w:tc>
          <w:tcPr>
            <w:tcW w:w="875"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71.35</w:t>
            </w:r>
          </w:p>
        </w:tc>
        <w:tc>
          <w:tcPr>
            <w:tcW w:w="1129"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 xml:space="preserve">37.00 </w:t>
            </w:r>
          </w:p>
        </w:tc>
        <w:tc>
          <w:tcPr>
            <w:tcW w:w="1828"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Northeast</w:t>
            </w:r>
          </w:p>
        </w:tc>
      </w:tr>
      <w:tr w:rsidR="00382EDA" w:rsidRPr="00382EDA" w:rsidTr="00382EDA">
        <w:trPr>
          <w:trHeight w:val="288"/>
        </w:trPr>
        <w:tc>
          <w:tcPr>
            <w:tcW w:w="1001"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71</w:t>
            </w:r>
          </w:p>
        </w:tc>
        <w:tc>
          <w:tcPr>
            <w:tcW w:w="2628" w:type="dxa"/>
            <w:tcBorders>
              <w:top w:val="nil"/>
              <w:left w:val="nil"/>
              <w:bottom w:val="nil"/>
              <w:right w:val="nil"/>
            </w:tcBorders>
            <w:shd w:val="clear" w:color="auto" w:fill="auto"/>
            <w:noWrap/>
            <w:vAlign w:val="bottom"/>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Albany, NY</w:t>
            </w:r>
          </w:p>
        </w:tc>
        <w:tc>
          <w:tcPr>
            <w:tcW w:w="875" w:type="dxa"/>
            <w:tcBorders>
              <w:top w:val="nil"/>
              <w:left w:val="nil"/>
              <w:bottom w:val="nil"/>
              <w:right w:val="nil"/>
            </w:tcBorders>
            <w:shd w:val="clear" w:color="auto" w:fill="auto"/>
            <w:noWrap/>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42.68</w:t>
            </w:r>
          </w:p>
        </w:tc>
        <w:tc>
          <w:tcPr>
            <w:tcW w:w="875"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73.77</w:t>
            </w:r>
          </w:p>
        </w:tc>
        <w:tc>
          <w:tcPr>
            <w:tcW w:w="1129"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 xml:space="preserve">72.00 </w:t>
            </w:r>
          </w:p>
        </w:tc>
        <w:tc>
          <w:tcPr>
            <w:tcW w:w="1828"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Northeast</w:t>
            </w:r>
          </w:p>
        </w:tc>
      </w:tr>
      <w:tr w:rsidR="00382EDA" w:rsidRPr="00382EDA" w:rsidTr="00382EDA">
        <w:trPr>
          <w:trHeight w:val="288"/>
        </w:trPr>
        <w:tc>
          <w:tcPr>
            <w:tcW w:w="1001"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72</w:t>
            </w:r>
          </w:p>
        </w:tc>
        <w:tc>
          <w:tcPr>
            <w:tcW w:w="2628" w:type="dxa"/>
            <w:tcBorders>
              <w:top w:val="nil"/>
              <w:left w:val="nil"/>
              <w:bottom w:val="nil"/>
              <w:right w:val="nil"/>
            </w:tcBorders>
            <w:shd w:val="clear" w:color="D9D9D9" w:fill="D9D9D9"/>
            <w:noWrap/>
            <w:vAlign w:val="bottom"/>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London, ON, Canada</w:t>
            </w:r>
          </w:p>
        </w:tc>
        <w:tc>
          <w:tcPr>
            <w:tcW w:w="875" w:type="dxa"/>
            <w:tcBorders>
              <w:top w:val="nil"/>
              <w:left w:val="nil"/>
              <w:bottom w:val="nil"/>
              <w:right w:val="nil"/>
            </w:tcBorders>
            <w:shd w:val="clear" w:color="D9D9D9" w:fill="D9D9D9"/>
            <w:noWrap/>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42.99</w:t>
            </w:r>
          </w:p>
        </w:tc>
        <w:tc>
          <w:tcPr>
            <w:tcW w:w="875"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81.25</w:t>
            </w:r>
          </w:p>
        </w:tc>
        <w:tc>
          <w:tcPr>
            <w:tcW w:w="1129"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 xml:space="preserve">250.00 </w:t>
            </w:r>
          </w:p>
        </w:tc>
        <w:tc>
          <w:tcPr>
            <w:tcW w:w="1828"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Central</w:t>
            </w:r>
          </w:p>
        </w:tc>
      </w:tr>
      <w:tr w:rsidR="00382EDA" w:rsidRPr="00382EDA" w:rsidTr="00382EDA">
        <w:trPr>
          <w:trHeight w:val="288"/>
        </w:trPr>
        <w:tc>
          <w:tcPr>
            <w:tcW w:w="1001"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73</w:t>
            </w:r>
          </w:p>
        </w:tc>
        <w:tc>
          <w:tcPr>
            <w:tcW w:w="2628" w:type="dxa"/>
            <w:tcBorders>
              <w:top w:val="nil"/>
              <w:left w:val="nil"/>
              <w:bottom w:val="nil"/>
              <w:right w:val="nil"/>
            </w:tcBorders>
            <w:shd w:val="clear" w:color="auto" w:fill="auto"/>
            <w:noWrap/>
            <w:vAlign w:val="bottom"/>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Waukesha, WI</w:t>
            </w:r>
          </w:p>
        </w:tc>
        <w:tc>
          <w:tcPr>
            <w:tcW w:w="875" w:type="dxa"/>
            <w:tcBorders>
              <w:top w:val="nil"/>
              <w:left w:val="nil"/>
              <w:bottom w:val="nil"/>
              <w:right w:val="nil"/>
            </w:tcBorders>
            <w:shd w:val="clear" w:color="auto" w:fill="auto"/>
            <w:noWrap/>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43.02</w:t>
            </w:r>
          </w:p>
        </w:tc>
        <w:tc>
          <w:tcPr>
            <w:tcW w:w="875"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88.24</w:t>
            </w:r>
          </w:p>
        </w:tc>
        <w:tc>
          <w:tcPr>
            <w:tcW w:w="1129"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 xml:space="preserve">270.00 </w:t>
            </w:r>
          </w:p>
        </w:tc>
        <w:tc>
          <w:tcPr>
            <w:tcW w:w="1828"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East North Central</w:t>
            </w:r>
          </w:p>
        </w:tc>
      </w:tr>
      <w:tr w:rsidR="00382EDA" w:rsidRPr="00382EDA" w:rsidTr="00382EDA">
        <w:trPr>
          <w:trHeight w:val="288"/>
        </w:trPr>
        <w:tc>
          <w:tcPr>
            <w:tcW w:w="1001"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74</w:t>
            </w:r>
          </w:p>
        </w:tc>
        <w:tc>
          <w:tcPr>
            <w:tcW w:w="2628" w:type="dxa"/>
            <w:tcBorders>
              <w:top w:val="nil"/>
              <w:left w:val="nil"/>
              <w:bottom w:val="nil"/>
              <w:right w:val="nil"/>
            </w:tcBorders>
            <w:shd w:val="clear" w:color="D9D9D9" w:fill="D9D9D9"/>
            <w:noWrap/>
            <w:vAlign w:val="bottom"/>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 xml:space="preserve">Madison, WI </w:t>
            </w:r>
          </w:p>
        </w:tc>
        <w:tc>
          <w:tcPr>
            <w:tcW w:w="875" w:type="dxa"/>
            <w:tcBorders>
              <w:top w:val="nil"/>
              <w:left w:val="nil"/>
              <w:bottom w:val="nil"/>
              <w:right w:val="nil"/>
            </w:tcBorders>
            <w:shd w:val="clear" w:color="D9D9D9" w:fill="D9D9D9"/>
            <w:noWrap/>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43.08</w:t>
            </w:r>
          </w:p>
        </w:tc>
        <w:tc>
          <w:tcPr>
            <w:tcW w:w="875"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89.43</w:t>
            </w:r>
          </w:p>
        </w:tc>
        <w:tc>
          <w:tcPr>
            <w:tcW w:w="1129"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 xml:space="preserve">263.00 </w:t>
            </w:r>
          </w:p>
        </w:tc>
        <w:tc>
          <w:tcPr>
            <w:tcW w:w="1828"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East North Central</w:t>
            </w:r>
          </w:p>
        </w:tc>
      </w:tr>
      <w:tr w:rsidR="00382EDA" w:rsidRPr="00382EDA" w:rsidTr="00382EDA">
        <w:trPr>
          <w:trHeight w:val="288"/>
        </w:trPr>
        <w:tc>
          <w:tcPr>
            <w:tcW w:w="1001"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75</w:t>
            </w:r>
          </w:p>
        </w:tc>
        <w:tc>
          <w:tcPr>
            <w:tcW w:w="2628" w:type="dxa"/>
            <w:tcBorders>
              <w:top w:val="nil"/>
              <w:left w:val="nil"/>
              <w:bottom w:val="nil"/>
              <w:right w:val="nil"/>
            </w:tcBorders>
            <w:shd w:val="clear" w:color="auto" w:fill="auto"/>
            <w:noWrap/>
            <w:vAlign w:val="bottom"/>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Niagara Falls, ON , Canada</w:t>
            </w:r>
          </w:p>
        </w:tc>
        <w:tc>
          <w:tcPr>
            <w:tcW w:w="875" w:type="dxa"/>
            <w:tcBorders>
              <w:top w:val="nil"/>
              <w:left w:val="nil"/>
              <w:bottom w:val="nil"/>
              <w:right w:val="nil"/>
            </w:tcBorders>
            <w:shd w:val="clear" w:color="auto" w:fill="auto"/>
            <w:noWrap/>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43.09</w:t>
            </w:r>
          </w:p>
        </w:tc>
        <w:tc>
          <w:tcPr>
            <w:tcW w:w="875"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79.09</w:t>
            </w:r>
          </w:p>
        </w:tc>
        <w:tc>
          <w:tcPr>
            <w:tcW w:w="1129"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 xml:space="preserve">188.00 </w:t>
            </w:r>
          </w:p>
        </w:tc>
        <w:tc>
          <w:tcPr>
            <w:tcW w:w="1828"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Northeast</w:t>
            </w:r>
          </w:p>
        </w:tc>
      </w:tr>
      <w:tr w:rsidR="00382EDA" w:rsidRPr="00382EDA" w:rsidTr="00382EDA">
        <w:trPr>
          <w:trHeight w:val="288"/>
        </w:trPr>
        <w:tc>
          <w:tcPr>
            <w:tcW w:w="1001"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76</w:t>
            </w:r>
          </w:p>
        </w:tc>
        <w:tc>
          <w:tcPr>
            <w:tcW w:w="2628" w:type="dxa"/>
            <w:tcBorders>
              <w:top w:val="nil"/>
              <w:left w:val="nil"/>
              <w:bottom w:val="nil"/>
              <w:right w:val="nil"/>
            </w:tcBorders>
            <w:shd w:val="clear" w:color="D9D9D9" w:fill="D9D9D9"/>
            <w:noWrap/>
            <w:vAlign w:val="bottom"/>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Rochester, NY</w:t>
            </w:r>
          </w:p>
        </w:tc>
        <w:tc>
          <w:tcPr>
            <w:tcW w:w="875" w:type="dxa"/>
            <w:tcBorders>
              <w:top w:val="nil"/>
              <w:left w:val="nil"/>
              <w:bottom w:val="nil"/>
              <w:right w:val="nil"/>
            </w:tcBorders>
            <w:shd w:val="clear" w:color="D9D9D9" w:fill="D9D9D9"/>
            <w:noWrap/>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43.1</w:t>
            </w:r>
          </w:p>
        </w:tc>
        <w:tc>
          <w:tcPr>
            <w:tcW w:w="875"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77.58</w:t>
            </w:r>
          </w:p>
        </w:tc>
        <w:tc>
          <w:tcPr>
            <w:tcW w:w="1129"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 xml:space="preserve">148.00 </w:t>
            </w:r>
          </w:p>
        </w:tc>
        <w:tc>
          <w:tcPr>
            <w:tcW w:w="1828"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Northeast</w:t>
            </w:r>
          </w:p>
        </w:tc>
      </w:tr>
      <w:tr w:rsidR="00382EDA" w:rsidRPr="00382EDA" w:rsidTr="00382EDA">
        <w:trPr>
          <w:trHeight w:val="288"/>
        </w:trPr>
        <w:tc>
          <w:tcPr>
            <w:tcW w:w="1001"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78</w:t>
            </w:r>
          </w:p>
        </w:tc>
        <w:tc>
          <w:tcPr>
            <w:tcW w:w="2628" w:type="dxa"/>
            <w:tcBorders>
              <w:top w:val="nil"/>
              <w:left w:val="nil"/>
              <w:bottom w:val="nil"/>
              <w:right w:val="nil"/>
            </w:tcBorders>
            <w:shd w:val="clear" w:color="auto" w:fill="auto"/>
            <w:noWrap/>
            <w:vAlign w:val="bottom"/>
            <w:hideMark/>
          </w:tcPr>
          <w:p w:rsidR="00382EDA" w:rsidRPr="00382EDA" w:rsidRDefault="00382EDA" w:rsidP="00382EDA">
            <w:pPr>
              <w:widowControl/>
              <w:jc w:val="left"/>
              <w:rPr>
                <w:rFonts w:ascii="宋体" w:eastAsia="宋体" w:hAnsi="宋体" w:cs="宋体"/>
                <w:color w:val="000000"/>
                <w:kern w:val="0"/>
                <w:sz w:val="22"/>
              </w:rPr>
            </w:pPr>
            <w:proofErr w:type="spellStart"/>
            <w:r w:rsidRPr="00382EDA">
              <w:rPr>
                <w:rFonts w:ascii="宋体" w:eastAsia="宋体" w:hAnsi="宋体" w:cs="宋体" w:hint="eastAsia"/>
                <w:color w:val="000000"/>
                <w:kern w:val="0"/>
                <w:sz w:val="22"/>
              </w:rPr>
              <w:t>LaCrosse</w:t>
            </w:r>
            <w:proofErr w:type="spellEnd"/>
            <w:r w:rsidRPr="00382EDA">
              <w:rPr>
                <w:rFonts w:ascii="宋体" w:eastAsia="宋体" w:hAnsi="宋体" w:cs="宋体" w:hint="eastAsia"/>
                <w:color w:val="000000"/>
                <w:kern w:val="0"/>
                <w:sz w:val="22"/>
              </w:rPr>
              <w:t xml:space="preserve">, WI </w:t>
            </w:r>
          </w:p>
        </w:tc>
        <w:tc>
          <w:tcPr>
            <w:tcW w:w="875" w:type="dxa"/>
            <w:tcBorders>
              <w:top w:val="nil"/>
              <w:left w:val="nil"/>
              <w:bottom w:val="nil"/>
              <w:right w:val="nil"/>
            </w:tcBorders>
            <w:shd w:val="clear" w:color="auto" w:fill="auto"/>
            <w:noWrap/>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43.88</w:t>
            </w:r>
          </w:p>
        </w:tc>
        <w:tc>
          <w:tcPr>
            <w:tcW w:w="875"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91.19</w:t>
            </w:r>
          </w:p>
        </w:tc>
        <w:tc>
          <w:tcPr>
            <w:tcW w:w="1129"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 xml:space="preserve">216.00 </w:t>
            </w:r>
          </w:p>
        </w:tc>
        <w:tc>
          <w:tcPr>
            <w:tcW w:w="1828"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East North Central</w:t>
            </w:r>
          </w:p>
        </w:tc>
      </w:tr>
      <w:tr w:rsidR="00382EDA" w:rsidRPr="00382EDA" w:rsidTr="00382EDA">
        <w:trPr>
          <w:trHeight w:val="288"/>
        </w:trPr>
        <w:tc>
          <w:tcPr>
            <w:tcW w:w="1001"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79</w:t>
            </w:r>
          </w:p>
        </w:tc>
        <w:tc>
          <w:tcPr>
            <w:tcW w:w="2628" w:type="dxa"/>
            <w:tcBorders>
              <w:top w:val="nil"/>
              <w:left w:val="nil"/>
              <w:bottom w:val="nil"/>
              <w:right w:val="nil"/>
            </w:tcBorders>
            <w:shd w:val="clear" w:color="D9D9D9" w:fill="D9D9D9"/>
            <w:noWrap/>
            <w:vAlign w:val="bottom"/>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Eugene, OR</w:t>
            </w:r>
          </w:p>
        </w:tc>
        <w:tc>
          <w:tcPr>
            <w:tcW w:w="875" w:type="dxa"/>
            <w:tcBorders>
              <w:top w:val="nil"/>
              <w:left w:val="nil"/>
              <w:bottom w:val="nil"/>
              <w:right w:val="nil"/>
            </w:tcBorders>
            <w:shd w:val="clear" w:color="D9D9D9" w:fill="D9D9D9"/>
            <w:noWrap/>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44.04</w:t>
            </w:r>
          </w:p>
        </w:tc>
        <w:tc>
          <w:tcPr>
            <w:tcW w:w="875"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123.09</w:t>
            </w:r>
          </w:p>
        </w:tc>
        <w:tc>
          <w:tcPr>
            <w:tcW w:w="1129"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 xml:space="preserve">129.00 </w:t>
            </w:r>
          </w:p>
        </w:tc>
        <w:tc>
          <w:tcPr>
            <w:tcW w:w="1828"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Northwest</w:t>
            </w:r>
          </w:p>
        </w:tc>
      </w:tr>
      <w:tr w:rsidR="00382EDA" w:rsidRPr="00382EDA" w:rsidTr="00382EDA">
        <w:trPr>
          <w:trHeight w:val="288"/>
        </w:trPr>
        <w:tc>
          <w:tcPr>
            <w:tcW w:w="1001"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81</w:t>
            </w:r>
          </w:p>
        </w:tc>
        <w:tc>
          <w:tcPr>
            <w:tcW w:w="2628" w:type="dxa"/>
            <w:tcBorders>
              <w:top w:val="nil"/>
              <w:left w:val="nil"/>
              <w:bottom w:val="nil"/>
              <w:right w:val="nil"/>
            </w:tcBorders>
            <w:shd w:val="clear" w:color="auto" w:fill="auto"/>
            <w:noWrap/>
            <w:vAlign w:val="bottom"/>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 xml:space="preserve">Vancouver, WA </w:t>
            </w:r>
          </w:p>
        </w:tc>
        <w:tc>
          <w:tcPr>
            <w:tcW w:w="875" w:type="dxa"/>
            <w:tcBorders>
              <w:top w:val="nil"/>
              <w:left w:val="nil"/>
              <w:bottom w:val="nil"/>
              <w:right w:val="nil"/>
            </w:tcBorders>
            <w:shd w:val="clear" w:color="auto" w:fill="auto"/>
            <w:noWrap/>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45.62</w:t>
            </w:r>
          </w:p>
        </w:tc>
        <w:tc>
          <w:tcPr>
            <w:tcW w:w="875"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122.5</w:t>
            </w:r>
          </w:p>
        </w:tc>
        <w:tc>
          <w:tcPr>
            <w:tcW w:w="1129"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 xml:space="preserve">89.00 </w:t>
            </w:r>
          </w:p>
        </w:tc>
        <w:tc>
          <w:tcPr>
            <w:tcW w:w="1828"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Northwest</w:t>
            </w:r>
          </w:p>
        </w:tc>
      </w:tr>
      <w:tr w:rsidR="00382EDA" w:rsidRPr="00382EDA" w:rsidTr="00382EDA">
        <w:trPr>
          <w:trHeight w:val="288"/>
        </w:trPr>
        <w:tc>
          <w:tcPr>
            <w:tcW w:w="1001"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83</w:t>
            </w:r>
          </w:p>
        </w:tc>
        <w:tc>
          <w:tcPr>
            <w:tcW w:w="2628" w:type="dxa"/>
            <w:tcBorders>
              <w:top w:val="nil"/>
              <w:left w:val="nil"/>
              <w:bottom w:val="nil"/>
              <w:right w:val="nil"/>
            </w:tcBorders>
            <w:shd w:val="clear" w:color="D9D9D9" w:fill="D9D9D9"/>
            <w:noWrap/>
            <w:vAlign w:val="bottom"/>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Fargo, ND</w:t>
            </w:r>
          </w:p>
        </w:tc>
        <w:tc>
          <w:tcPr>
            <w:tcW w:w="875" w:type="dxa"/>
            <w:tcBorders>
              <w:top w:val="nil"/>
              <w:left w:val="nil"/>
              <w:bottom w:val="nil"/>
              <w:right w:val="nil"/>
            </w:tcBorders>
            <w:shd w:val="clear" w:color="D9D9D9" w:fill="D9D9D9"/>
            <w:noWrap/>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46.84</w:t>
            </w:r>
          </w:p>
        </w:tc>
        <w:tc>
          <w:tcPr>
            <w:tcW w:w="875"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96.87</w:t>
            </w:r>
          </w:p>
        </w:tc>
        <w:tc>
          <w:tcPr>
            <w:tcW w:w="1129"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 xml:space="preserve">277.00 </w:t>
            </w:r>
          </w:p>
        </w:tc>
        <w:tc>
          <w:tcPr>
            <w:tcW w:w="1828" w:type="dxa"/>
            <w:tcBorders>
              <w:top w:val="nil"/>
              <w:left w:val="nil"/>
              <w:bottom w:val="nil"/>
              <w:right w:val="nil"/>
            </w:tcBorders>
            <w:shd w:val="clear" w:color="D9D9D9" w:fill="D9D9D9"/>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West North Central</w:t>
            </w:r>
          </w:p>
        </w:tc>
      </w:tr>
      <w:tr w:rsidR="00382EDA" w:rsidRPr="00382EDA" w:rsidTr="00382EDA">
        <w:trPr>
          <w:trHeight w:val="288"/>
        </w:trPr>
        <w:tc>
          <w:tcPr>
            <w:tcW w:w="1001"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85</w:t>
            </w:r>
          </w:p>
        </w:tc>
        <w:tc>
          <w:tcPr>
            <w:tcW w:w="2628" w:type="dxa"/>
            <w:tcBorders>
              <w:top w:val="nil"/>
              <w:left w:val="nil"/>
              <w:bottom w:val="nil"/>
              <w:right w:val="nil"/>
            </w:tcBorders>
            <w:shd w:val="clear" w:color="auto" w:fill="auto"/>
            <w:noWrap/>
            <w:vAlign w:val="bottom"/>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 xml:space="preserve">Seattle, WA </w:t>
            </w:r>
          </w:p>
        </w:tc>
        <w:tc>
          <w:tcPr>
            <w:tcW w:w="875" w:type="dxa"/>
            <w:tcBorders>
              <w:top w:val="nil"/>
              <w:left w:val="nil"/>
              <w:bottom w:val="nil"/>
              <w:right w:val="nil"/>
            </w:tcBorders>
            <w:shd w:val="clear" w:color="auto" w:fill="auto"/>
            <w:noWrap/>
            <w:hideMark/>
          </w:tcPr>
          <w:p w:rsidR="00382EDA" w:rsidRPr="00382EDA" w:rsidRDefault="00382EDA" w:rsidP="00382EDA">
            <w:pPr>
              <w:widowControl/>
              <w:jc w:val="left"/>
              <w:rPr>
                <w:rFonts w:ascii="宋体" w:eastAsia="宋体" w:hAnsi="宋体" w:cs="宋体"/>
                <w:color w:val="000000"/>
                <w:kern w:val="0"/>
                <w:sz w:val="22"/>
              </w:rPr>
            </w:pPr>
            <w:r w:rsidRPr="00382EDA">
              <w:rPr>
                <w:rFonts w:ascii="宋体" w:eastAsia="宋体" w:hAnsi="宋体" w:cs="宋体" w:hint="eastAsia"/>
                <w:color w:val="000000"/>
                <w:kern w:val="0"/>
                <w:sz w:val="22"/>
              </w:rPr>
              <w:t>47.66</w:t>
            </w:r>
          </w:p>
        </w:tc>
        <w:tc>
          <w:tcPr>
            <w:tcW w:w="875"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122.29</w:t>
            </w:r>
          </w:p>
        </w:tc>
        <w:tc>
          <w:tcPr>
            <w:tcW w:w="1129" w:type="dxa"/>
            <w:tcBorders>
              <w:top w:val="nil"/>
              <w:left w:val="nil"/>
              <w:bottom w:val="nil"/>
              <w:right w:val="nil"/>
            </w:tcBorders>
            <w:shd w:val="clear" w:color="auto" w:fill="auto"/>
            <w:noWrap/>
            <w:vAlign w:val="bottom"/>
            <w:hideMark/>
          </w:tcPr>
          <w:p w:rsidR="00382EDA" w:rsidRPr="00382EDA" w:rsidRDefault="00382EDA" w:rsidP="00382EDA">
            <w:pPr>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 xml:space="preserve">20.00 </w:t>
            </w:r>
          </w:p>
        </w:tc>
        <w:tc>
          <w:tcPr>
            <w:tcW w:w="1828" w:type="dxa"/>
            <w:tcBorders>
              <w:top w:val="nil"/>
              <w:left w:val="nil"/>
              <w:bottom w:val="nil"/>
              <w:right w:val="nil"/>
            </w:tcBorders>
            <w:shd w:val="clear" w:color="auto" w:fill="auto"/>
            <w:noWrap/>
            <w:vAlign w:val="bottom"/>
            <w:hideMark/>
          </w:tcPr>
          <w:p w:rsidR="00382EDA" w:rsidRPr="00382EDA" w:rsidRDefault="00382EDA" w:rsidP="003E70F6">
            <w:pPr>
              <w:keepNext/>
              <w:widowControl/>
              <w:jc w:val="right"/>
              <w:rPr>
                <w:rFonts w:ascii="宋体" w:eastAsia="宋体" w:hAnsi="宋体" w:cs="宋体"/>
                <w:color w:val="000000"/>
                <w:kern w:val="0"/>
                <w:sz w:val="22"/>
              </w:rPr>
            </w:pPr>
            <w:r w:rsidRPr="00382EDA">
              <w:rPr>
                <w:rFonts w:ascii="宋体" w:eastAsia="宋体" w:hAnsi="宋体" w:cs="宋体" w:hint="eastAsia"/>
                <w:color w:val="000000"/>
                <w:kern w:val="0"/>
                <w:sz w:val="22"/>
              </w:rPr>
              <w:t>Northwest</w:t>
            </w:r>
          </w:p>
        </w:tc>
      </w:tr>
    </w:tbl>
    <w:p w:rsidR="00D54482" w:rsidRPr="00447ECE" w:rsidRDefault="003E70F6" w:rsidP="003E70F6">
      <w:pPr>
        <w:pStyle w:val="a7"/>
        <w:rPr>
          <w:rFonts w:ascii="Times New Roman" w:eastAsiaTheme="majorEastAsia" w:hAnsi="Times New Roman" w:cs="Times New Roman"/>
          <w:bCs/>
          <w:color w:val="000000"/>
          <w:sz w:val="24"/>
          <w:szCs w:val="24"/>
        </w:rPr>
      </w:pPr>
      <w:r w:rsidRPr="00447ECE">
        <w:rPr>
          <w:rFonts w:ascii="Times New Roman" w:eastAsiaTheme="majorEastAsia" w:hAnsi="Times New Roman" w:cs="Times New Roman"/>
          <w:bCs/>
          <w:color w:val="000000"/>
          <w:sz w:val="24"/>
          <w:szCs w:val="24"/>
        </w:rPr>
        <w:t xml:space="preserve">Table </w:t>
      </w:r>
      <w:r w:rsidRPr="00447ECE">
        <w:rPr>
          <w:rFonts w:ascii="Times New Roman" w:eastAsiaTheme="majorEastAsia" w:hAnsi="Times New Roman" w:cs="Times New Roman"/>
          <w:bCs/>
          <w:color w:val="000000"/>
          <w:sz w:val="24"/>
          <w:szCs w:val="24"/>
        </w:rPr>
        <w:fldChar w:fldCharType="begin"/>
      </w:r>
      <w:r w:rsidRPr="00447ECE">
        <w:rPr>
          <w:rFonts w:ascii="Times New Roman" w:eastAsiaTheme="majorEastAsia" w:hAnsi="Times New Roman" w:cs="Times New Roman"/>
          <w:bCs/>
          <w:color w:val="000000"/>
          <w:sz w:val="24"/>
          <w:szCs w:val="24"/>
        </w:rPr>
        <w:instrText xml:space="preserve"> SEQ Table \* ARABIC </w:instrText>
      </w:r>
      <w:r w:rsidRPr="00447ECE">
        <w:rPr>
          <w:rFonts w:ascii="Times New Roman" w:eastAsiaTheme="majorEastAsia" w:hAnsi="Times New Roman" w:cs="Times New Roman"/>
          <w:bCs/>
          <w:color w:val="000000"/>
          <w:sz w:val="24"/>
          <w:szCs w:val="24"/>
        </w:rPr>
        <w:fldChar w:fldCharType="separate"/>
      </w:r>
      <w:r w:rsidR="000F4467">
        <w:rPr>
          <w:rFonts w:ascii="Times New Roman" w:eastAsiaTheme="majorEastAsia" w:hAnsi="Times New Roman" w:cs="Times New Roman"/>
          <w:bCs/>
          <w:noProof/>
          <w:color w:val="000000"/>
          <w:sz w:val="24"/>
          <w:szCs w:val="24"/>
        </w:rPr>
        <w:t>2</w:t>
      </w:r>
      <w:r w:rsidRPr="00447ECE">
        <w:rPr>
          <w:rFonts w:ascii="Times New Roman" w:eastAsiaTheme="majorEastAsia" w:hAnsi="Times New Roman" w:cs="Times New Roman"/>
          <w:bCs/>
          <w:color w:val="000000"/>
          <w:sz w:val="24"/>
          <w:szCs w:val="24"/>
        </w:rPr>
        <w:fldChar w:fldCharType="end"/>
      </w:r>
      <w:r w:rsidR="00557967">
        <w:rPr>
          <w:rFonts w:ascii="Times New Roman" w:eastAsiaTheme="majorEastAsia" w:hAnsi="Times New Roman" w:cs="Times New Roman"/>
          <w:bCs/>
          <w:color w:val="000000"/>
          <w:sz w:val="24"/>
          <w:szCs w:val="24"/>
        </w:rPr>
        <w:t>(</w:t>
      </w:r>
      <w:proofErr w:type="spellStart"/>
      <w:r w:rsidR="00557967">
        <w:rPr>
          <w:rFonts w:ascii="Times New Roman" w:eastAsiaTheme="majorEastAsia" w:hAnsi="Times New Roman" w:cs="Times New Roman"/>
          <w:bCs/>
          <w:color w:val="000000"/>
          <w:sz w:val="24"/>
          <w:szCs w:val="24"/>
        </w:rPr>
        <w:t>con’d</w:t>
      </w:r>
      <w:proofErr w:type="spellEnd"/>
      <w:r w:rsidR="00557967">
        <w:rPr>
          <w:rFonts w:ascii="Times New Roman" w:eastAsiaTheme="majorEastAsia" w:hAnsi="Times New Roman" w:cs="Times New Roman"/>
          <w:bCs/>
          <w:color w:val="000000"/>
          <w:sz w:val="24"/>
          <w:szCs w:val="24"/>
        </w:rPr>
        <w:t>)</w:t>
      </w:r>
      <w:r w:rsidR="00447ECE" w:rsidRPr="00447ECE">
        <w:rPr>
          <w:rFonts w:ascii="Times New Roman" w:eastAsiaTheme="majorEastAsia" w:hAnsi="Times New Roman" w:cs="Times New Roman"/>
          <w:bCs/>
          <w:color w:val="000000"/>
          <w:sz w:val="24"/>
          <w:szCs w:val="24"/>
        </w:rPr>
        <w:t xml:space="preserve"> Through climate analysis, National Climatic Data Center scientists have identified nine climatically consistent regions within the contiguous United States which are useful for putting current climate anomalies into a historical perspective</w:t>
      </w:r>
      <w:r w:rsidR="00447ECE" w:rsidRPr="00447ECE">
        <w:rPr>
          <w:rFonts w:ascii="Times New Roman" w:eastAsiaTheme="majorEastAsia" w:hAnsi="Times New Roman" w:cs="Times New Roman"/>
          <w:bCs/>
          <w:color w:val="000000"/>
          <w:sz w:val="24"/>
          <w:szCs w:val="24"/>
        </w:rPr>
        <w:fldChar w:fldCharType="begin"/>
      </w:r>
      <w:r w:rsidR="00447ECE" w:rsidRPr="00447ECE">
        <w:rPr>
          <w:rFonts w:ascii="Times New Roman" w:eastAsiaTheme="majorEastAsia" w:hAnsi="Times New Roman" w:cs="Times New Roman"/>
          <w:bCs/>
          <w:color w:val="000000"/>
          <w:sz w:val="24"/>
          <w:szCs w:val="24"/>
        </w:rPr>
        <w:instrText xml:space="preserve"> ADDIN EN.CITE &lt;EndNote&gt;&lt;Cite&gt;&lt;Author&gt;Karl&lt;/Author&gt;&lt;Year&gt;1984&lt;/Year&gt;&lt;RecNum&gt;34&lt;/RecNum&gt;&lt;DisplayText&gt;(Karl and Koss 1984)&lt;/DisplayText&gt;&lt;record&gt;&lt;rec-number&gt;34&lt;/rec-number&gt;&lt;foreign-keys&gt;&lt;key app="EN" db-id="2dtzart979vtdiedr97v25sr9s5rt9vep9tt"&gt;34&lt;/key&gt;&lt;/foreign-keys&gt;&lt;ref-type name="Book"&gt;6&lt;/ref-type&gt;&lt;contributors&gt;&lt;authors&gt;&lt;author&gt;Karl, Thomas&lt;/author&gt;&lt;author&gt;Koss, Walter James&lt;/author&gt;&lt;/authors&gt;&lt;/contributors&gt;&lt;titles&gt;&lt;title&gt;Regional and National Monthly, Seasonal, and Annual Temperature Weighted by Area, 1895-1983&lt;/title&gt;&lt;/titles&gt;&lt;dates&gt;&lt;year&gt;1984&lt;/year&gt;&lt;/dates&gt;&lt;publisher&gt;National Climatic Data Center&lt;/publisher&gt;&lt;urls&gt;&lt;/urls&gt;&lt;/record&gt;&lt;/Cite&gt;&lt;/EndNote&gt;</w:instrText>
      </w:r>
      <w:r w:rsidR="00447ECE" w:rsidRPr="00447ECE">
        <w:rPr>
          <w:rFonts w:ascii="Times New Roman" w:eastAsiaTheme="majorEastAsia" w:hAnsi="Times New Roman" w:cs="Times New Roman"/>
          <w:bCs/>
          <w:color w:val="000000"/>
          <w:sz w:val="24"/>
          <w:szCs w:val="24"/>
        </w:rPr>
        <w:fldChar w:fldCharType="separate"/>
      </w:r>
      <w:r w:rsidR="00447ECE" w:rsidRPr="00447ECE">
        <w:rPr>
          <w:rFonts w:ascii="Times New Roman" w:eastAsiaTheme="majorEastAsia" w:hAnsi="Times New Roman" w:cs="Times New Roman"/>
          <w:bCs/>
          <w:color w:val="000000"/>
          <w:sz w:val="24"/>
          <w:szCs w:val="24"/>
        </w:rPr>
        <w:t>(</w:t>
      </w:r>
      <w:hyperlink w:anchor="_ENREF_16" w:tooltip="Karl, 1984 #34" w:history="1">
        <w:r w:rsidR="00597CEE" w:rsidRPr="00447ECE">
          <w:rPr>
            <w:rFonts w:ascii="Times New Roman" w:eastAsiaTheme="majorEastAsia" w:hAnsi="Times New Roman" w:cs="Times New Roman"/>
            <w:bCs/>
            <w:color w:val="000000"/>
            <w:sz w:val="24"/>
            <w:szCs w:val="24"/>
          </w:rPr>
          <w:t>Karl and Koss 1984</w:t>
        </w:r>
      </w:hyperlink>
      <w:r w:rsidR="00447ECE" w:rsidRPr="00447ECE">
        <w:rPr>
          <w:rFonts w:ascii="Times New Roman" w:eastAsiaTheme="majorEastAsia" w:hAnsi="Times New Roman" w:cs="Times New Roman"/>
          <w:bCs/>
          <w:color w:val="000000"/>
          <w:sz w:val="24"/>
          <w:szCs w:val="24"/>
        </w:rPr>
        <w:t>)</w:t>
      </w:r>
      <w:r w:rsidR="00447ECE" w:rsidRPr="00447ECE">
        <w:rPr>
          <w:rFonts w:ascii="Times New Roman" w:eastAsiaTheme="majorEastAsia" w:hAnsi="Times New Roman" w:cs="Times New Roman"/>
          <w:bCs/>
          <w:color w:val="000000"/>
          <w:sz w:val="24"/>
          <w:szCs w:val="24"/>
        </w:rPr>
        <w:fldChar w:fldCharType="end"/>
      </w:r>
    </w:p>
    <w:p w:rsidR="00624CEE" w:rsidRDefault="00624CEE" w:rsidP="00D54482">
      <w:pPr>
        <w:rPr>
          <w:rFonts w:hint="eastAsia"/>
        </w:rPr>
        <w:sectPr w:rsidR="00624CEE" w:rsidSect="001E6012">
          <w:pgSz w:w="11906" w:h="16838"/>
          <w:pgMar w:top="1440" w:right="1440" w:bottom="1440" w:left="2160" w:header="720" w:footer="720" w:gutter="0"/>
          <w:cols w:space="720"/>
          <w:docGrid w:type="lines" w:linePitch="312"/>
        </w:sectPr>
      </w:pPr>
    </w:p>
    <w:p w:rsidR="00D54482" w:rsidRDefault="00D54482" w:rsidP="00D54482">
      <w:pPr>
        <w:rPr>
          <w:rFonts w:hint="eastAsia"/>
        </w:rPr>
      </w:pPr>
    </w:p>
    <w:tbl>
      <w:tblPr>
        <w:tblW w:w="12000" w:type="dxa"/>
        <w:tblInd w:w="93" w:type="dxa"/>
        <w:tblLook w:val="04A0" w:firstRow="1" w:lastRow="0" w:firstColumn="1" w:lastColumn="0" w:noHBand="0" w:noVBand="1"/>
      </w:tblPr>
      <w:tblGrid>
        <w:gridCol w:w="1560"/>
        <w:gridCol w:w="4100"/>
        <w:gridCol w:w="1380"/>
        <w:gridCol w:w="1547"/>
        <w:gridCol w:w="1214"/>
        <w:gridCol w:w="1206"/>
        <w:gridCol w:w="1160"/>
      </w:tblGrid>
      <w:tr w:rsidR="00D54482" w:rsidRPr="00D54482" w:rsidTr="00D54482">
        <w:trPr>
          <w:trHeight w:val="288"/>
        </w:trPr>
        <w:tc>
          <w:tcPr>
            <w:tcW w:w="1560" w:type="dxa"/>
            <w:tcBorders>
              <w:top w:val="single" w:sz="4" w:space="0" w:color="000000"/>
              <w:left w:val="nil"/>
              <w:bottom w:val="single" w:sz="4" w:space="0" w:color="000000"/>
              <w:right w:val="nil"/>
            </w:tcBorders>
            <w:shd w:val="clear" w:color="auto" w:fill="auto"/>
            <w:noWrap/>
            <w:vAlign w:val="bottom"/>
            <w:hideMark/>
          </w:tcPr>
          <w:p w:rsidR="00D54482" w:rsidRPr="00D54482" w:rsidRDefault="00D54482" w:rsidP="00D54482">
            <w:pPr>
              <w:widowControl/>
              <w:jc w:val="left"/>
              <w:rPr>
                <w:rFonts w:ascii="宋体" w:eastAsia="宋体" w:hAnsi="宋体" w:cs="宋体"/>
                <w:b/>
                <w:bCs/>
                <w:color w:val="000000"/>
                <w:kern w:val="0"/>
                <w:sz w:val="22"/>
              </w:rPr>
            </w:pPr>
            <w:r w:rsidRPr="00D54482">
              <w:rPr>
                <w:rFonts w:ascii="宋体" w:eastAsia="宋体" w:hAnsi="宋体" w:cs="宋体" w:hint="eastAsia"/>
                <w:b/>
                <w:bCs/>
                <w:color w:val="000000"/>
                <w:kern w:val="0"/>
                <w:sz w:val="22"/>
              </w:rPr>
              <w:t>parameter1</w:t>
            </w:r>
          </w:p>
        </w:tc>
        <w:tc>
          <w:tcPr>
            <w:tcW w:w="4100" w:type="dxa"/>
            <w:tcBorders>
              <w:top w:val="single" w:sz="4" w:space="0" w:color="000000"/>
              <w:left w:val="nil"/>
              <w:bottom w:val="single" w:sz="4" w:space="0" w:color="000000"/>
              <w:right w:val="nil"/>
            </w:tcBorders>
            <w:shd w:val="clear" w:color="auto" w:fill="auto"/>
            <w:noWrap/>
            <w:vAlign w:val="bottom"/>
            <w:hideMark/>
          </w:tcPr>
          <w:p w:rsidR="00D54482" w:rsidRPr="00D54482" w:rsidRDefault="00D54482" w:rsidP="00D54482">
            <w:pPr>
              <w:widowControl/>
              <w:jc w:val="left"/>
              <w:rPr>
                <w:rFonts w:ascii="宋体" w:eastAsia="宋体" w:hAnsi="宋体" w:cs="宋体"/>
                <w:b/>
                <w:bCs/>
                <w:color w:val="000000"/>
                <w:kern w:val="0"/>
                <w:sz w:val="22"/>
              </w:rPr>
            </w:pPr>
            <w:r w:rsidRPr="00D54482">
              <w:rPr>
                <w:rFonts w:ascii="宋体" w:eastAsia="宋体" w:hAnsi="宋体" w:cs="宋体" w:hint="eastAsia"/>
                <w:b/>
                <w:bCs/>
                <w:color w:val="000000"/>
                <w:kern w:val="0"/>
                <w:sz w:val="22"/>
              </w:rPr>
              <w:t>Parameter</w:t>
            </w:r>
          </w:p>
        </w:tc>
        <w:tc>
          <w:tcPr>
            <w:tcW w:w="1380" w:type="dxa"/>
            <w:tcBorders>
              <w:top w:val="single" w:sz="4" w:space="0" w:color="000000"/>
              <w:left w:val="nil"/>
              <w:bottom w:val="single" w:sz="4" w:space="0" w:color="000000"/>
              <w:right w:val="nil"/>
            </w:tcBorders>
            <w:shd w:val="clear" w:color="auto" w:fill="auto"/>
            <w:noWrap/>
            <w:hideMark/>
          </w:tcPr>
          <w:p w:rsidR="00D54482" w:rsidRPr="00D54482" w:rsidRDefault="00D54482" w:rsidP="00D54482">
            <w:pPr>
              <w:widowControl/>
              <w:jc w:val="left"/>
              <w:rPr>
                <w:rFonts w:ascii="宋体" w:eastAsia="宋体" w:hAnsi="宋体" w:cs="宋体"/>
                <w:b/>
                <w:bCs/>
                <w:color w:val="000000"/>
                <w:kern w:val="0"/>
                <w:sz w:val="22"/>
              </w:rPr>
            </w:pPr>
            <w:r w:rsidRPr="00D54482">
              <w:rPr>
                <w:rFonts w:ascii="宋体" w:eastAsia="宋体" w:hAnsi="宋体" w:cs="宋体" w:hint="eastAsia"/>
                <w:b/>
                <w:bCs/>
                <w:color w:val="000000"/>
                <w:kern w:val="0"/>
                <w:sz w:val="22"/>
              </w:rPr>
              <w:t>ID</w:t>
            </w:r>
          </w:p>
        </w:tc>
        <w:tc>
          <w:tcPr>
            <w:tcW w:w="1400" w:type="dxa"/>
            <w:tcBorders>
              <w:top w:val="single" w:sz="4" w:space="0" w:color="000000"/>
              <w:left w:val="nil"/>
              <w:bottom w:val="single" w:sz="4" w:space="0" w:color="000000"/>
              <w:right w:val="nil"/>
            </w:tcBorders>
            <w:shd w:val="clear" w:color="auto" w:fill="auto"/>
            <w:noWrap/>
            <w:vAlign w:val="bottom"/>
            <w:hideMark/>
          </w:tcPr>
          <w:p w:rsidR="00D54482" w:rsidRPr="00D54482" w:rsidRDefault="00D54482" w:rsidP="00D54482">
            <w:pPr>
              <w:widowControl/>
              <w:jc w:val="left"/>
              <w:rPr>
                <w:rFonts w:ascii="宋体" w:eastAsia="宋体" w:hAnsi="宋体" w:cs="宋体"/>
                <w:b/>
                <w:bCs/>
                <w:color w:val="000000"/>
                <w:kern w:val="0"/>
                <w:sz w:val="22"/>
              </w:rPr>
            </w:pPr>
            <w:r w:rsidRPr="00D54482">
              <w:rPr>
                <w:rFonts w:ascii="宋体" w:eastAsia="宋体" w:hAnsi="宋体" w:cs="宋体" w:hint="eastAsia"/>
                <w:b/>
                <w:bCs/>
                <w:color w:val="000000"/>
                <w:kern w:val="0"/>
                <w:sz w:val="22"/>
              </w:rPr>
              <w:t xml:space="preserve">Distribution </w:t>
            </w:r>
          </w:p>
        </w:tc>
        <w:tc>
          <w:tcPr>
            <w:tcW w:w="1200" w:type="dxa"/>
            <w:tcBorders>
              <w:top w:val="single" w:sz="4" w:space="0" w:color="000000"/>
              <w:left w:val="nil"/>
              <w:bottom w:val="single" w:sz="4" w:space="0" w:color="000000"/>
              <w:right w:val="nil"/>
            </w:tcBorders>
            <w:shd w:val="clear" w:color="auto" w:fill="auto"/>
            <w:noWrap/>
            <w:vAlign w:val="bottom"/>
            <w:hideMark/>
          </w:tcPr>
          <w:p w:rsidR="00D54482" w:rsidRPr="00D54482" w:rsidRDefault="00D54482" w:rsidP="00D54482">
            <w:pPr>
              <w:widowControl/>
              <w:jc w:val="right"/>
              <w:rPr>
                <w:rFonts w:ascii="宋体" w:eastAsia="宋体" w:hAnsi="宋体" w:cs="宋体"/>
                <w:b/>
                <w:bCs/>
                <w:color w:val="000000"/>
                <w:kern w:val="0"/>
                <w:sz w:val="22"/>
              </w:rPr>
            </w:pPr>
            <w:r w:rsidRPr="00D54482">
              <w:rPr>
                <w:rFonts w:ascii="宋体" w:eastAsia="宋体" w:hAnsi="宋体" w:cs="宋体" w:hint="eastAsia"/>
                <w:b/>
                <w:bCs/>
                <w:color w:val="000000"/>
                <w:kern w:val="0"/>
                <w:sz w:val="22"/>
              </w:rPr>
              <w:t>Mean(STD)</w:t>
            </w:r>
          </w:p>
        </w:tc>
        <w:tc>
          <w:tcPr>
            <w:tcW w:w="1200" w:type="dxa"/>
            <w:tcBorders>
              <w:top w:val="single" w:sz="4" w:space="0" w:color="000000"/>
              <w:left w:val="nil"/>
              <w:bottom w:val="single" w:sz="4" w:space="0" w:color="000000"/>
              <w:right w:val="nil"/>
            </w:tcBorders>
            <w:shd w:val="clear" w:color="auto" w:fill="auto"/>
            <w:noWrap/>
            <w:vAlign w:val="bottom"/>
            <w:hideMark/>
          </w:tcPr>
          <w:p w:rsidR="00D54482" w:rsidRPr="00D54482" w:rsidRDefault="00D54482" w:rsidP="00D54482">
            <w:pPr>
              <w:widowControl/>
              <w:jc w:val="right"/>
              <w:rPr>
                <w:rFonts w:ascii="宋体" w:eastAsia="宋体" w:hAnsi="宋体" w:cs="宋体"/>
                <w:b/>
                <w:bCs/>
                <w:color w:val="000000"/>
                <w:kern w:val="0"/>
                <w:sz w:val="22"/>
              </w:rPr>
            </w:pPr>
            <w:r w:rsidRPr="00D54482">
              <w:rPr>
                <w:rFonts w:ascii="宋体" w:eastAsia="宋体" w:hAnsi="宋体" w:cs="宋体" w:hint="eastAsia"/>
                <w:b/>
                <w:bCs/>
                <w:color w:val="000000"/>
                <w:kern w:val="0"/>
                <w:sz w:val="22"/>
              </w:rPr>
              <w:t>Range</w:t>
            </w:r>
          </w:p>
        </w:tc>
        <w:tc>
          <w:tcPr>
            <w:tcW w:w="1160" w:type="dxa"/>
            <w:tcBorders>
              <w:top w:val="single" w:sz="4" w:space="0" w:color="000000"/>
              <w:left w:val="nil"/>
              <w:bottom w:val="single" w:sz="4" w:space="0" w:color="000000"/>
              <w:right w:val="nil"/>
            </w:tcBorders>
            <w:shd w:val="clear" w:color="auto" w:fill="auto"/>
            <w:noWrap/>
            <w:vAlign w:val="bottom"/>
            <w:hideMark/>
          </w:tcPr>
          <w:p w:rsidR="00D54482" w:rsidRPr="00D54482" w:rsidRDefault="00D54482" w:rsidP="00D54482">
            <w:pPr>
              <w:widowControl/>
              <w:jc w:val="left"/>
              <w:rPr>
                <w:rFonts w:ascii="宋体" w:eastAsia="宋体" w:hAnsi="宋体" w:cs="宋体"/>
                <w:b/>
                <w:bCs/>
                <w:color w:val="000000"/>
                <w:kern w:val="0"/>
                <w:sz w:val="22"/>
              </w:rPr>
            </w:pPr>
            <w:r w:rsidRPr="00D54482">
              <w:rPr>
                <w:rFonts w:ascii="宋体" w:eastAsia="宋体" w:hAnsi="宋体" w:cs="宋体" w:hint="eastAsia"/>
                <w:b/>
                <w:bCs/>
                <w:color w:val="000000"/>
                <w:kern w:val="0"/>
                <w:sz w:val="22"/>
              </w:rPr>
              <w:t>Ref.</w:t>
            </w:r>
          </w:p>
        </w:tc>
      </w:tr>
      <w:tr w:rsidR="00D54482" w:rsidRPr="00D54482" w:rsidTr="00D54482">
        <w:trPr>
          <w:trHeight w:val="288"/>
        </w:trPr>
        <w:tc>
          <w:tcPr>
            <w:tcW w:w="1560" w:type="dxa"/>
            <w:tcBorders>
              <w:top w:val="nil"/>
              <w:left w:val="nil"/>
              <w:bottom w:val="nil"/>
              <w:right w:val="nil"/>
            </w:tcBorders>
            <w:shd w:val="clear" w:color="D9D9D9" w:fill="D9D9D9"/>
            <w:noWrap/>
            <w:vAlign w:val="bottom"/>
            <w:hideMark/>
          </w:tcPr>
          <w:p w:rsidR="00D54482" w:rsidRPr="00D54482" w:rsidRDefault="00D54482" w:rsidP="00D54482">
            <w:pPr>
              <w:widowControl/>
              <w:jc w:val="left"/>
              <w:rPr>
                <w:rFonts w:ascii="宋体" w:eastAsia="宋体" w:hAnsi="宋体" w:cs="宋体"/>
                <w:color w:val="000000"/>
                <w:kern w:val="0"/>
                <w:sz w:val="22"/>
              </w:rPr>
            </w:pPr>
            <w:proofErr w:type="spellStart"/>
            <w:r w:rsidRPr="00D54482">
              <w:rPr>
                <w:rFonts w:ascii="宋体" w:eastAsia="宋体" w:hAnsi="宋体" w:cs="宋体" w:hint="eastAsia"/>
                <w:color w:val="000000"/>
                <w:kern w:val="0"/>
                <w:sz w:val="22"/>
              </w:rPr>
              <w:t>ustar</w:t>
            </w:r>
            <w:proofErr w:type="spellEnd"/>
          </w:p>
        </w:tc>
        <w:tc>
          <w:tcPr>
            <w:tcW w:w="4100" w:type="dxa"/>
            <w:tcBorders>
              <w:top w:val="nil"/>
              <w:left w:val="nil"/>
              <w:bottom w:val="nil"/>
              <w:right w:val="nil"/>
            </w:tcBorders>
            <w:shd w:val="clear" w:color="D9D9D9" w:fill="D9D9D9"/>
            <w:noWrap/>
            <w:vAlign w:val="bottom"/>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friction velocity(m/s)</w:t>
            </w:r>
          </w:p>
        </w:tc>
        <w:tc>
          <w:tcPr>
            <w:tcW w:w="1380" w:type="dxa"/>
            <w:tcBorders>
              <w:top w:val="nil"/>
              <w:left w:val="nil"/>
              <w:bottom w:val="nil"/>
              <w:right w:val="nil"/>
            </w:tcBorders>
            <w:shd w:val="clear" w:color="D9D9D9" w:fill="D9D9D9"/>
            <w:noWrap/>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1</w:t>
            </w:r>
          </w:p>
        </w:tc>
        <w:tc>
          <w:tcPr>
            <w:tcW w:w="1400" w:type="dxa"/>
            <w:tcBorders>
              <w:top w:val="nil"/>
              <w:left w:val="nil"/>
              <w:bottom w:val="nil"/>
              <w:right w:val="nil"/>
            </w:tcBorders>
            <w:shd w:val="clear" w:color="D9D9D9" w:fill="D9D9D9"/>
            <w:noWrap/>
            <w:vAlign w:val="bottom"/>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fixed</w:t>
            </w:r>
          </w:p>
        </w:tc>
        <w:tc>
          <w:tcPr>
            <w:tcW w:w="1200" w:type="dxa"/>
            <w:tcBorders>
              <w:top w:val="nil"/>
              <w:left w:val="nil"/>
              <w:bottom w:val="nil"/>
              <w:right w:val="nil"/>
            </w:tcBorders>
            <w:shd w:val="clear" w:color="D9D9D9" w:fill="D9D9D9"/>
            <w:noWrap/>
            <w:vAlign w:val="bottom"/>
            <w:hideMark/>
          </w:tcPr>
          <w:p w:rsidR="00D54482" w:rsidRPr="00D54482" w:rsidRDefault="00D54482" w:rsidP="00D54482">
            <w:pPr>
              <w:widowControl/>
              <w:jc w:val="right"/>
              <w:rPr>
                <w:rFonts w:ascii="宋体" w:eastAsia="宋体" w:hAnsi="宋体" w:cs="宋体"/>
                <w:color w:val="000000"/>
                <w:kern w:val="0"/>
                <w:sz w:val="22"/>
              </w:rPr>
            </w:pPr>
            <w:r w:rsidRPr="00D54482">
              <w:rPr>
                <w:rFonts w:ascii="宋体" w:eastAsia="宋体" w:hAnsi="宋体" w:cs="宋体" w:hint="eastAsia"/>
                <w:color w:val="000000"/>
                <w:kern w:val="0"/>
                <w:sz w:val="22"/>
              </w:rPr>
              <w:t>1.17</w:t>
            </w:r>
          </w:p>
        </w:tc>
        <w:tc>
          <w:tcPr>
            <w:tcW w:w="1200" w:type="dxa"/>
            <w:tcBorders>
              <w:top w:val="nil"/>
              <w:left w:val="nil"/>
              <w:bottom w:val="nil"/>
              <w:right w:val="nil"/>
            </w:tcBorders>
            <w:shd w:val="clear" w:color="D9D9D9" w:fill="D9D9D9"/>
            <w:noWrap/>
            <w:vAlign w:val="bottom"/>
            <w:hideMark/>
          </w:tcPr>
          <w:p w:rsidR="00D54482" w:rsidRPr="00D54482" w:rsidRDefault="00D54482" w:rsidP="00D54482">
            <w:pPr>
              <w:widowControl/>
              <w:jc w:val="right"/>
              <w:rPr>
                <w:rFonts w:ascii="宋体" w:eastAsia="宋体" w:hAnsi="宋体" w:cs="宋体"/>
                <w:color w:val="000000"/>
                <w:kern w:val="0"/>
                <w:sz w:val="22"/>
              </w:rPr>
            </w:pPr>
            <w:r w:rsidRPr="00D54482">
              <w:rPr>
                <w:rFonts w:ascii="宋体" w:eastAsia="宋体" w:hAnsi="宋体" w:cs="宋体" w:hint="eastAsia"/>
                <w:color w:val="000000"/>
                <w:kern w:val="0"/>
                <w:sz w:val="22"/>
              </w:rPr>
              <w:t>-</w:t>
            </w:r>
          </w:p>
        </w:tc>
        <w:tc>
          <w:tcPr>
            <w:tcW w:w="1160" w:type="dxa"/>
            <w:tcBorders>
              <w:top w:val="nil"/>
              <w:left w:val="nil"/>
              <w:bottom w:val="nil"/>
              <w:right w:val="nil"/>
            </w:tcBorders>
            <w:shd w:val="clear" w:color="D9D9D9" w:fill="D9D9D9"/>
            <w:noWrap/>
            <w:vAlign w:val="bottom"/>
            <w:hideMark/>
          </w:tcPr>
          <w:p w:rsidR="00D54482" w:rsidRPr="00D54482" w:rsidRDefault="00D54482" w:rsidP="00D54482">
            <w:pPr>
              <w:widowControl/>
              <w:jc w:val="left"/>
              <w:rPr>
                <w:rFonts w:ascii="宋体" w:eastAsia="宋体" w:hAnsi="宋体" w:cs="宋体"/>
                <w:color w:val="000000"/>
                <w:kern w:val="0"/>
                <w:sz w:val="22"/>
              </w:rPr>
            </w:pPr>
          </w:p>
        </w:tc>
      </w:tr>
      <w:tr w:rsidR="00D54482" w:rsidRPr="00D54482" w:rsidTr="00D54482">
        <w:trPr>
          <w:trHeight w:val="288"/>
        </w:trPr>
        <w:tc>
          <w:tcPr>
            <w:tcW w:w="1560" w:type="dxa"/>
            <w:tcBorders>
              <w:top w:val="nil"/>
              <w:left w:val="nil"/>
              <w:bottom w:val="nil"/>
              <w:right w:val="nil"/>
            </w:tcBorders>
            <w:shd w:val="clear" w:color="auto" w:fill="auto"/>
            <w:noWrap/>
            <w:vAlign w:val="bottom"/>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k</w:t>
            </w:r>
          </w:p>
        </w:tc>
        <w:tc>
          <w:tcPr>
            <w:tcW w:w="4100" w:type="dxa"/>
            <w:tcBorders>
              <w:top w:val="nil"/>
              <w:left w:val="nil"/>
              <w:bottom w:val="nil"/>
              <w:right w:val="nil"/>
            </w:tcBorders>
            <w:shd w:val="clear" w:color="auto" w:fill="auto"/>
            <w:noWrap/>
            <w:vAlign w:val="bottom"/>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 xml:space="preserve">von </w:t>
            </w:r>
            <w:proofErr w:type="spellStart"/>
            <w:r w:rsidRPr="00D54482">
              <w:rPr>
                <w:rFonts w:ascii="宋体" w:eastAsia="宋体" w:hAnsi="宋体" w:cs="宋体" w:hint="eastAsia"/>
                <w:color w:val="000000"/>
                <w:kern w:val="0"/>
                <w:sz w:val="22"/>
              </w:rPr>
              <w:t>karman</w:t>
            </w:r>
            <w:proofErr w:type="spellEnd"/>
            <w:r w:rsidRPr="00D54482">
              <w:rPr>
                <w:rFonts w:ascii="宋体" w:eastAsia="宋体" w:hAnsi="宋体" w:cs="宋体" w:hint="eastAsia"/>
                <w:color w:val="000000"/>
                <w:kern w:val="0"/>
                <w:sz w:val="22"/>
              </w:rPr>
              <w:t xml:space="preserve"> constant(dimensionless)</w:t>
            </w:r>
          </w:p>
        </w:tc>
        <w:tc>
          <w:tcPr>
            <w:tcW w:w="1380" w:type="dxa"/>
            <w:tcBorders>
              <w:top w:val="nil"/>
              <w:left w:val="nil"/>
              <w:bottom w:val="nil"/>
              <w:right w:val="nil"/>
            </w:tcBorders>
            <w:shd w:val="clear" w:color="auto" w:fill="auto"/>
            <w:noWrap/>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2</w:t>
            </w:r>
          </w:p>
        </w:tc>
        <w:tc>
          <w:tcPr>
            <w:tcW w:w="1400" w:type="dxa"/>
            <w:tcBorders>
              <w:top w:val="nil"/>
              <w:left w:val="nil"/>
              <w:bottom w:val="nil"/>
              <w:right w:val="nil"/>
            </w:tcBorders>
            <w:shd w:val="clear" w:color="auto" w:fill="auto"/>
            <w:noWrap/>
            <w:vAlign w:val="bottom"/>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fixed</w:t>
            </w:r>
          </w:p>
        </w:tc>
        <w:tc>
          <w:tcPr>
            <w:tcW w:w="1200" w:type="dxa"/>
            <w:tcBorders>
              <w:top w:val="nil"/>
              <w:left w:val="nil"/>
              <w:bottom w:val="nil"/>
              <w:right w:val="nil"/>
            </w:tcBorders>
            <w:shd w:val="clear" w:color="auto" w:fill="auto"/>
            <w:noWrap/>
            <w:vAlign w:val="bottom"/>
            <w:hideMark/>
          </w:tcPr>
          <w:p w:rsidR="00D54482" w:rsidRPr="00D54482" w:rsidRDefault="00D54482" w:rsidP="00D54482">
            <w:pPr>
              <w:widowControl/>
              <w:jc w:val="right"/>
              <w:rPr>
                <w:rFonts w:ascii="宋体" w:eastAsia="宋体" w:hAnsi="宋体" w:cs="宋体"/>
                <w:color w:val="000000"/>
                <w:kern w:val="0"/>
                <w:sz w:val="22"/>
              </w:rPr>
            </w:pPr>
            <w:r w:rsidRPr="00D54482">
              <w:rPr>
                <w:rFonts w:ascii="宋体" w:eastAsia="宋体" w:hAnsi="宋体" w:cs="宋体" w:hint="eastAsia"/>
                <w:color w:val="000000"/>
                <w:kern w:val="0"/>
                <w:sz w:val="22"/>
              </w:rPr>
              <w:t>0.41</w:t>
            </w:r>
          </w:p>
        </w:tc>
        <w:tc>
          <w:tcPr>
            <w:tcW w:w="1200" w:type="dxa"/>
            <w:tcBorders>
              <w:top w:val="nil"/>
              <w:left w:val="nil"/>
              <w:bottom w:val="nil"/>
              <w:right w:val="nil"/>
            </w:tcBorders>
            <w:shd w:val="clear" w:color="auto" w:fill="auto"/>
            <w:noWrap/>
            <w:vAlign w:val="bottom"/>
            <w:hideMark/>
          </w:tcPr>
          <w:p w:rsidR="00D54482" w:rsidRPr="00D54482" w:rsidRDefault="00D54482" w:rsidP="00D54482">
            <w:pPr>
              <w:widowControl/>
              <w:jc w:val="right"/>
              <w:rPr>
                <w:rFonts w:ascii="宋体" w:eastAsia="宋体" w:hAnsi="宋体" w:cs="宋体"/>
                <w:color w:val="000000"/>
                <w:kern w:val="0"/>
                <w:sz w:val="22"/>
              </w:rPr>
            </w:pPr>
            <w:r w:rsidRPr="00D54482">
              <w:rPr>
                <w:rFonts w:ascii="宋体" w:eastAsia="宋体" w:hAnsi="宋体" w:cs="宋体" w:hint="eastAsia"/>
                <w:color w:val="000000"/>
                <w:kern w:val="0"/>
                <w:sz w:val="22"/>
              </w:rPr>
              <w:t>-</w:t>
            </w:r>
          </w:p>
        </w:tc>
        <w:tc>
          <w:tcPr>
            <w:tcW w:w="1160" w:type="dxa"/>
            <w:tcBorders>
              <w:top w:val="nil"/>
              <w:left w:val="nil"/>
              <w:bottom w:val="nil"/>
              <w:right w:val="nil"/>
            </w:tcBorders>
            <w:shd w:val="clear" w:color="auto" w:fill="auto"/>
            <w:noWrap/>
            <w:vAlign w:val="bottom"/>
            <w:hideMark/>
          </w:tcPr>
          <w:p w:rsidR="00D54482" w:rsidRPr="00D54482" w:rsidRDefault="00D54482" w:rsidP="00D54482">
            <w:pPr>
              <w:widowControl/>
              <w:jc w:val="left"/>
              <w:rPr>
                <w:rFonts w:ascii="宋体" w:eastAsia="宋体" w:hAnsi="宋体" w:cs="宋体"/>
                <w:color w:val="000000"/>
                <w:kern w:val="0"/>
                <w:sz w:val="22"/>
              </w:rPr>
            </w:pPr>
          </w:p>
        </w:tc>
      </w:tr>
      <w:tr w:rsidR="00D54482" w:rsidRPr="00D54482" w:rsidTr="00D54482">
        <w:trPr>
          <w:trHeight w:val="288"/>
        </w:trPr>
        <w:tc>
          <w:tcPr>
            <w:tcW w:w="1560" w:type="dxa"/>
            <w:tcBorders>
              <w:top w:val="nil"/>
              <w:left w:val="nil"/>
              <w:bottom w:val="nil"/>
              <w:right w:val="nil"/>
            </w:tcBorders>
            <w:shd w:val="clear" w:color="D9D9D9" w:fill="D9D9D9"/>
            <w:noWrap/>
            <w:vAlign w:val="bottom"/>
            <w:hideMark/>
          </w:tcPr>
          <w:p w:rsidR="00D54482" w:rsidRPr="00D54482" w:rsidRDefault="00D54482" w:rsidP="00D54482">
            <w:pPr>
              <w:widowControl/>
              <w:jc w:val="left"/>
              <w:rPr>
                <w:rFonts w:ascii="宋体" w:eastAsia="宋体" w:hAnsi="宋体" w:cs="宋体"/>
                <w:color w:val="000000"/>
                <w:kern w:val="0"/>
                <w:sz w:val="22"/>
              </w:rPr>
            </w:pPr>
            <w:proofErr w:type="spellStart"/>
            <w:r w:rsidRPr="00D54482">
              <w:rPr>
                <w:rFonts w:ascii="宋体" w:eastAsia="宋体" w:hAnsi="宋体" w:cs="宋体" w:hint="eastAsia"/>
                <w:color w:val="000000"/>
                <w:kern w:val="0"/>
                <w:sz w:val="22"/>
              </w:rPr>
              <w:t>Dp</w:t>
            </w:r>
            <w:proofErr w:type="spellEnd"/>
          </w:p>
        </w:tc>
        <w:tc>
          <w:tcPr>
            <w:tcW w:w="4100" w:type="dxa"/>
            <w:tcBorders>
              <w:top w:val="nil"/>
              <w:left w:val="nil"/>
              <w:bottom w:val="nil"/>
              <w:right w:val="nil"/>
            </w:tcBorders>
            <w:shd w:val="clear" w:color="D9D9D9" w:fill="D9D9D9"/>
            <w:noWrap/>
            <w:vAlign w:val="bottom"/>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diameter of pollen(m)</w:t>
            </w:r>
          </w:p>
        </w:tc>
        <w:tc>
          <w:tcPr>
            <w:tcW w:w="1380" w:type="dxa"/>
            <w:tcBorders>
              <w:top w:val="nil"/>
              <w:left w:val="nil"/>
              <w:bottom w:val="nil"/>
              <w:right w:val="nil"/>
            </w:tcBorders>
            <w:shd w:val="clear" w:color="D9D9D9" w:fill="D9D9D9"/>
            <w:noWrap/>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3</w:t>
            </w:r>
          </w:p>
        </w:tc>
        <w:tc>
          <w:tcPr>
            <w:tcW w:w="1400" w:type="dxa"/>
            <w:tcBorders>
              <w:top w:val="nil"/>
              <w:left w:val="nil"/>
              <w:bottom w:val="nil"/>
              <w:right w:val="nil"/>
            </w:tcBorders>
            <w:shd w:val="clear" w:color="D9D9D9" w:fill="D9D9D9"/>
            <w:noWrap/>
            <w:vAlign w:val="bottom"/>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fixed</w:t>
            </w:r>
          </w:p>
        </w:tc>
        <w:tc>
          <w:tcPr>
            <w:tcW w:w="1200" w:type="dxa"/>
            <w:tcBorders>
              <w:top w:val="nil"/>
              <w:left w:val="nil"/>
              <w:bottom w:val="nil"/>
              <w:right w:val="nil"/>
            </w:tcBorders>
            <w:shd w:val="clear" w:color="D9D9D9" w:fill="D9D9D9"/>
            <w:noWrap/>
            <w:vAlign w:val="bottom"/>
            <w:hideMark/>
          </w:tcPr>
          <w:p w:rsidR="00D54482" w:rsidRPr="00D54482" w:rsidRDefault="00D54482" w:rsidP="00D54482">
            <w:pPr>
              <w:widowControl/>
              <w:jc w:val="right"/>
              <w:rPr>
                <w:rFonts w:ascii="宋体" w:eastAsia="宋体" w:hAnsi="宋体" w:cs="宋体"/>
                <w:color w:val="000000"/>
                <w:kern w:val="0"/>
                <w:sz w:val="22"/>
              </w:rPr>
            </w:pPr>
            <w:r w:rsidRPr="00D54482">
              <w:rPr>
                <w:rFonts w:ascii="宋体" w:eastAsia="宋体" w:hAnsi="宋体" w:cs="宋体" w:hint="eastAsia"/>
                <w:color w:val="000000"/>
                <w:kern w:val="0"/>
                <w:sz w:val="22"/>
              </w:rPr>
              <w:t>2.00E-05</w:t>
            </w:r>
          </w:p>
        </w:tc>
        <w:tc>
          <w:tcPr>
            <w:tcW w:w="1200" w:type="dxa"/>
            <w:tcBorders>
              <w:top w:val="nil"/>
              <w:left w:val="nil"/>
              <w:bottom w:val="nil"/>
              <w:right w:val="nil"/>
            </w:tcBorders>
            <w:shd w:val="clear" w:color="D9D9D9" w:fill="D9D9D9"/>
            <w:noWrap/>
            <w:vAlign w:val="bottom"/>
            <w:hideMark/>
          </w:tcPr>
          <w:p w:rsidR="00D54482" w:rsidRPr="00D54482" w:rsidRDefault="00D54482" w:rsidP="00D54482">
            <w:pPr>
              <w:widowControl/>
              <w:jc w:val="right"/>
              <w:rPr>
                <w:rFonts w:ascii="宋体" w:eastAsia="宋体" w:hAnsi="宋体" w:cs="宋体"/>
                <w:color w:val="000000"/>
                <w:kern w:val="0"/>
                <w:sz w:val="22"/>
              </w:rPr>
            </w:pPr>
            <w:r w:rsidRPr="00D54482">
              <w:rPr>
                <w:rFonts w:ascii="宋体" w:eastAsia="宋体" w:hAnsi="宋体" w:cs="宋体" w:hint="eastAsia"/>
                <w:color w:val="000000"/>
                <w:kern w:val="0"/>
                <w:sz w:val="22"/>
              </w:rPr>
              <w:t>-</w:t>
            </w:r>
          </w:p>
        </w:tc>
        <w:tc>
          <w:tcPr>
            <w:tcW w:w="1160" w:type="dxa"/>
            <w:tcBorders>
              <w:top w:val="nil"/>
              <w:left w:val="nil"/>
              <w:bottom w:val="nil"/>
              <w:right w:val="nil"/>
            </w:tcBorders>
            <w:shd w:val="clear" w:color="D9D9D9" w:fill="D9D9D9"/>
            <w:noWrap/>
            <w:vAlign w:val="bottom"/>
            <w:hideMark/>
          </w:tcPr>
          <w:p w:rsidR="00D54482" w:rsidRPr="00D54482" w:rsidRDefault="00D54482" w:rsidP="00D54482">
            <w:pPr>
              <w:widowControl/>
              <w:jc w:val="left"/>
              <w:rPr>
                <w:rFonts w:ascii="宋体" w:eastAsia="宋体" w:hAnsi="宋体" w:cs="宋体"/>
                <w:color w:val="000000"/>
                <w:kern w:val="0"/>
                <w:sz w:val="22"/>
              </w:rPr>
            </w:pPr>
          </w:p>
        </w:tc>
      </w:tr>
      <w:tr w:rsidR="00D54482" w:rsidRPr="00D54482" w:rsidTr="00D54482">
        <w:trPr>
          <w:trHeight w:val="288"/>
        </w:trPr>
        <w:tc>
          <w:tcPr>
            <w:tcW w:w="1560" w:type="dxa"/>
            <w:tcBorders>
              <w:top w:val="nil"/>
              <w:left w:val="nil"/>
              <w:bottom w:val="nil"/>
              <w:right w:val="nil"/>
            </w:tcBorders>
            <w:shd w:val="clear" w:color="auto" w:fill="auto"/>
            <w:noWrap/>
            <w:vAlign w:val="bottom"/>
            <w:hideMark/>
          </w:tcPr>
          <w:p w:rsidR="00D54482" w:rsidRPr="00D54482" w:rsidRDefault="00D54482" w:rsidP="00D54482">
            <w:pPr>
              <w:widowControl/>
              <w:jc w:val="left"/>
              <w:rPr>
                <w:rFonts w:ascii="宋体" w:eastAsia="宋体" w:hAnsi="宋体" w:cs="宋体"/>
                <w:color w:val="000000"/>
                <w:kern w:val="0"/>
                <w:sz w:val="22"/>
              </w:rPr>
            </w:pPr>
            <w:proofErr w:type="spellStart"/>
            <w:r w:rsidRPr="00D54482">
              <w:rPr>
                <w:rFonts w:ascii="宋体" w:eastAsia="宋体" w:hAnsi="宋体" w:cs="宋体" w:hint="eastAsia"/>
                <w:color w:val="000000"/>
                <w:kern w:val="0"/>
                <w:sz w:val="22"/>
              </w:rPr>
              <w:t>Pp</w:t>
            </w:r>
            <w:proofErr w:type="spellEnd"/>
          </w:p>
        </w:tc>
        <w:tc>
          <w:tcPr>
            <w:tcW w:w="4100" w:type="dxa"/>
            <w:tcBorders>
              <w:top w:val="nil"/>
              <w:left w:val="nil"/>
              <w:bottom w:val="nil"/>
              <w:right w:val="nil"/>
            </w:tcBorders>
            <w:shd w:val="clear" w:color="auto" w:fill="auto"/>
            <w:noWrap/>
            <w:vAlign w:val="bottom"/>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density of pollen(kg/m3)</w:t>
            </w:r>
          </w:p>
        </w:tc>
        <w:tc>
          <w:tcPr>
            <w:tcW w:w="1380" w:type="dxa"/>
            <w:tcBorders>
              <w:top w:val="nil"/>
              <w:left w:val="nil"/>
              <w:bottom w:val="nil"/>
              <w:right w:val="nil"/>
            </w:tcBorders>
            <w:shd w:val="clear" w:color="auto" w:fill="auto"/>
            <w:noWrap/>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4</w:t>
            </w:r>
          </w:p>
        </w:tc>
        <w:tc>
          <w:tcPr>
            <w:tcW w:w="1400" w:type="dxa"/>
            <w:tcBorders>
              <w:top w:val="nil"/>
              <w:left w:val="nil"/>
              <w:bottom w:val="nil"/>
              <w:right w:val="nil"/>
            </w:tcBorders>
            <w:shd w:val="clear" w:color="auto" w:fill="auto"/>
            <w:noWrap/>
            <w:vAlign w:val="bottom"/>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fixed</w:t>
            </w:r>
          </w:p>
        </w:tc>
        <w:tc>
          <w:tcPr>
            <w:tcW w:w="1200" w:type="dxa"/>
            <w:tcBorders>
              <w:top w:val="nil"/>
              <w:left w:val="nil"/>
              <w:bottom w:val="nil"/>
              <w:right w:val="nil"/>
            </w:tcBorders>
            <w:shd w:val="clear" w:color="auto" w:fill="auto"/>
            <w:noWrap/>
            <w:vAlign w:val="bottom"/>
            <w:hideMark/>
          </w:tcPr>
          <w:p w:rsidR="00D54482" w:rsidRPr="00D54482" w:rsidRDefault="00D54482" w:rsidP="00D54482">
            <w:pPr>
              <w:widowControl/>
              <w:jc w:val="right"/>
              <w:rPr>
                <w:rFonts w:ascii="宋体" w:eastAsia="宋体" w:hAnsi="宋体" w:cs="宋体"/>
                <w:color w:val="000000"/>
                <w:kern w:val="0"/>
                <w:sz w:val="22"/>
              </w:rPr>
            </w:pPr>
            <w:r w:rsidRPr="00D54482">
              <w:rPr>
                <w:rFonts w:ascii="宋体" w:eastAsia="宋体" w:hAnsi="宋体" w:cs="宋体" w:hint="eastAsia"/>
                <w:color w:val="000000"/>
                <w:kern w:val="0"/>
                <w:sz w:val="22"/>
              </w:rPr>
              <w:t>840</w:t>
            </w:r>
          </w:p>
        </w:tc>
        <w:tc>
          <w:tcPr>
            <w:tcW w:w="1200" w:type="dxa"/>
            <w:tcBorders>
              <w:top w:val="nil"/>
              <w:left w:val="nil"/>
              <w:bottom w:val="nil"/>
              <w:right w:val="nil"/>
            </w:tcBorders>
            <w:shd w:val="clear" w:color="auto" w:fill="auto"/>
            <w:noWrap/>
            <w:vAlign w:val="bottom"/>
            <w:hideMark/>
          </w:tcPr>
          <w:p w:rsidR="00D54482" w:rsidRPr="00D54482" w:rsidRDefault="00D54482" w:rsidP="00D54482">
            <w:pPr>
              <w:widowControl/>
              <w:jc w:val="right"/>
              <w:rPr>
                <w:rFonts w:ascii="宋体" w:eastAsia="宋体" w:hAnsi="宋体" w:cs="宋体"/>
                <w:color w:val="000000"/>
                <w:kern w:val="0"/>
                <w:sz w:val="22"/>
              </w:rPr>
            </w:pPr>
            <w:r w:rsidRPr="00D54482">
              <w:rPr>
                <w:rFonts w:ascii="宋体" w:eastAsia="宋体" w:hAnsi="宋体" w:cs="宋体" w:hint="eastAsia"/>
                <w:color w:val="000000"/>
                <w:kern w:val="0"/>
                <w:sz w:val="22"/>
              </w:rPr>
              <w:t>-</w:t>
            </w:r>
          </w:p>
        </w:tc>
        <w:tc>
          <w:tcPr>
            <w:tcW w:w="1160" w:type="dxa"/>
            <w:tcBorders>
              <w:top w:val="nil"/>
              <w:left w:val="nil"/>
              <w:bottom w:val="nil"/>
              <w:right w:val="nil"/>
            </w:tcBorders>
            <w:shd w:val="clear" w:color="auto" w:fill="auto"/>
            <w:noWrap/>
            <w:vAlign w:val="bottom"/>
            <w:hideMark/>
          </w:tcPr>
          <w:p w:rsidR="00D54482" w:rsidRPr="00D54482" w:rsidRDefault="00D54482" w:rsidP="00D54482">
            <w:pPr>
              <w:widowControl/>
              <w:jc w:val="left"/>
              <w:rPr>
                <w:rFonts w:ascii="宋体" w:eastAsia="宋体" w:hAnsi="宋体" w:cs="宋体"/>
                <w:color w:val="000000"/>
                <w:kern w:val="0"/>
                <w:sz w:val="22"/>
              </w:rPr>
            </w:pPr>
          </w:p>
        </w:tc>
      </w:tr>
      <w:tr w:rsidR="00D54482" w:rsidRPr="00D54482" w:rsidTr="00D54482">
        <w:trPr>
          <w:trHeight w:val="288"/>
        </w:trPr>
        <w:tc>
          <w:tcPr>
            <w:tcW w:w="1560" w:type="dxa"/>
            <w:tcBorders>
              <w:top w:val="nil"/>
              <w:left w:val="nil"/>
              <w:bottom w:val="nil"/>
              <w:right w:val="nil"/>
            </w:tcBorders>
            <w:shd w:val="clear" w:color="D9D9D9" w:fill="D9D9D9"/>
            <w:noWrap/>
            <w:vAlign w:val="bottom"/>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mu</w:t>
            </w:r>
          </w:p>
        </w:tc>
        <w:tc>
          <w:tcPr>
            <w:tcW w:w="4100" w:type="dxa"/>
            <w:tcBorders>
              <w:top w:val="nil"/>
              <w:left w:val="nil"/>
              <w:bottom w:val="nil"/>
              <w:right w:val="nil"/>
            </w:tcBorders>
            <w:shd w:val="clear" w:color="D9D9D9" w:fill="D9D9D9"/>
            <w:noWrap/>
            <w:vAlign w:val="bottom"/>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viscosity of air (m/s)</w:t>
            </w:r>
          </w:p>
        </w:tc>
        <w:tc>
          <w:tcPr>
            <w:tcW w:w="1380" w:type="dxa"/>
            <w:tcBorders>
              <w:top w:val="nil"/>
              <w:left w:val="nil"/>
              <w:bottom w:val="nil"/>
              <w:right w:val="nil"/>
            </w:tcBorders>
            <w:shd w:val="clear" w:color="D9D9D9" w:fill="D9D9D9"/>
            <w:noWrap/>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5</w:t>
            </w:r>
          </w:p>
        </w:tc>
        <w:tc>
          <w:tcPr>
            <w:tcW w:w="1400" w:type="dxa"/>
            <w:tcBorders>
              <w:top w:val="nil"/>
              <w:left w:val="nil"/>
              <w:bottom w:val="nil"/>
              <w:right w:val="nil"/>
            </w:tcBorders>
            <w:shd w:val="clear" w:color="D9D9D9" w:fill="D9D9D9"/>
            <w:noWrap/>
            <w:vAlign w:val="bottom"/>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fixed</w:t>
            </w:r>
          </w:p>
        </w:tc>
        <w:tc>
          <w:tcPr>
            <w:tcW w:w="1200" w:type="dxa"/>
            <w:tcBorders>
              <w:top w:val="nil"/>
              <w:left w:val="nil"/>
              <w:bottom w:val="nil"/>
              <w:right w:val="nil"/>
            </w:tcBorders>
            <w:shd w:val="clear" w:color="D9D9D9" w:fill="D9D9D9"/>
            <w:noWrap/>
            <w:vAlign w:val="bottom"/>
            <w:hideMark/>
          </w:tcPr>
          <w:p w:rsidR="00D54482" w:rsidRPr="00D54482" w:rsidRDefault="00D54482" w:rsidP="00D54482">
            <w:pPr>
              <w:widowControl/>
              <w:jc w:val="right"/>
              <w:rPr>
                <w:rFonts w:ascii="宋体" w:eastAsia="宋体" w:hAnsi="宋体" w:cs="宋体"/>
                <w:color w:val="000000"/>
                <w:kern w:val="0"/>
                <w:sz w:val="22"/>
              </w:rPr>
            </w:pPr>
            <w:r w:rsidRPr="00D54482">
              <w:rPr>
                <w:rFonts w:ascii="宋体" w:eastAsia="宋体" w:hAnsi="宋体" w:cs="宋体" w:hint="eastAsia"/>
                <w:color w:val="000000"/>
                <w:kern w:val="0"/>
                <w:sz w:val="22"/>
              </w:rPr>
              <w:t>1.81E-05</w:t>
            </w:r>
          </w:p>
        </w:tc>
        <w:tc>
          <w:tcPr>
            <w:tcW w:w="1200" w:type="dxa"/>
            <w:tcBorders>
              <w:top w:val="nil"/>
              <w:left w:val="nil"/>
              <w:bottom w:val="nil"/>
              <w:right w:val="nil"/>
            </w:tcBorders>
            <w:shd w:val="clear" w:color="D9D9D9" w:fill="D9D9D9"/>
            <w:noWrap/>
            <w:vAlign w:val="bottom"/>
            <w:hideMark/>
          </w:tcPr>
          <w:p w:rsidR="00D54482" w:rsidRPr="00D54482" w:rsidRDefault="00D54482" w:rsidP="00D54482">
            <w:pPr>
              <w:widowControl/>
              <w:jc w:val="right"/>
              <w:rPr>
                <w:rFonts w:ascii="宋体" w:eastAsia="宋体" w:hAnsi="宋体" w:cs="宋体"/>
                <w:color w:val="000000"/>
                <w:kern w:val="0"/>
                <w:sz w:val="22"/>
              </w:rPr>
            </w:pPr>
            <w:r w:rsidRPr="00D54482">
              <w:rPr>
                <w:rFonts w:ascii="宋体" w:eastAsia="宋体" w:hAnsi="宋体" w:cs="宋体" w:hint="eastAsia"/>
                <w:color w:val="000000"/>
                <w:kern w:val="0"/>
                <w:sz w:val="22"/>
              </w:rPr>
              <w:t>-</w:t>
            </w:r>
          </w:p>
        </w:tc>
        <w:tc>
          <w:tcPr>
            <w:tcW w:w="1160" w:type="dxa"/>
            <w:tcBorders>
              <w:top w:val="nil"/>
              <w:left w:val="nil"/>
              <w:bottom w:val="nil"/>
              <w:right w:val="nil"/>
            </w:tcBorders>
            <w:shd w:val="clear" w:color="D9D9D9" w:fill="D9D9D9"/>
            <w:noWrap/>
            <w:vAlign w:val="bottom"/>
            <w:hideMark/>
          </w:tcPr>
          <w:p w:rsidR="00D54482" w:rsidRPr="00D54482" w:rsidRDefault="00D54482" w:rsidP="00D54482">
            <w:pPr>
              <w:widowControl/>
              <w:jc w:val="left"/>
              <w:rPr>
                <w:rFonts w:ascii="宋体" w:eastAsia="宋体" w:hAnsi="宋体" w:cs="宋体"/>
                <w:color w:val="000000"/>
                <w:kern w:val="0"/>
                <w:sz w:val="22"/>
              </w:rPr>
            </w:pPr>
          </w:p>
        </w:tc>
      </w:tr>
      <w:tr w:rsidR="00D54482" w:rsidRPr="00D54482" w:rsidTr="00D54482">
        <w:trPr>
          <w:trHeight w:val="288"/>
        </w:trPr>
        <w:tc>
          <w:tcPr>
            <w:tcW w:w="1560" w:type="dxa"/>
            <w:tcBorders>
              <w:top w:val="nil"/>
              <w:left w:val="nil"/>
              <w:bottom w:val="nil"/>
              <w:right w:val="nil"/>
            </w:tcBorders>
            <w:shd w:val="clear" w:color="auto" w:fill="auto"/>
            <w:noWrap/>
            <w:vAlign w:val="bottom"/>
            <w:hideMark/>
          </w:tcPr>
          <w:p w:rsidR="00D54482" w:rsidRPr="00D54482" w:rsidRDefault="00D54482" w:rsidP="00D54482">
            <w:pPr>
              <w:widowControl/>
              <w:jc w:val="left"/>
              <w:rPr>
                <w:rFonts w:ascii="宋体" w:eastAsia="宋体" w:hAnsi="宋体" w:cs="宋体"/>
                <w:color w:val="000000"/>
                <w:kern w:val="0"/>
                <w:sz w:val="22"/>
              </w:rPr>
            </w:pPr>
            <w:proofErr w:type="spellStart"/>
            <w:r w:rsidRPr="00D54482">
              <w:rPr>
                <w:rFonts w:ascii="宋体" w:eastAsia="宋体" w:hAnsi="宋体" w:cs="宋体" w:hint="eastAsia"/>
                <w:color w:val="000000"/>
                <w:kern w:val="0"/>
                <w:sz w:val="22"/>
              </w:rPr>
              <w:t>namda</w:t>
            </w:r>
            <w:proofErr w:type="spellEnd"/>
          </w:p>
        </w:tc>
        <w:tc>
          <w:tcPr>
            <w:tcW w:w="4100" w:type="dxa"/>
            <w:tcBorders>
              <w:top w:val="nil"/>
              <w:left w:val="nil"/>
              <w:bottom w:val="nil"/>
              <w:right w:val="nil"/>
            </w:tcBorders>
            <w:shd w:val="clear" w:color="auto" w:fill="auto"/>
            <w:noWrap/>
            <w:vAlign w:val="bottom"/>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mean free path of air molecules(m)</w:t>
            </w:r>
          </w:p>
        </w:tc>
        <w:tc>
          <w:tcPr>
            <w:tcW w:w="1380" w:type="dxa"/>
            <w:tcBorders>
              <w:top w:val="nil"/>
              <w:left w:val="nil"/>
              <w:bottom w:val="nil"/>
              <w:right w:val="nil"/>
            </w:tcBorders>
            <w:shd w:val="clear" w:color="auto" w:fill="auto"/>
            <w:noWrap/>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6</w:t>
            </w:r>
          </w:p>
        </w:tc>
        <w:tc>
          <w:tcPr>
            <w:tcW w:w="1400" w:type="dxa"/>
            <w:tcBorders>
              <w:top w:val="nil"/>
              <w:left w:val="nil"/>
              <w:bottom w:val="nil"/>
              <w:right w:val="nil"/>
            </w:tcBorders>
            <w:shd w:val="clear" w:color="auto" w:fill="auto"/>
            <w:noWrap/>
            <w:vAlign w:val="bottom"/>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fixed</w:t>
            </w:r>
          </w:p>
        </w:tc>
        <w:tc>
          <w:tcPr>
            <w:tcW w:w="1200" w:type="dxa"/>
            <w:tcBorders>
              <w:top w:val="nil"/>
              <w:left w:val="nil"/>
              <w:bottom w:val="nil"/>
              <w:right w:val="nil"/>
            </w:tcBorders>
            <w:shd w:val="clear" w:color="auto" w:fill="auto"/>
            <w:noWrap/>
            <w:vAlign w:val="bottom"/>
            <w:hideMark/>
          </w:tcPr>
          <w:p w:rsidR="00D54482" w:rsidRPr="00D54482" w:rsidRDefault="00D54482" w:rsidP="00D54482">
            <w:pPr>
              <w:widowControl/>
              <w:jc w:val="right"/>
              <w:rPr>
                <w:rFonts w:ascii="宋体" w:eastAsia="宋体" w:hAnsi="宋体" w:cs="宋体"/>
                <w:color w:val="000000"/>
                <w:kern w:val="0"/>
                <w:sz w:val="22"/>
              </w:rPr>
            </w:pPr>
            <w:r w:rsidRPr="00D54482">
              <w:rPr>
                <w:rFonts w:ascii="宋体" w:eastAsia="宋体" w:hAnsi="宋体" w:cs="宋体" w:hint="eastAsia"/>
                <w:color w:val="000000"/>
                <w:kern w:val="0"/>
                <w:sz w:val="22"/>
              </w:rPr>
              <w:t>6.80E-08</w:t>
            </w:r>
          </w:p>
        </w:tc>
        <w:tc>
          <w:tcPr>
            <w:tcW w:w="1200" w:type="dxa"/>
            <w:tcBorders>
              <w:top w:val="nil"/>
              <w:left w:val="nil"/>
              <w:bottom w:val="nil"/>
              <w:right w:val="nil"/>
            </w:tcBorders>
            <w:shd w:val="clear" w:color="auto" w:fill="auto"/>
            <w:noWrap/>
            <w:vAlign w:val="bottom"/>
            <w:hideMark/>
          </w:tcPr>
          <w:p w:rsidR="00D54482" w:rsidRPr="00D54482" w:rsidRDefault="00D54482" w:rsidP="00D54482">
            <w:pPr>
              <w:widowControl/>
              <w:jc w:val="right"/>
              <w:rPr>
                <w:rFonts w:ascii="宋体" w:eastAsia="宋体" w:hAnsi="宋体" w:cs="宋体"/>
                <w:color w:val="000000"/>
                <w:kern w:val="0"/>
                <w:sz w:val="22"/>
              </w:rPr>
            </w:pPr>
            <w:r w:rsidRPr="00D54482">
              <w:rPr>
                <w:rFonts w:ascii="宋体" w:eastAsia="宋体" w:hAnsi="宋体" w:cs="宋体" w:hint="eastAsia"/>
                <w:color w:val="000000"/>
                <w:kern w:val="0"/>
                <w:sz w:val="22"/>
              </w:rPr>
              <w:t>-</w:t>
            </w:r>
          </w:p>
        </w:tc>
        <w:tc>
          <w:tcPr>
            <w:tcW w:w="1160" w:type="dxa"/>
            <w:tcBorders>
              <w:top w:val="nil"/>
              <w:left w:val="nil"/>
              <w:bottom w:val="nil"/>
              <w:right w:val="nil"/>
            </w:tcBorders>
            <w:shd w:val="clear" w:color="auto" w:fill="auto"/>
            <w:noWrap/>
            <w:vAlign w:val="bottom"/>
            <w:hideMark/>
          </w:tcPr>
          <w:p w:rsidR="00D54482" w:rsidRPr="00D54482" w:rsidRDefault="00D54482" w:rsidP="00D54482">
            <w:pPr>
              <w:widowControl/>
              <w:jc w:val="left"/>
              <w:rPr>
                <w:rFonts w:ascii="宋体" w:eastAsia="宋体" w:hAnsi="宋体" w:cs="宋体"/>
                <w:color w:val="000000"/>
                <w:kern w:val="0"/>
                <w:sz w:val="22"/>
              </w:rPr>
            </w:pPr>
          </w:p>
        </w:tc>
      </w:tr>
      <w:tr w:rsidR="00D54482" w:rsidRPr="00D54482" w:rsidTr="00D54482">
        <w:trPr>
          <w:trHeight w:val="288"/>
        </w:trPr>
        <w:tc>
          <w:tcPr>
            <w:tcW w:w="1560" w:type="dxa"/>
            <w:tcBorders>
              <w:top w:val="nil"/>
              <w:left w:val="nil"/>
              <w:bottom w:val="nil"/>
              <w:right w:val="nil"/>
            </w:tcBorders>
            <w:shd w:val="clear" w:color="D9D9D9" w:fill="D9D9D9"/>
            <w:noWrap/>
            <w:vAlign w:val="bottom"/>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pa</w:t>
            </w:r>
          </w:p>
        </w:tc>
        <w:tc>
          <w:tcPr>
            <w:tcW w:w="4100" w:type="dxa"/>
            <w:tcBorders>
              <w:top w:val="nil"/>
              <w:left w:val="nil"/>
              <w:bottom w:val="nil"/>
              <w:right w:val="nil"/>
            </w:tcBorders>
            <w:shd w:val="clear" w:color="D9D9D9" w:fill="D9D9D9"/>
            <w:noWrap/>
            <w:vAlign w:val="bottom"/>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density of air(kg/m3)</w:t>
            </w:r>
          </w:p>
        </w:tc>
        <w:tc>
          <w:tcPr>
            <w:tcW w:w="1380" w:type="dxa"/>
            <w:tcBorders>
              <w:top w:val="nil"/>
              <w:left w:val="nil"/>
              <w:bottom w:val="nil"/>
              <w:right w:val="nil"/>
            </w:tcBorders>
            <w:shd w:val="clear" w:color="D9D9D9" w:fill="D9D9D9"/>
            <w:noWrap/>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7</w:t>
            </w:r>
          </w:p>
        </w:tc>
        <w:tc>
          <w:tcPr>
            <w:tcW w:w="1400" w:type="dxa"/>
            <w:tcBorders>
              <w:top w:val="nil"/>
              <w:left w:val="nil"/>
              <w:bottom w:val="nil"/>
              <w:right w:val="nil"/>
            </w:tcBorders>
            <w:shd w:val="clear" w:color="D9D9D9" w:fill="D9D9D9"/>
            <w:noWrap/>
            <w:vAlign w:val="bottom"/>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fixed</w:t>
            </w:r>
          </w:p>
        </w:tc>
        <w:tc>
          <w:tcPr>
            <w:tcW w:w="1200" w:type="dxa"/>
            <w:tcBorders>
              <w:top w:val="nil"/>
              <w:left w:val="nil"/>
              <w:bottom w:val="nil"/>
              <w:right w:val="nil"/>
            </w:tcBorders>
            <w:shd w:val="clear" w:color="D9D9D9" w:fill="D9D9D9"/>
            <w:noWrap/>
            <w:vAlign w:val="bottom"/>
            <w:hideMark/>
          </w:tcPr>
          <w:p w:rsidR="00D54482" w:rsidRPr="00D54482" w:rsidRDefault="00D54482" w:rsidP="00D54482">
            <w:pPr>
              <w:widowControl/>
              <w:jc w:val="right"/>
              <w:rPr>
                <w:rFonts w:ascii="宋体" w:eastAsia="宋体" w:hAnsi="宋体" w:cs="宋体"/>
                <w:color w:val="000000"/>
                <w:kern w:val="0"/>
                <w:sz w:val="22"/>
              </w:rPr>
            </w:pPr>
            <w:r w:rsidRPr="00D54482">
              <w:rPr>
                <w:rFonts w:ascii="宋体" w:eastAsia="宋体" w:hAnsi="宋体" w:cs="宋体" w:hint="eastAsia"/>
                <w:color w:val="000000"/>
                <w:kern w:val="0"/>
                <w:sz w:val="22"/>
              </w:rPr>
              <w:t>1.145</w:t>
            </w:r>
          </w:p>
        </w:tc>
        <w:tc>
          <w:tcPr>
            <w:tcW w:w="1200" w:type="dxa"/>
            <w:tcBorders>
              <w:top w:val="nil"/>
              <w:left w:val="nil"/>
              <w:bottom w:val="nil"/>
              <w:right w:val="nil"/>
            </w:tcBorders>
            <w:shd w:val="clear" w:color="D9D9D9" w:fill="D9D9D9"/>
            <w:noWrap/>
            <w:vAlign w:val="bottom"/>
            <w:hideMark/>
          </w:tcPr>
          <w:p w:rsidR="00D54482" w:rsidRPr="00D54482" w:rsidRDefault="00D54482" w:rsidP="00D54482">
            <w:pPr>
              <w:widowControl/>
              <w:jc w:val="right"/>
              <w:rPr>
                <w:rFonts w:ascii="宋体" w:eastAsia="宋体" w:hAnsi="宋体" w:cs="宋体"/>
                <w:color w:val="000000"/>
                <w:kern w:val="0"/>
                <w:sz w:val="22"/>
              </w:rPr>
            </w:pPr>
            <w:r w:rsidRPr="00D54482">
              <w:rPr>
                <w:rFonts w:ascii="宋体" w:eastAsia="宋体" w:hAnsi="宋体" w:cs="宋体" w:hint="eastAsia"/>
                <w:color w:val="000000"/>
                <w:kern w:val="0"/>
                <w:sz w:val="22"/>
              </w:rPr>
              <w:t>-</w:t>
            </w:r>
          </w:p>
        </w:tc>
        <w:tc>
          <w:tcPr>
            <w:tcW w:w="1160" w:type="dxa"/>
            <w:tcBorders>
              <w:top w:val="nil"/>
              <w:left w:val="nil"/>
              <w:bottom w:val="nil"/>
              <w:right w:val="nil"/>
            </w:tcBorders>
            <w:shd w:val="clear" w:color="D9D9D9" w:fill="D9D9D9"/>
            <w:noWrap/>
            <w:vAlign w:val="bottom"/>
            <w:hideMark/>
          </w:tcPr>
          <w:p w:rsidR="00D54482" w:rsidRPr="00D54482" w:rsidRDefault="00D54482" w:rsidP="00D54482">
            <w:pPr>
              <w:widowControl/>
              <w:jc w:val="left"/>
              <w:rPr>
                <w:rFonts w:ascii="宋体" w:eastAsia="宋体" w:hAnsi="宋体" w:cs="宋体"/>
                <w:color w:val="000000"/>
                <w:kern w:val="0"/>
                <w:sz w:val="22"/>
              </w:rPr>
            </w:pPr>
          </w:p>
        </w:tc>
      </w:tr>
      <w:tr w:rsidR="00D54482" w:rsidRPr="00D54482" w:rsidTr="00D54482">
        <w:trPr>
          <w:trHeight w:val="288"/>
        </w:trPr>
        <w:tc>
          <w:tcPr>
            <w:tcW w:w="1560" w:type="dxa"/>
            <w:tcBorders>
              <w:top w:val="nil"/>
              <w:left w:val="nil"/>
              <w:bottom w:val="nil"/>
              <w:right w:val="nil"/>
            </w:tcBorders>
            <w:shd w:val="clear" w:color="auto" w:fill="auto"/>
            <w:noWrap/>
            <w:vAlign w:val="bottom"/>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 xml:space="preserve">T </w:t>
            </w:r>
          </w:p>
        </w:tc>
        <w:tc>
          <w:tcPr>
            <w:tcW w:w="4100" w:type="dxa"/>
            <w:tcBorders>
              <w:top w:val="nil"/>
              <w:left w:val="nil"/>
              <w:bottom w:val="nil"/>
              <w:right w:val="nil"/>
            </w:tcBorders>
            <w:shd w:val="clear" w:color="auto" w:fill="auto"/>
            <w:noWrap/>
            <w:vAlign w:val="bottom"/>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temperature(k)</w:t>
            </w:r>
          </w:p>
        </w:tc>
        <w:tc>
          <w:tcPr>
            <w:tcW w:w="1380" w:type="dxa"/>
            <w:tcBorders>
              <w:top w:val="nil"/>
              <w:left w:val="nil"/>
              <w:bottom w:val="nil"/>
              <w:right w:val="nil"/>
            </w:tcBorders>
            <w:shd w:val="clear" w:color="auto" w:fill="auto"/>
            <w:noWrap/>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8</w:t>
            </w:r>
          </w:p>
        </w:tc>
        <w:tc>
          <w:tcPr>
            <w:tcW w:w="1400" w:type="dxa"/>
            <w:tcBorders>
              <w:top w:val="nil"/>
              <w:left w:val="nil"/>
              <w:bottom w:val="nil"/>
              <w:right w:val="nil"/>
            </w:tcBorders>
            <w:shd w:val="clear" w:color="auto" w:fill="auto"/>
            <w:noWrap/>
            <w:vAlign w:val="bottom"/>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range</w:t>
            </w:r>
          </w:p>
        </w:tc>
        <w:tc>
          <w:tcPr>
            <w:tcW w:w="1200" w:type="dxa"/>
            <w:tcBorders>
              <w:top w:val="nil"/>
              <w:left w:val="nil"/>
              <w:bottom w:val="nil"/>
              <w:right w:val="nil"/>
            </w:tcBorders>
            <w:shd w:val="clear" w:color="auto" w:fill="auto"/>
            <w:noWrap/>
            <w:vAlign w:val="bottom"/>
            <w:hideMark/>
          </w:tcPr>
          <w:p w:rsidR="00D54482" w:rsidRPr="00D54482" w:rsidRDefault="00D54482" w:rsidP="00D54482">
            <w:pPr>
              <w:widowControl/>
              <w:jc w:val="right"/>
              <w:rPr>
                <w:rFonts w:ascii="宋体" w:eastAsia="宋体" w:hAnsi="宋体" w:cs="宋体"/>
                <w:color w:val="000000"/>
                <w:kern w:val="0"/>
                <w:sz w:val="22"/>
              </w:rPr>
            </w:pPr>
            <w:r w:rsidRPr="00D54482">
              <w:rPr>
                <w:rFonts w:ascii="宋体" w:eastAsia="宋体" w:hAnsi="宋体" w:cs="宋体" w:hint="eastAsia"/>
                <w:color w:val="000000"/>
                <w:kern w:val="0"/>
                <w:sz w:val="22"/>
              </w:rPr>
              <w:t>298</w:t>
            </w:r>
          </w:p>
        </w:tc>
        <w:tc>
          <w:tcPr>
            <w:tcW w:w="1200" w:type="dxa"/>
            <w:tcBorders>
              <w:top w:val="nil"/>
              <w:left w:val="nil"/>
              <w:bottom w:val="nil"/>
              <w:right w:val="nil"/>
            </w:tcBorders>
            <w:shd w:val="clear" w:color="auto" w:fill="auto"/>
            <w:noWrap/>
            <w:vAlign w:val="bottom"/>
            <w:hideMark/>
          </w:tcPr>
          <w:p w:rsidR="00D54482" w:rsidRPr="00D54482" w:rsidRDefault="00D54482" w:rsidP="00D54482">
            <w:pPr>
              <w:widowControl/>
              <w:jc w:val="right"/>
              <w:rPr>
                <w:rFonts w:ascii="宋体" w:eastAsia="宋体" w:hAnsi="宋体" w:cs="宋体"/>
                <w:color w:val="000000"/>
                <w:kern w:val="0"/>
                <w:sz w:val="22"/>
              </w:rPr>
            </w:pPr>
            <w:r w:rsidRPr="00D54482">
              <w:rPr>
                <w:rFonts w:ascii="宋体" w:eastAsia="宋体" w:hAnsi="宋体" w:cs="宋体" w:hint="eastAsia"/>
                <w:color w:val="000000"/>
                <w:kern w:val="0"/>
                <w:sz w:val="22"/>
              </w:rPr>
              <w:t>283-310</w:t>
            </w:r>
          </w:p>
        </w:tc>
        <w:tc>
          <w:tcPr>
            <w:tcW w:w="1160" w:type="dxa"/>
            <w:tcBorders>
              <w:top w:val="nil"/>
              <w:left w:val="nil"/>
              <w:bottom w:val="nil"/>
              <w:right w:val="nil"/>
            </w:tcBorders>
            <w:shd w:val="clear" w:color="auto" w:fill="auto"/>
            <w:noWrap/>
            <w:vAlign w:val="bottom"/>
            <w:hideMark/>
          </w:tcPr>
          <w:p w:rsidR="00D54482" w:rsidRPr="00D54482" w:rsidRDefault="00D54482" w:rsidP="00D54482">
            <w:pPr>
              <w:widowControl/>
              <w:jc w:val="left"/>
              <w:rPr>
                <w:rFonts w:ascii="宋体" w:eastAsia="宋体" w:hAnsi="宋体" w:cs="宋体"/>
                <w:color w:val="000000"/>
                <w:kern w:val="0"/>
                <w:sz w:val="22"/>
              </w:rPr>
            </w:pPr>
          </w:p>
        </w:tc>
      </w:tr>
      <w:tr w:rsidR="00D54482" w:rsidRPr="00D54482" w:rsidTr="00D54482">
        <w:trPr>
          <w:trHeight w:val="288"/>
        </w:trPr>
        <w:tc>
          <w:tcPr>
            <w:tcW w:w="1560" w:type="dxa"/>
            <w:tcBorders>
              <w:top w:val="nil"/>
              <w:left w:val="nil"/>
              <w:bottom w:val="nil"/>
              <w:right w:val="nil"/>
            </w:tcBorders>
            <w:shd w:val="clear" w:color="D9D9D9" w:fill="D9D9D9"/>
            <w:noWrap/>
            <w:vAlign w:val="bottom"/>
            <w:hideMark/>
          </w:tcPr>
          <w:p w:rsidR="00D54482" w:rsidRPr="00D54482" w:rsidRDefault="00D54482" w:rsidP="00D54482">
            <w:pPr>
              <w:widowControl/>
              <w:jc w:val="left"/>
              <w:rPr>
                <w:rFonts w:ascii="宋体" w:eastAsia="宋体" w:hAnsi="宋体" w:cs="宋体"/>
                <w:color w:val="000000"/>
                <w:kern w:val="0"/>
                <w:sz w:val="22"/>
              </w:rPr>
            </w:pPr>
            <w:proofErr w:type="spellStart"/>
            <w:r w:rsidRPr="00D54482">
              <w:rPr>
                <w:rFonts w:ascii="宋体" w:eastAsia="宋体" w:hAnsi="宋体" w:cs="宋体" w:hint="eastAsia"/>
                <w:color w:val="000000"/>
                <w:kern w:val="0"/>
                <w:sz w:val="22"/>
              </w:rPr>
              <w:t>Ve</w:t>
            </w:r>
            <w:proofErr w:type="spellEnd"/>
          </w:p>
        </w:tc>
        <w:tc>
          <w:tcPr>
            <w:tcW w:w="4100" w:type="dxa"/>
            <w:tcBorders>
              <w:top w:val="nil"/>
              <w:left w:val="nil"/>
              <w:bottom w:val="nil"/>
              <w:right w:val="nil"/>
            </w:tcBorders>
            <w:shd w:val="clear" w:color="D9D9D9" w:fill="D9D9D9"/>
            <w:noWrap/>
            <w:vAlign w:val="bottom"/>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ventilation rate(dimensionless)</w:t>
            </w:r>
          </w:p>
        </w:tc>
        <w:tc>
          <w:tcPr>
            <w:tcW w:w="1380" w:type="dxa"/>
            <w:tcBorders>
              <w:top w:val="nil"/>
              <w:left w:val="nil"/>
              <w:bottom w:val="nil"/>
              <w:right w:val="nil"/>
            </w:tcBorders>
            <w:shd w:val="clear" w:color="D9D9D9" w:fill="D9D9D9"/>
            <w:noWrap/>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9</w:t>
            </w:r>
          </w:p>
        </w:tc>
        <w:tc>
          <w:tcPr>
            <w:tcW w:w="1400" w:type="dxa"/>
            <w:tcBorders>
              <w:top w:val="nil"/>
              <w:left w:val="nil"/>
              <w:bottom w:val="nil"/>
              <w:right w:val="nil"/>
            </w:tcBorders>
            <w:shd w:val="clear" w:color="D9D9D9" w:fill="D9D9D9"/>
            <w:noWrap/>
            <w:vAlign w:val="bottom"/>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range</w:t>
            </w:r>
          </w:p>
        </w:tc>
        <w:tc>
          <w:tcPr>
            <w:tcW w:w="1200" w:type="dxa"/>
            <w:tcBorders>
              <w:top w:val="nil"/>
              <w:left w:val="nil"/>
              <w:bottom w:val="nil"/>
              <w:right w:val="nil"/>
            </w:tcBorders>
            <w:shd w:val="clear" w:color="D9D9D9" w:fill="D9D9D9"/>
            <w:noWrap/>
            <w:vAlign w:val="bottom"/>
            <w:hideMark/>
          </w:tcPr>
          <w:p w:rsidR="00D54482" w:rsidRPr="00D54482" w:rsidRDefault="00D54482" w:rsidP="00D54482">
            <w:pPr>
              <w:widowControl/>
              <w:jc w:val="right"/>
              <w:rPr>
                <w:rFonts w:ascii="宋体" w:eastAsia="宋体" w:hAnsi="宋体" w:cs="宋体"/>
                <w:color w:val="000000"/>
                <w:kern w:val="0"/>
                <w:sz w:val="22"/>
              </w:rPr>
            </w:pPr>
            <w:r w:rsidRPr="00D54482">
              <w:rPr>
                <w:rFonts w:ascii="宋体" w:eastAsia="宋体" w:hAnsi="宋体" w:cs="宋体" w:hint="eastAsia"/>
                <w:color w:val="000000"/>
                <w:kern w:val="0"/>
                <w:sz w:val="22"/>
              </w:rPr>
              <w:t>1.2</w:t>
            </w:r>
          </w:p>
        </w:tc>
        <w:tc>
          <w:tcPr>
            <w:tcW w:w="1200" w:type="dxa"/>
            <w:tcBorders>
              <w:top w:val="nil"/>
              <w:left w:val="nil"/>
              <w:bottom w:val="nil"/>
              <w:right w:val="nil"/>
            </w:tcBorders>
            <w:shd w:val="clear" w:color="D9D9D9" w:fill="D9D9D9"/>
            <w:noWrap/>
            <w:vAlign w:val="bottom"/>
            <w:hideMark/>
          </w:tcPr>
          <w:p w:rsidR="00D54482" w:rsidRPr="00D54482" w:rsidRDefault="00D54482" w:rsidP="00D54482">
            <w:pPr>
              <w:widowControl/>
              <w:jc w:val="right"/>
              <w:rPr>
                <w:rFonts w:ascii="宋体" w:eastAsia="宋体" w:hAnsi="宋体" w:cs="宋体"/>
                <w:color w:val="000000"/>
                <w:kern w:val="0"/>
                <w:sz w:val="22"/>
              </w:rPr>
            </w:pPr>
            <w:r w:rsidRPr="00D54482">
              <w:rPr>
                <w:rFonts w:ascii="宋体" w:eastAsia="宋体" w:hAnsi="宋体" w:cs="宋体" w:hint="eastAsia"/>
                <w:color w:val="000000"/>
                <w:kern w:val="0"/>
                <w:sz w:val="22"/>
              </w:rPr>
              <w:t>0.5-2</w:t>
            </w:r>
          </w:p>
        </w:tc>
        <w:tc>
          <w:tcPr>
            <w:tcW w:w="1160" w:type="dxa"/>
            <w:tcBorders>
              <w:top w:val="nil"/>
              <w:left w:val="nil"/>
              <w:bottom w:val="nil"/>
              <w:right w:val="nil"/>
            </w:tcBorders>
            <w:shd w:val="clear" w:color="D9D9D9" w:fill="D9D9D9"/>
            <w:noWrap/>
            <w:vAlign w:val="bottom"/>
            <w:hideMark/>
          </w:tcPr>
          <w:p w:rsidR="00D54482" w:rsidRPr="00D54482" w:rsidRDefault="00D54482" w:rsidP="00D54482">
            <w:pPr>
              <w:widowControl/>
              <w:jc w:val="left"/>
              <w:rPr>
                <w:rFonts w:ascii="宋体" w:eastAsia="宋体" w:hAnsi="宋体" w:cs="宋体"/>
                <w:color w:val="000000"/>
                <w:kern w:val="0"/>
                <w:sz w:val="22"/>
              </w:rPr>
            </w:pPr>
          </w:p>
        </w:tc>
      </w:tr>
      <w:tr w:rsidR="00D54482" w:rsidRPr="00D54482" w:rsidTr="00D54482">
        <w:trPr>
          <w:trHeight w:val="288"/>
        </w:trPr>
        <w:tc>
          <w:tcPr>
            <w:tcW w:w="1560" w:type="dxa"/>
            <w:tcBorders>
              <w:top w:val="nil"/>
              <w:left w:val="nil"/>
              <w:bottom w:val="nil"/>
              <w:right w:val="nil"/>
            </w:tcBorders>
            <w:shd w:val="clear" w:color="auto" w:fill="auto"/>
            <w:noWrap/>
            <w:vAlign w:val="bottom"/>
            <w:hideMark/>
          </w:tcPr>
          <w:p w:rsidR="00D54482" w:rsidRPr="00D54482" w:rsidRDefault="00D54482" w:rsidP="00D54482">
            <w:pPr>
              <w:widowControl/>
              <w:jc w:val="left"/>
              <w:rPr>
                <w:rFonts w:ascii="宋体" w:eastAsia="宋体" w:hAnsi="宋体" w:cs="宋体"/>
                <w:color w:val="000000"/>
                <w:kern w:val="0"/>
                <w:sz w:val="22"/>
              </w:rPr>
            </w:pPr>
            <w:proofErr w:type="spellStart"/>
            <w:r w:rsidRPr="00D54482">
              <w:rPr>
                <w:rFonts w:ascii="宋体" w:eastAsia="宋体" w:hAnsi="宋体" w:cs="宋体" w:hint="eastAsia"/>
                <w:color w:val="000000"/>
                <w:kern w:val="0"/>
                <w:sz w:val="22"/>
              </w:rPr>
              <w:t>indtime</w:t>
            </w:r>
            <w:proofErr w:type="spellEnd"/>
          </w:p>
        </w:tc>
        <w:tc>
          <w:tcPr>
            <w:tcW w:w="4100" w:type="dxa"/>
            <w:tcBorders>
              <w:top w:val="nil"/>
              <w:left w:val="nil"/>
              <w:bottom w:val="nil"/>
              <w:right w:val="nil"/>
            </w:tcBorders>
            <w:shd w:val="clear" w:color="auto" w:fill="auto"/>
            <w:noWrap/>
            <w:vAlign w:val="bottom"/>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indoor time(min)</w:t>
            </w:r>
          </w:p>
        </w:tc>
        <w:tc>
          <w:tcPr>
            <w:tcW w:w="1380" w:type="dxa"/>
            <w:tcBorders>
              <w:top w:val="nil"/>
              <w:left w:val="nil"/>
              <w:bottom w:val="nil"/>
              <w:right w:val="nil"/>
            </w:tcBorders>
            <w:shd w:val="clear" w:color="auto" w:fill="auto"/>
            <w:noWrap/>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10</w:t>
            </w:r>
          </w:p>
        </w:tc>
        <w:tc>
          <w:tcPr>
            <w:tcW w:w="1400" w:type="dxa"/>
            <w:tcBorders>
              <w:top w:val="nil"/>
              <w:left w:val="nil"/>
              <w:bottom w:val="nil"/>
              <w:right w:val="nil"/>
            </w:tcBorders>
            <w:shd w:val="clear" w:color="auto" w:fill="auto"/>
            <w:noWrap/>
            <w:vAlign w:val="bottom"/>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norm</w:t>
            </w:r>
          </w:p>
        </w:tc>
        <w:tc>
          <w:tcPr>
            <w:tcW w:w="1200" w:type="dxa"/>
            <w:tcBorders>
              <w:top w:val="nil"/>
              <w:left w:val="nil"/>
              <w:bottom w:val="nil"/>
              <w:right w:val="nil"/>
            </w:tcBorders>
            <w:shd w:val="clear" w:color="auto" w:fill="auto"/>
            <w:noWrap/>
            <w:vAlign w:val="bottom"/>
            <w:hideMark/>
          </w:tcPr>
          <w:p w:rsidR="00D54482" w:rsidRPr="00D54482" w:rsidRDefault="00D54482" w:rsidP="00D54482">
            <w:pPr>
              <w:widowControl/>
              <w:jc w:val="right"/>
              <w:rPr>
                <w:rFonts w:ascii="宋体" w:eastAsia="宋体" w:hAnsi="宋体" w:cs="宋体"/>
                <w:color w:val="000000"/>
                <w:kern w:val="0"/>
                <w:sz w:val="22"/>
              </w:rPr>
            </w:pPr>
            <w:r w:rsidRPr="00D54482">
              <w:rPr>
                <w:rFonts w:ascii="宋体" w:eastAsia="宋体" w:hAnsi="宋体" w:cs="宋体" w:hint="eastAsia"/>
                <w:color w:val="000000"/>
                <w:kern w:val="0"/>
                <w:sz w:val="22"/>
              </w:rPr>
              <w:t>1279(21)</w:t>
            </w:r>
          </w:p>
        </w:tc>
        <w:tc>
          <w:tcPr>
            <w:tcW w:w="1200" w:type="dxa"/>
            <w:tcBorders>
              <w:top w:val="nil"/>
              <w:left w:val="nil"/>
              <w:bottom w:val="nil"/>
              <w:right w:val="nil"/>
            </w:tcBorders>
            <w:shd w:val="clear" w:color="auto" w:fill="auto"/>
            <w:noWrap/>
            <w:vAlign w:val="bottom"/>
            <w:hideMark/>
          </w:tcPr>
          <w:p w:rsidR="00D54482" w:rsidRPr="00D54482" w:rsidRDefault="00D54482" w:rsidP="00D54482">
            <w:pPr>
              <w:widowControl/>
              <w:jc w:val="right"/>
              <w:rPr>
                <w:rFonts w:ascii="宋体" w:eastAsia="宋体" w:hAnsi="宋体" w:cs="宋体"/>
                <w:color w:val="000000"/>
                <w:kern w:val="0"/>
                <w:sz w:val="22"/>
              </w:rPr>
            </w:pPr>
            <w:r w:rsidRPr="00D54482">
              <w:rPr>
                <w:rFonts w:ascii="宋体" w:eastAsia="宋体" w:hAnsi="宋体" w:cs="宋体" w:hint="eastAsia"/>
                <w:color w:val="000000"/>
                <w:kern w:val="0"/>
                <w:sz w:val="22"/>
              </w:rPr>
              <w:t>-</w:t>
            </w:r>
          </w:p>
        </w:tc>
        <w:tc>
          <w:tcPr>
            <w:tcW w:w="1160" w:type="dxa"/>
            <w:tcBorders>
              <w:top w:val="nil"/>
              <w:left w:val="nil"/>
              <w:bottom w:val="nil"/>
              <w:right w:val="nil"/>
            </w:tcBorders>
            <w:shd w:val="clear" w:color="auto" w:fill="auto"/>
            <w:noWrap/>
            <w:vAlign w:val="bottom"/>
            <w:hideMark/>
          </w:tcPr>
          <w:p w:rsidR="00D54482" w:rsidRPr="00D54482" w:rsidRDefault="00D54482" w:rsidP="00D54482">
            <w:pPr>
              <w:widowControl/>
              <w:jc w:val="left"/>
              <w:rPr>
                <w:rFonts w:ascii="宋体" w:eastAsia="宋体" w:hAnsi="宋体" w:cs="宋体"/>
                <w:color w:val="000000"/>
                <w:kern w:val="0"/>
                <w:sz w:val="22"/>
              </w:rPr>
            </w:pPr>
          </w:p>
        </w:tc>
      </w:tr>
      <w:tr w:rsidR="00D54482" w:rsidRPr="00D54482" w:rsidTr="00D54482">
        <w:trPr>
          <w:trHeight w:val="288"/>
        </w:trPr>
        <w:tc>
          <w:tcPr>
            <w:tcW w:w="1560" w:type="dxa"/>
            <w:tcBorders>
              <w:top w:val="nil"/>
              <w:left w:val="nil"/>
              <w:bottom w:val="nil"/>
              <w:right w:val="nil"/>
            </w:tcBorders>
            <w:shd w:val="clear" w:color="D9D9D9" w:fill="D9D9D9"/>
            <w:noWrap/>
            <w:vAlign w:val="bottom"/>
            <w:hideMark/>
          </w:tcPr>
          <w:p w:rsidR="00D54482" w:rsidRPr="00D54482" w:rsidRDefault="00D54482" w:rsidP="00D54482">
            <w:pPr>
              <w:widowControl/>
              <w:jc w:val="left"/>
              <w:rPr>
                <w:rFonts w:ascii="宋体" w:eastAsia="宋体" w:hAnsi="宋体" w:cs="宋体"/>
                <w:color w:val="000000"/>
                <w:kern w:val="0"/>
                <w:sz w:val="22"/>
              </w:rPr>
            </w:pPr>
            <w:proofErr w:type="spellStart"/>
            <w:r w:rsidRPr="00D54482">
              <w:rPr>
                <w:rFonts w:ascii="宋体" w:eastAsia="宋体" w:hAnsi="宋体" w:cs="宋体" w:hint="eastAsia"/>
                <w:color w:val="000000"/>
                <w:kern w:val="0"/>
                <w:sz w:val="22"/>
              </w:rPr>
              <w:t>outtime</w:t>
            </w:r>
            <w:proofErr w:type="spellEnd"/>
          </w:p>
        </w:tc>
        <w:tc>
          <w:tcPr>
            <w:tcW w:w="4100" w:type="dxa"/>
            <w:tcBorders>
              <w:top w:val="nil"/>
              <w:left w:val="nil"/>
              <w:bottom w:val="nil"/>
              <w:right w:val="nil"/>
            </w:tcBorders>
            <w:shd w:val="clear" w:color="D9D9D9" w:fill="D9D9D9"/>
            <w:noWrap/>
            <w:vAlign w:val="bottom"/>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outdoor time(min)</w:t>
            </w:r>
          </w:p>
        </w:tc>
        <w:tc>
          <w:tcPr>
            <w:tcW w:w="1380" w:type="dxa"/>
            <w:tcBorders>
              <w:top w:val="nil"/>
              <w:left w:val="nil"/>
              <w:bottom w:val="nil"/>
              <w:right w:val="nil"/>
            </w:tcBorders>
            <w:shd w:val="clear" w:color="D9D9D9" w:fill="D9D9D9"/>
            <w:noWrap/>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11</w:t>
            </w:r>
          </w:p>
        </w:tc>
        <w:tc>
          <w:tcPr>
            <w:tcW w:w="1400" w:type="dxa"/>
            <w:tcBorders>
              <w:top w:val="nil"/>
              <w:left w:val="nil"/>
              <w:bottom w:val="nil"/>
              <w:right w:val="nil"/>
            </w:tcBorders>
            <w:shd w:val="clear" w:color="D9D9D9" w:fill="D9D9D9"/>
            <w:noWrap/>
            <w:vAlign w:val="bottom"/>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norm</w:t>
            </w:r>
          </w:p>
        </w:tc>
        <w:tc>
          <w:tcPr>
            <w:tcW w:w="1200" w:type="dxa"/>
            <w:tcBorders>
              <w:top w:val="nil"/>
              <w:left w:val="nil"/>
              <w:bottom w:val="nil"/>
              <w:right w:val="nil"/>
            </w:tcBorders>
            <w:shd w:val="clear" w:color="D9D9D9" w:fill="D9D9D9"/>
            <w:noWrap/>
            <w:vAlign w:val="bottom"/>
            <w:hideMark/>
          </w:tcPr>
          <w:p w:rsidR="00D54482" w:rsidRPr="00D54482" w:rsidRDefault="00D54482" w:rsidP="00D54482">
            <w:pPr>
              <w:widowControl/>
              <w:jc w:val="right"/>
              <w:rPr>
                <w:rFonts w:ascii="宋体" w:eastAsia="宋体" w:hAnsi="宋体" w:cs="宋体"/>
                <w:color w:val="000000"/>
                <w:kern w:val="0"/>
                <w:sz w:val="22"/>
              </w:rPr>
            </w:pPr>
            <w:r w:rsidRPr="00D54482">
              <w:rPr>
                <w:rFonts w:ascii="宋体" w:eastAsia="宋体" w:hAnsi="宋体" w:cs="宋体" w:hint="eastAsia"/>
                <w:color w:val="000000"/>
                <w:kern w:val="0"/>
                <w:sz w:val="22"/>
              </w:rPr>
              <w:t>174(4)</w:t>
            </w:r>
          </w:p>
        </w:tc>
        <w:tc>
          <w:tcPr>
            <w:tcW w:w="1200" w:type="dxa"/>
            <w:tcBorders>
              <w:top w:val="nil"/>
              <w:left w:val="nil"/>
              <w:bottom w:val="nil"/>
              <w:right w:val="nil"/>
            </w:tcBorders>
            <w:shd w:val="clear" w:color="D9D9D9" w:fill="D9D9D9"/>
            <w:noWrap/>
            <w:vAlign w:val="bottom"/>
            <w:hideMark/>
          </w:tcPr>
          <w:p w:rsidR="00D54482" w:rsidRPr="00D54482" w:rsidRDefault="00D54482" w:rsidP="00D54482">
            <w:pPr>
              <w:widowControl/>
              <w:jc w:val="right"/>
              <w:rPr>
                <w:rFonts w:ascii="宋体" w:eastAsia="宋体" w:hAnsi="宋体" w:cs="宋体"/>
                <w:color w:val="000000"/>
                <w:kern w:val="0"/>
                <w:sz w:val="22"/>
              </w:rPr>
            </w:pPr>
            <w:r w:rsidRPr="00D54482">
              <w:rPr>
                <w:rFonts w:ascii="宋体" w:eastAsia="宋体" w:hAnsi="宋体" w:cs="宋体" w:hint="eastAsia"/>
                <w:color w:val="000000"/>
                <w:kern w:val="0"/>
                <w:sz w:val="22"/>
              </w:rPr>
              <w:t>-</w:t>
            </w:r>
          </w:p>
        </w:tc>
        <w:tc>
          <w:tcPr>
            <w:tcW w:w="1160" w:type="dxa"/>
            <w:tcBorders>
              <w:top w:val="nil"/>
              <w:left w:val="nil"/>
              <w:bottom w:val="nil"/>
              <w:right w:val="nil"/>
            </w:tcBorders>
            <w:shd w:val="clear" w:color="D9D9D9" w:fill="D9D9D9"/>
            <w:noWrap/>
            <w:vAlign w:val="bottom"/>
            <w:hideMark/>
          </w:tcPr>
          <w:p w:rsidR="00D54482" w:rsidRPr="00D54482" w:rsidRDefault="00D54482" w:rsidP="00D54482">
            <w:pPr>
              <w:widowControl/>
              <w:jc w:val="left"/>
              <w:rPr>
                <w:rFonts w:ascii="宋体" w:eastAsia="宋体" w:hAnsi="宋体" w:cs="宋体"/>
                <w:color w:val="000000"/>
                <w:kern w:val="0"/>
                <w:sz w:val="22"/>
              </w:rPr>
            </w:pPr>
          </w:p>
        </w:tc>
      </w:tr>
      <w:tr w:rsidR="00D54482" w:rsidRPr="00D54482" w:rsidTr="00D54482">
        <w:trPr>
          <w:trHeight w:val="288"/>
        </w:trPr>
        <w:tc>
          <w:tcPr>
            <w:tcW w:w="1560" w:type="dxa"/>
            <w:tcBorders>
              <w:top w:val="nil"/>
              <w:left w:val="nil"/>
              <w:bottom w:val="nil"/>
              <w:right w:val="nil"/>
            </w:tcBorders>
            <w:shd w:val="clear" w:color="auto" w:fill="auto"/>
            <w:noWrap/>
            <w:vAlign w:val="bottom"/>
            <w:hideMark/>
          </w:tcPr>
          <w:p w:rsidR="00D54482" w:rsidRPr="00D54482" w:rsidRDefault="00D54482" w:rsidP="00D54482">
            <w:pPr>
              <w:widowControl/>
              <w:jc w:val="left"/>
              <w:rPr>
                <w:rFonts w:ascii="宋体" w:eastAsia="宋体" w:hAnsi="宋体" w:cs="宋体"/>
                <w:color w:val="000000"/>
                <w:kern w:val="0"/>
                <w:sz w:val="22"/>
              </w:rPr>
            </w:pPr>
            <w:proofErr w:type="spellStart"/>
            <w:r w:rsidRPr="00D54482">
              <w:rPr>
                <w:rFonts w:ascii="宋体" w:eastAsia="宋体" w:hAnsi="宋体" w:cs="宋体" w:hint="eastAsia"/>
                <w:color w:val="000000"/>
                <w:kern w:val="0"/>
                <w:sz w:val="22"/>
              </w:rPr>
              <w:t>derm</w:t>
            </w:r>
            <w:proofErr w:type="spellEnd"/>
          </w:p>
        </w:tc>
        <w:tc>
          <w:tcPr>
            <w:tcW w:w="4100" w:type="dxa"/>
            <w:tcBorders>
              <w:top w:val="nil"/>
              <w:left w:val="nil"/>
              <w:bottom w:val="nil"/>
              <w:right w:val="nil"/>
            </w:tcBorders>
            <w:shd w:val="clear" w:color="auto" w:fill="auto"/>
            <w:noWrap/>
            <w:vAlign w:val="bottom"/>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hand to mouth contact frequency</w:t>
            </w:r>
          </w:p>
        </w:tc>
        <w:tc>
          <w:tcPr>
            <w:tcW w:w="1380" w:type="dxa"/>
            <w:tcBorders>
              <w:top w:val="nil"/>
              <w:left w:val="nil"/>
              <w:bottom w:val="nil"/>
              <w:right w:val="nil"/>
            </w:tcBorders>
            <w:shd w:val="clear" w:color="auto" w:fill="auto"/>
            <w:noWrap/>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12</w:t>
            </w:r>
          </w:p>
        </w:tc>
        <w:tc>
          <w:tcPr>
            <w:tcW w:w="1400" w:type="dxa"/>
            <w:tcBorders>
              <w:top w:val="nil"/>
              <w:left w:val="nil"/>
              <w:bottom w:val="nil"/>
              <w:right w:val="nil"/>
            </w:tcBorders>
            <w:shd w:val="clear" w:color="auto" w:fill="auto"/>
            <w:noWrap/>
            <w:vAlign w:val="bottom"/>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empirical</w:t>
            </w:r>
          </w:p>
        </w:tc>
        <w:tc>
          <w:tcPr>
            <w:tcW w:w="1200" w:type="dxa"/>
            <w:tcBorders>
              <w:top w:val="nil"/>
              <w:left w:val="nil"/>
              <w:bottom w:val="nil"/>
              <w:right w:val="nil"/>
            </w:tcBorders>
            <w:shd w:val="clear" w:color="auto" w:fill="auto"/>
            <w:noWrap/>
            <w:vAlign w:val="bottom"/>
            <w:hideMark/>
          </w:tcPr>
          <w:p w:rsidR="00D54482" w:rsidRPr="00D54482" w:rsidRDefault="00D54482" w:rsidP="00D54482">
            <w:pPr>
              <w:widowControl/>
              <w:jc w:val="right"/>
              <w:rPr>
                <w:rFonts w:ascii="宋体" w:eastAsia="宋体" w:hAnsi="宋体" w:cs="宋体"/>
                <w:color w:val="000000"/>
                <w:kern w:val="0"/>
                <w:sz w:val="22"/>
              </w:rPr>
            </w:pPr>
            <w:r w:rsidRPr="00D54482">
              <w:rPr>
                <w:rFonts w:ascii="宋体" w:eastAsia="宋体" w:hAnsi="宋体" w:cs="宋体" w:hint="eastAsia"/>
                <w:color w:val="000000"/>
                <w:kern w:val="0"/>
                <w:sz w:val="22"/>
              </w:rPr>
              <w:t>30</w:t>
            </w:r>
          </w:p>
        </w:tc>
        <w:tc>
          <w:tcPr>
            <w:tcW w:w="1200" w:type="dxa"/>
            <w:tcBorders>
              <w:top w:val="nil"/>
              <w:left w:val="nil"/>
              <w:bottom w:val="nil"/>
              <w:right w:val="nil"/>
            </w:tcBorders>
            <w:shd w:val="clear" w:color="auto" w:fill="auto"/>
            <w:noWrap/>
            <w:vAlign w:val="bottom"/>
            <w:hideMark/>
          </w:tcPr>
          <w:p w:rsidR="00D54482" w:rsidRPr="00D54482" w:rsidRDefault="00D54482" w:rsidP="00D54482">
            <w:pPr>
              <w:widowControl/>
              <w:jc w:val="right"/>
              <w:rPr>
                <w:rFonts w:ascii="宋体" w:eastAsia="宋体" w:hAnsi="宋体" w:cs="宋体"/>
                <w:color w:val="000000"/>
                <w:kern w:val="0"/>
                <w:sz w:val="22"/>
              </w:rPr>
            </w:pPr>
            <w:r w:rsidRPr="00D54482">
              <w:rPr>
                <w:rFonts w:ascii="宋体" w:eastAsia="宋体" w:hAnsi="宋体" w:cs="宋体" w:hint="eastAsia"/>
                <w:color w:val="000000"/>
                <w:kern w:val="0"/>
                <w:sz w:val="22"/>
              </w:rPr>
              <w:t>3-65</w:t>
            </w:r>
          </w:p>
        </w:tc>
        <w:tc>
          <w:tcPr>
            <w:tcW w:w="1160" w:type="dxa"/>
            <w:tcBorders>
              <w:top w:val="nil"/>
              <w:left w:val="nil"/>
              <w:bottom w:val="nil"/>
              <w:right w:val="nil"/>
            </w:tcBorders>
            <w:shd w:val="clear" w:color="auto" w:fill="auto"/>
            <w:noWrap/>
            <w:vAlign w:val="bottom"/>
            <w:hideMark/>
          </w:tcPr>
          <w:p w:rsidR="00D54482" w:rsidRPr="00D54482" w:rsidRDefault="00D54482" w:rsidP="00D54482">
            <w:pPr>
              <w:widowControl/>
              <w:jc w:val="left"/>
              <w:rPr>
                <w:rFonts w:ascii="宋体" w:eastAsia="宋体" w:hAnsi="宋体" w:cs="宋体"/>
                <w:color w:val="000000"/>
                <w:kern w:val="0"/>
                <w:sz w:val="22"/>
              </w:rPr>
            </w:pPr>
          </w:p>
        </w:tc>
      </w:tr>
      <w:tr w:rsidR="00D54482" w:rsidRPr="00D54482" w:rsidTr="00D54482">
        <w:trPr>
          <w:trHeight w:val="288"/>
        </w:trPr>
        <w:tc>
          <w:tcPr>
            <w:tcW w:w="1560" w:type="dxa"/>
            <w:tcBorders>
              <w:top w:val="nil"/>
              <w:left w:val="nil"/>
              <w:bottom w:val="nil"/>
              <w:right w:val="nil"/>
            </w:tcBorders>
            <w:shd w:val="clear" w:color="D9D9D9" w:fill="D9D9D9"/>
            <w:noWrap/>
            <w:vAlign w:val="bottom"/>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Sa</w:t>
            </w:r>
          </w:p>
        </w:tc>
        <w:tc>
          <w:tcPr>
            <w:tcW w:w="4100" w:type="dxa"/>
            <w:tcBorders>
              <w:top w:val="nil"/>
              <w:left w:val="nil"/>
              <w:bottom w:val="nil"/>
              <w:right w:val="nil"/>
            </w:tcBorders>
            <w:shd w:val="clear" w:color="D9D9D9" w:fill="D9D9D9"/>
            <w:noWrap/>
            <w:vAlign w:val="bottom"/>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human surface area(m2)</w:t>
            </w:r>
          </w:p>
        </w:tc>
        <w:tc>
          <w:tcPr>
            <w:tcW w:w="1380" w:type="dxa"/>
            <w:tcBorders>
              <w:top w:val="nil"/>
              <w:left w:val="nil"/>
              <w:bottom w:val="nil"/>
              <w:right w:val="nil"/>
            </w:tcBorders>
            <w:shd w:val="clear" w:color="D9D9D9" w:fill="D9D9D9"/>
            <w:noWrap/>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13</w:t>
            </w:r>
          </w:p>
        </w:tc>
        <w:tc>
          <w:tcPr>
            <w:tcW w:w="1400" w:type="dxa"/>
            <w:tcBorders>
              <w:top w:val="nil"/>
              <w:left w:val="nil"/>
              <w:bottom w:val="nil"/>
              <w:right w:val="nil"/>
            </w:tcBorders>
            <w:shd w:val="clear" w:color="D9D9D9" w:fill="D9D9D9"/>
            <w:noWrap/>
            <w:vAlign w:val="bottom"/>
            <w:hideMark/>
          </w:tcPr>
          <w:p w:rsidR="00D54482" w:rsidRPr="00D54482" w:rsidRDefault="00D54482" w:rsidP="00D54482">
            <w:pPr>
              <w:widowControl/>
              <w:jc w:val="left"/>
              <w:rPr>
                <w:rFonts w:ascii="宋体" w:eastAsia="宋体" w:hAnsi="宋体" w:cs="宋体"/>
                <w:color w:val="000000"/>
                <w:kern w:val="0"/>
                <w:sz w:val="22"/>
              </w:rPr>
            </w:pPr>
            <w:proofErr w:type="spellStart"/>
            <w:r w:rsidRPr="00D54482">
              <w:rPr>
                <w:rFonts w:ascii="宋体" w:eastAsia="宋体" w:hAnsi="宋体" w:cs="宋体" w:hint="eastAsia"/>
                <w:color w:val="000000"/>
                <w:kern w:val="0"/>
                <w:sz w:val="22"/>
              </w:rPr>
              <w:t>lognorm</w:t>
            </w:r>
            <w:proofErr w:type="spellEnd"/>
          </w:p>
        </w:tc>
        <w:tc>
          <w:tcPr>
            <w:tcW w:w="1200" w:type="dxa"/>
            <w:tcBorders>
              <w:top w:val="nil"/>
              <w:left w:val="nil"/>
              <w:bottom w:val="nil"/>
              <w:right w:val="nil"/>
            </w:tcBorders>
            <w:shd w:val="clear" w:color="D9D9D9" w:fill="D9D9D9"/>
            <w:noWrap/>
            <w:vAlign w:val="bottom"/>
            <w:hideMark/>
          </w:tcPr>
          <w:p w:rsidR="00D54482" w:rsidRPr="00D54482" w:rsidRDefault="00D54482" w:rsidP="00D54482">
            <w:pPr>
              <w:widowControl/>
              <w:jc w:val="right"/>
              <w:rPr>
                <w:rFonts w:ascii="宋体" w:eastAsia="宋体" w:hAnsi="宋体" w:cs="宋体"/>
                <w:color w:val="000000"/>
                <w:kern w:val="0"/>
                <w:sz w:val="22"/>
              </w:rPr>
            </w:pPr>
            <w:r w:rsidRPr="00D54482">
              <w:rPr>
                <w:rFonts w:ascii="宋体" w:eastAsia="宋体" w:hAnsi="宋体" w:cs="宋体" w:hint="eastAsia"/>
                <w:color w:val="000000"/>
                <w:kern w:val="0"/>
                <w:sz w:val="22"/>
              </w:rPr>
              <w:t>1.76</w:t>
            </w:r>
          </w:p>
        </w:tc>
        <w:tc>
          <w:tcPr>
            <w:tcW w:w="1200" w:type="dxa"/>
            <w:tcBorders>
              <w:top w:val="nil"/>
              <w:left w:val="nil"/>
              <w:bottom w:val="nil"/>
              <w:right w:val="nil"/>
            </w:tcBorders>
            <w:shd w:val="clear" w:color="D9D9D9" w:fill="D9D9D9"/>
            <w:noWrap/>
            <w:vAlign w:val="bottom"/>
            <w:hideMark/>
          </w:tcPr>
          <w:p w:rsidR="00D54482" w:rsidRPr="00D54482" w:rsidRDefault="00D54482" w:rsidP="00D54482">
            <w:pPr>
              <w:widowControl/>
              <w:jc w:val="right"/>
              <w:rPr>
                <w:rFonts w:ascii="宋体" w:eastAsia="宋体" w:hAnsi="宋体" w:cs="宋体"/>
                <w:color w:val="000000"/>
                <w:kern w:val="0"/>
                <w:sz w:val="22"/>
              </w:rPr>
            </w:pPr>
            <w:r w:rsidRPr="00D54482">
              <w:rPr>
                <w:rFonts w:ascii="宋体" w:eastAsia="宋体" w:hAnsi="宋体" w:cs="宋体" w:hint="eastAsia"/>
                <w:color w:val="000000"/>
                <w:kern w:val="0"/>
                <w:sz w:val="22"/>
              </w:rPr>
              <w:t>0.41-2.51</w:t>
            </w:r>
          </w:p>
        </w:tc>
        <w:tc>
          <w:tcPr>
            <w:tcW w:w="1160" w:type="dxa"/>
            <w:tcBorders>
              <w:top w:val="nil"/>
              <w:left w:val="nil"/>
              <w:bottom w:val="nil"/>
              <w:right w:val="nil"/>
            </w:tcBorders>
            <w:shd w:val="clear" w:color="D9D9D9" w:fill="D9D9D9"/>
            <w:noWrap/>
            <w:vAlign w:val="bottom"/>
            <w:hideMark/>
          </w:tcPr>
          <w:p w:rsidR="00D54482" w:rsidRPr="00D54482" w:rsidRDefault="00D54482" w:rsidP="00D54482">
            <w:pPr>
              <w:widowControl/>
              <w:jc w:val="left"/>
              <w:rPr>
                <w:rFonts w:ascii="宋体" w:eastAsia="宋体" w:hAnsi="宋体" w:cs="宋体"/>
                <w:color w:val="000000"/>
                <w:kern w:val="0"/>
                <w:sz w:val="22"/>
              </w:rPr>
            </w:pPr>
          </w:p>
        </w:tc>
      </w:tr>
      <w:tr w:rsidR="00D54482" w:rsidRPr="00D54482" w:rsidTr="00D54482">
        <w:trPr>
          <w:trHeight w:val="288"/>
        </w:trPr>
        <w:tc>
          <w:tcPr>
            <w:tcW w:w="1560" w:type="dxa"/>
            <w:tcBorders>
              <w:top w:val="nil"/>
              <w:left w:val="nil"/>
              <w:bottom w:val="nil"/>
              <w:right w:val="nil"/>
            </w:tcBorders>
            <w:shd w:val="clear" w:color="auto" w:fill="auto"/>
            <w:noWrap/>
            <w:vAlign w:val="bottom"/>
            <w:hideMark/>
          </w:tcPr>
          <w:p w:rsidR="00D54482" w:rsidRPr="00D54482" w:rsidRDefault="00D54482" w:rsidP="00D54482">
            <w:pPr>
              <w:widowControl/>
              <w:jc w:val="left"/>
              <w:rPr>
                <w:rFonts w:ascii="宋体" w:eastAsia="宋体" w:hAnsi="宋体" w:cs="宋体"/>
                <w:color w:val="000000"/>
                <w:kern w:val="0"/>
                <w:sz w:val="22"/>
              </w:rPr>
            </w:pPr>
            <w:proofErr w:type="spellStart"/>
            <w:r w:rsidRPr="00D54482">
              <w:rPr>
                <w:rFonts w:ascii="宋体" w:eastAsia="宋体" w:hAnsi="宋体" w:cs="宋体" w:hint="eastAsia"/>
                <w:color w:val="000000"/>
                <w:kern w:val="0"/>
                <w:sz w:val="22"/>
              </w:rPr>
              <w:t>Sr</w:t>
            </w:r>
            <w:proofErr w:type="spellEnd"/>
          </w:p>
        </w:tc>
        <w:tc>
          <w:tcPr>
            <w:tcW w:w="4100" w:type="dxa"/>
            <w:tcBorders>
              <w:top w:val="nil"/>
              <w:left w:val="nil"/>
              <w:bottom w:val="nil"/>
              <w:right w:val="nil"/>
            </w:tcBorders>
            <w:shd w:val="clear" w:color="auto" w:fill="auto"/>
            <w:noWrap/>
            <w:vAlign w:val="bottom"/>
            <w:hideMark/>
          </w:tcPr>
          <w:p w:rsidR="00D54482" w:rsidRPr="00D54482" w:rsidRDefault="00D54482" w:rsidP="00D54482">
            <w:pPr>
              <w:widowControl/>
              <w:jc w:val="left"/>
              <w:rPr>
                <w:rFonts w:ascii="宋体" w:eastAsia="宋体" w:hAnsi="宋体" w:cs="宋体"/>
                <w:color w:val="000000"/>
                <w:kern w:val="0"/>
                <w:sz w:val="22"/>
              </w:rPr>
            </w:pPr>
            <w:proofErr w:type="gramStart"/>
            <w:r w:rsidRPr="00D54482">
              <w:rPr>
                <w:rFonts w:ascii="宋体" w:eastAsia="宋体" w:hAnsi="宋体" w:cs="宋体" w:hint="eastAsia"/>
                <w:color w:val="000000"/>
                <w:kern w:val="0"/>
                <w:sz w:val="22"/>
              </w:rPr>
              <w:t>hand</w:t>
            </w:r>
            <w:proofErr w:type="gramEnd"/>
            <w:r w:rsidRPr="00D54482">
              <w:rPr>
                <w:rFonts w:ascii="宋体" w:eastAsia="宋体" w:hAnsi="宋体" w:cs="宋体" w:hint="eastAsia"/>
                <w:color w:val="000000"/>
                <w:kern w:val="0"/>
                <w:sz w:val="22"/>
              </w:rPr>
              <w:t xml:space="preserve"> surface rate(%)</w:t>
            </w:r>
          </w:p>
        </w:tc>
        <w:tc>
          <w:tcPr>
            <w:tcW w:w="1380" w:type="dxa"/>
            <w:tcBorders>
              <w:top w:val="nil"/>
              <w:left w:val="nil"/>
              <w:bottom w:val="nil"/>
              <w:right w:val="nil"/>
            </w:tcBorders>
            <w:shd w:val="clear" w:color="auto" w:fill="auto"/>
            <w:noWrap/>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14</w:t>
            </w:r>
          </w:p>
        </w:tc>
        <w:tc>
          <w:tcPr>
            <w:tcW w:w="1400" w:type="dxa"/>
            <w:tcBorders>
              <w:top w:val="nil"/>
              <w:left w:val="nil"/>
              <w:bottom w:val="nil"/>
              <w:right w:val="nil"/>
            </w:tcBorders>
            <w:shd w:val="clear" w:color="auto" w:fill="auto"/>
            <w:noWrap/>
            <w:vAlign w:val="bottom"/>
            <w:hideMark/>
          </w:tcPr>
          <w:p w:rsidR="00D54482" w:rsidRPr="00D54482" w:rsidRDefault="00D54482" w:rsidP="00D54482">
            <w:pPr>
              <w:widowControl/>
              <w:jc w:val="left"/>
              <w:rPr>
                <w:rFonts w:ascii="宋体" w:eastAsia="宋体" w:hAnsi="宋体" w:cs="宋体"/>
                <w:color w:val="000000"/>
                <w:kern w:val="0"/>
                <w:sz w:val="22"/>
              </w:rPr>
            </w:pPr>
            <w:proofErr w:type="spellStart"/>
            <w:r w:rsidRPr="00D54482">
              <w:rPr>
                <w:rFonts w:ascii="宋体" w:eastAsia="宋体" w:hAnsi="宋体" w:cs="宋体" w:hint="eastAsia"/>
                <w:color w:val="000000"/>
                <w:kern w:val="0"/>
                <w:sz w:val="22"/>
              </w:rPr>
              <w:t>lognorm</w:t>
            </w:r>
            <w:proofErr w:type="spellEnd"/>
          </w:p>
        </w:tc>
        <w:tc>
          <w:tcPr>
            <w:tcW w:w="1200" w:type="dxa"/>
            <w:tcBorders>
              <w:top w:val="nil"/>
              <w:left w:val="nil"/>
              <w:bottom w:val="nil"/>
              <w:right w:val="nil"/>
            </w:tcBorders>
            <w:shd w:val="clear" w:color="auto" w:fill="auto"/>
            <w:noWrap/>
            <w:vAlign w:val="bottom"/>
            <w:hideMark/>
          </w:tcPr>
          <w:p w:rsidR="00D54482" w:rsidRPr="00D54482" w:rsidRDefault="00D54482" w:rsidP="00D54482">
            <w:pPr>
              <w:widowControl/>
              <w:jc w:val="right"/>
              <w:rPr>
                <w:rFonts w:ascii="宋体" w:eastAsia="宋体" w:hAnsi="宋体" w:cs="宋体"/>
                <w:color w:val="000000"/>
                <w:kern w:val="0"/>
                <w:sz w:val="22"/>
              </w:rPr>
            </w:pPr>
            <w:r w:rsidRPr="00D54482">
              <w:rPr>
                <w:rFonts w:ascii="宋体" w:eastAsia="宋体" w:hAnsi="宋体" w:cs="宋体" w:hint="eastAsia"/>
                <w:color w:val="000000"/>
                <w:kern w:val="0"/>
                <w:sz w:val="22"/>
              </w:rPr>
              <w:t>5.3</w:t>
            </w:r>
          </w:p>
        </w:tc>
        <w:tc>
          <w:tcPr>
            <w:tcW w:w="1200" w:type="dxa"/>
            <w:tcBorders>
              <w:top w:val="nil"/>
              <w:left w:val="nil"/>
              <w:bottom w:val="nil"/>
              <w:right w:val="nil"/>
            </w:tcBorders>
            <w:shd w:val="clear" w:color="auto" w:fill="auto"/>
            <w:noWrap/>
            <w:vAlign w:val="bottom"/>
            <w:hideMark/>
          </w:tcPr>
          <w:p w:rsidR="00D54482" w:rsidRPr="00D54482" w:rsidRDefault="00D54482" w:rsidP="00D54482">
            <w:pPr>
              <w:widowControl/>
              <w:jc w:val="right"/>
              <w:rPr>
                <w:rFonts w:ascii="宋体" w:eastAsia="宋体" w:hAnsi="宋体" w:cs="宋体"/>
                <w:color w:val="000000"/>
                <w:kern w:val="0"/>
                <w:sz w:val="22"/>
              </w:rPr>
            </w:pPr>
            <w:r w:rsidRPr="00D54482">
              <w:rPr>
                <w:rFonts w:ascii="宋体" w:eastAsia="宋体" w:hAnsi="宋体" w:cs="宋体" w:hint="eastAsia"/>
                <w:color w:val="000000"/>
                <w:kern w:val="0"/>
                <w:sz w:val="22"/>
              </w:rPr>
              <w:t>4.8-5.6</w:t>
            </w:r>
          </w:p>
        </w:tc>
        <w:tc>
          <w:tcPr>
            <w:tcW w:w="1160" w:type="dxa"/>
            <w:tcBorders>
              <w:top w:val="nil"/>
              <w:left w:val="nil"/>
              <w:bottom w:val="nil"/>
              <w:right w:val="nil"/>
            </w:tcBorders>
            <w:shd w:val="clear" w:color="auto" w:fill="auto"/>
            <w:noWrap/>
            <w:vAlign w:val="bottom"/>
            <w:hideMark/>
          </w:tcPr>
          <w:p w:rsidR="00D54482" w:rsidRPr="00D54482" w:rsidRDefault="00D54482" w:rsidP="00D54482">
            <w:pPr>
              <w:widowControl/>
              <w:jc w:val="left"/>
              <w:rPr>
                <w:rFonts w:ascii="宋体" w:eastAsia="宋体" w:hAnsi="宋体" w:cs="宋体"/>
                <w:color w:val="000000"/>
                <w:kern w:val="0"/>
                <w:sz w:val="22"/>
              </w:rPr>
            </w:pPr>
          </w:p>
        </w:tc>
      </w:tr>
      <w:tr w:rsidR="00D54482" w:rsidRPr="00D54482" w:rsidTr="00D54482">
        <w:trPr>
          <w:trHeight w:val="288"/>
        </w:trPr>
        <w:tc>
          <w:tcPr>
            <w:tcW w:w="1560" w:type="dxa"/>
            <w:tcBorders>
              <w:top w:val="nil"/>
              <w:left w:val="nil"/>
              <w:bottom w:val="nil"/>
              <w:right w:val="nil"/>
            </w:tcBorders>
            <w:shd w:val="clear" w:color="D9D9D9" w:fill="D9D9D9"/>
            <w:noWrap/>
            <w:vAlign w:val="bottom"/>
            <w:hideMark/>
          </w:tcPr>
          <w:p w:rsidR="00D54482" w:rsidRPr="00D54482" w:rsidRDefault="00D54482" w:rsidP="00D54482">
            <w:pPr>
              <w:widowControl/>
              <w:jc w:val="left"/>
              <w:rPr>
                <w:rFonts w:ascii="宋体" w:eastAsia="宋体" w:hAnsi="宋体" w:cs="宋体"/>
                <w:color w:val="000000"/>
                <w:kern w:val="0"/>
                <w:sz w:val="22"/>
              </w:rPr>
            </w:pPr>
            <w:proofErr w:type="spellStart"/>
            <w:r w:rsidRPr="00D54482">
              <w:rPr>
                <w:rFonts w:ascii="宋体" w:eastAsia="宋体" w:hAnsi="宋体" w:cs="宋体" w:hint="eastAsia"/>
                <w:color w:val="000000"/>
                <w:kern w:val="0"/>
                <w:sz w:val="22"/>
              </w:rPr>
              <w:t>Ihf</w:t>
            </w:r>
            <w:proofErr w:type="spellEnd"/>
          </w:p>
        </w:tc>
        <w:tc>
          <w:tcPr>
            <w:tcW w:w="4100" w:type="dxa"/>
            <w:tcBorders>
              <w:top w:val="nil"/>
              <w:left w:val="nil"/>
              <w:bottom w:val="nil"/>
              <w:right w:val="nil"/>
            </w:tcBorders>
            <w:shd w:val="clear" w:color="D9D9D9" w:fill="D9D9D9"/>
            <w:noWrap/>
            <w:vAlign w:val="bottom"/>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female inhalation rate (m3/day)</w:t>
            </w:r>
          </w:p>
        </w:tc>
        <w:tc>
          <w:tcPr>
            <w:tcW w:w="1380" w:type="dxa"/>
            <w:tcBorders>
              <w:top w:val="nil"/>
              <w:left w:val="nil"/>
              <w:bottom w:val="nil"/>
              <w:right w:val="nil"/>
            </w:tcBorders>
            <w:shd w:val="clear" w:color="D9D9D9" w:fill="D9D9D9"/>
            <w:noWrap/>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15</w:t>
            </w:r>
          </w:p>
        </w:tc>
        <w:tc>
          <w:tcPr>
            <w:tcW w:w="1400" w:type="dxa"/>
            <w:tcBorders>
              <w:top w:val="nil"/>
              <w:left w:val="nil"/>
              <w:bottom w:val="nil"/>
              <w:right w:val="nil"/>
            </w:tcBorders>
            <w:shd w:val="clear" w:color="D9D9D9" w:fill="D9D9D9"/>
            <w:noWrap/>
            <w:vAlign w:val="bottom"/>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uniform</w:t>
            </w:r>
          </w:p>
        </w:tc>
        <w:tc>
          <w:tcPr>
            <w:tcW w:w="1200" w:type="dxa"/>
            <w:tcBorders>
              <w:top w:val="nil"/>
              <w:left w:val="nil"/>
              <w:bottom w:val="nil"/>
              <w:right w:val="nil"/>
            </w:tcBorders>
            <w:shd w:val="clear" w:color="D9D9D9" w:fill="D9D9D9"/>
            <w:noWrap/>
            <w:vAlign w:val="bottom"/>
            <w:hideMark/>
          </w:tcPr>
          <w:p w:rsidR="00D54482" w:rsidRPr="00D54482" w:rsidRDefault="00D54482" w:rsidP="00D54482">
            <w:pPr>
              <w:widowControl/>
              <w:jc w:val="right"/>
              <w:rPr>
                <w:rFonts w:ascii="宋体" w:eastAsia="宋体" w:hAnsi="宋体" w:cs="宋体"/>
                <w:color w:val="000000"/>
                <w:kern w:val="0"/>
                <w:sz w:val="22"/>
              </w:rPr>
            </w:pPr>
            <w:r w:rsidRPr="00D54482">
              <w:rPr>
                <w:rFonts w:ascii="宋体" w:eastAsia="宋体" w:hAnsi="宋体" w:cs="宋体" w:hint="eastAsia"/>
                <w:color w:val="000000"/>
                <w:kern w:val="0"/>
                <w:sz w:val="22"/>
              </w:rPr>
              <w:t>1.33</w:t>
            </w:r>
          </w:p>
        </w:tc>
        <w:tc>
          <w:tcPr>
            <w:tcW w:w="1200" w:type="dxa"/>
            <w:tcBorders>
              <w:top w:val="nil"/>
              <w:left w:val="nil"/>
              <w:bottom w:val="nil"/>
              <w:right w:val="nil"/>
            </w:tcBorders>
            <w:shd w:val="clear" w:color="D9D9D9" w:fill="D9D9D9"/>
            <w:noWrap/>
            <w:vAlign w:val="bottom"/>
            <w:hideMark/>
          </w:tcPr>
          <w:p w:rsidR="00D54482" w:rsidRPr="00D54482" w:rsidRDefault="00D54482" w:rsidP="00D54482">
            <w:pPr>
              <w:widowControl/>
              <w:jc w:val="right"/>
              <w:rPr>
                <w:rFonts w:ascii="宋体" w:eastAsia="宋体" w:hAnsi="宋体" w:cs="宋体"/>
                <w:color w:val="000000"/>
                <w:kern w:val="0"/>
                <w:sz w:val="22"/>
              </w:rPr>
            </w:pPr>
            <w:r w:rsidRPr="00D54482">
              <w:rPr>
                <w:rFonts w:ascii="宋体" w:eastAsia="宋体" w:hAnsi="宋体" w:cs="宋体" w:hint="eastAsia"/>
                <w:color w:val="000000"/>
                <w:kern w:val="0"/>
                <w:sz w:val="22"/>
              </w:rPr>
              <w:t>0.19-1.91</w:t>
            </w:r>
          </w:p>
        </w:tc>
        <w:tc>
          <w:tcPr>
            <w:tcW w:w="1160" w:type="dxa"/>
            <w:tcBorders>
              <w:top w:val="nil"/>
              <w:left w:val="nil"/>
              <w:bottom w:val="nil"/>
              <w:right w:val="nil"/>
            </w:tcBorders>
            <w:shd w:val="clear" w:color="D9D9D9" w:fill="D9D9D9"/>
            <w:noWrap/>
            <w:vAlign w:val="bottom"/>
            <w:hideMark/>
          </w:tcPr>
          <w:p w:rsidR="00D54482" w:rsidRPr="00D54482" w:rsidRDefault="00D54482" w:rsidP="00D54482">
            <w:pPr>
              <w:widowControl/>
              <w:jc w:val="left"/>
              <w:rPr>
                <w:rFonts w:ascii="宋体" w:eastAsia="宋体" w:hAnsi="宋体" w:cs="宋体"/>
                <w:color w:val="000000"/>
                <w:kern w:val="0"/>
                <w:sz w:val="22"/>
              </w:rPr>
            </w:pPr>
          </w:p>
        </w:tc>
      </w:tr>
      <w:tr w:rsidR="00D54482" w:rsidRPr="00D54482" w:rsidTr="00D54482">
        <w:trPr>
          <w:trHeight w:val="288"/>
        </w:trPr>
        <w:tc>
          <w:tcPr>
            <w:tcW w:w="1560" w:type="dxa"/>
            <w:tcBorders>
              <w:top w:val="nil"/>
              <w:left w:val="nil"/>
              <w:bottom w:val="nil"/>
              <w:right w:val="nil"/>
            </w:tcBorders>
            <w:shd w:val="clear" w:color="auto" w:fill="auto"/>
            <w:noWrap/>
            <w:vAlign w:val="bottom"/>
            <w:hideMark/>
          </w:tcPr>
          <w:p w:rsidR="00D54482" w:rsidRPr="00D54482" w:rsidRDefault="00D54482" w:rsidP="00D54482">
            <w:pPr>
              <w:widowControl/>
              <w:jc w:val="left"/>
              <w:rPr>
                <w:rFonts w:ascii="宋体" w:eastAsia="宋体" w:hAnsi="宋体" w:cs="宋体"/>
                <w:color w:val="000000"/>
                <w:kern w:val="0"/>
                <w:sz w:val="22"/>
              </w:rPr>
            </w:pPr>
            <w:proofErr w:type="spellStart"/>
            <w:r w:rsidRPr="00D54482">
              <w:rPr>
                <w:rFonts w:ascii="宋体" w:eastAsia="宋体" w:hAnsi="宋体" w:cs="宋体" w:hint="eastAsia"/>
                <w:color w:val="000000"/>
                <w:kern w:val="0"/>
                <w:sz w:val="22"/>
              </w:rPr>
              <w:t>Ihm</w:t>
            </w:r>
            <w:proofErr w:type="spellEnd"/>
          </w:p>
        </w:tc>
        <w:tc>
          <w:tcPr>
            <w:tcW w:w="4100" w:type="dxa"/>
            <w:tcBorders>
              <w:top w:val="nil"/>
              <w:left w:val="nil"/>
              <w:bottom w:val="nil"/>
              <w:right w:val="nil"/>
            </w:tcBorders>
            <w:shd w:val="clear" w:color="auto" w:fill="auto"/>
            <w:noWrap/>
            <w:vAlign w:val="bottom"/>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male inhalation rate(m3/day)</w:t>
            </w:r>
          </w:p>
        </w:tc>
        <w:tc>
          <w:tcPr>
            <w:tcW w:w="1380" w:type="dxa"/>
            <w:tcBorders>
              <w:top w:val="nil"/>
              <w:left w:val="nil"/>
              <w:bottom w:val="nil"/>
              <w:right w:val="nil"/>
            </w:tcBorders>
            <w:shd w:val="clear" w:color="auto" w:fill="auto"/>
            <w:noWrap/>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16</w:t>
            </w:r>
          </w:p>
        </w:tc>
        <w:tc>
          <w:tcPr>
            <w:tcW w:w="1400" w:type="dxa"/>
            <w:tcBorders>
              <w:top w:val="nil"/>
              <w:left w:val="nil"/>
              <w:bottom w:val="nil"/>
              <w:right w:val="nil"/>
            </w:tcBorders>
            <w:shd w:val="clear" w:color="auto" w:fill="auto"/>
            <w:noWrap/>
            <w:vAlign w:val="bottom"/>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uniform</w:t>
            </w:r>
          </w:p>
        </w:tc>
        <w:tc>
          <w:tcPr>
            <w:tcW w:w="1200" w:type="dxa"/>
            <w:tcBorders>
              <w:top w:val="nil"/>
              <w:left w:val="nil"/>
              <w:bottom w:val="nil"/>
              <w:right w:val="nil"/>
            </w:tcBorders>
            <w:shd w:val="clear" w:color="auto" w:fill="auto"/>
            <w:noWrap/>
            <w:vAlign w:val="bottom"/>
            <w:hideMark/>
          </w:tcPr>
          <w:p w:rsidR="00D54482" w:rsidRPr="00D54482" w:rsidRDefault="00D54482" w:rsidP="00D54482">
            <w:pPr>
              <w:widowControl/>
              <w:jc w:val="right"/>
              <w:rPr>
                <w:rFonts w:ascii="宋体" w:eastAsia="宋体" w:hAnsi="宋体" w:cs="宋体"/>
                <w:color w:val="000000"/>
                <w:kern w:val="0"/>
                <w:sz w:val="22"/>
              </w:rPr>
            </w:pPr>
            <w:r w:rsidRPr="00D54482">
              <w:rPr>
                <w:rFonts w:ascii="宋体" w:eastAsia="宋体" w:hAnsi="宋体" w:cs="宋体" w:hint="eastAsia"/>
                <w:color w:val="000000"/>
                <w:kern w:val="0"/>
                <w:sz w:val="22"/>
              </w:rPr>
              <w:t>1.45</w:t>
            </w:r>
          </w:p>
        </w:tc>
        <w:tc>
          <w:tcPr>
            <w:tcW w:w="1200" w:type="dxa"/>
            <w:tcBorders>
              <w:top w:val="nil"/>
              <w:left w:val="nil"/>
              <w:bottom w:val="nil"/>
              <w:right w:val="nil"/>
            </w:tcBorders>
            <w:shd w:val="clear" w:color="auto" w:fill="auto"/>
            <w:noWrap/>
            <w:vAlign w:val="bottom"/>
            <w:hideMark/>
          </w:tcPr>
          <w:p w:rsidR="00D54482" w:rsidRPr="00D54482" w:rsidRDefault="00D54482" w:rsidP="00D54482">
            <w:pPr>
              <w:widowControl/>
              <w:jc w:val="right"/>
              <w:rPr>
                <w:rFonts w:ascii="宋体" w:eastAsia="宋体" w:hAnsi="宋体" w:cs="宋体"/>
                <w:color w:val="000000"/>
                <w:kern w:val="0"/>
                <w:sz w:val="22"/>
              </w:rPr>
            </w:pPr>
            <w:r w:rsidRPr="00D54482">
              <w:rPr>
                <w:rFonts w:ascii="宋体" w:eastAsia="宋体" w:hAnsi="宋体" w:cs="宋体" w:hint="eastAsia"/>
                <w:color w:val="000000"/>
                <w:kern w:val="0"/>
                <w:sz w:val="22"/>
              </w:rPr>
              <w:t>0.20-1.50</w:t>
            </w:r>
          </w:p>
        </w:tc>
        <w:tc>
          <w:tcPr>
            <w:tcW w:w="1160" w:type="dxa"/>
            <w:tcBorders>
              <w:top w:val="nil"/>
              <w:left w:val="nil"/>
              <w:bottom w:val="nil"/>
              <w:right w:val="nil"/>
            </w:tcBorders>
            <w:shd w:val="clear" w:color="auto" w:fill="auto"/>
            <w:noWrap/>
            <w:vAlign w:val="bottom"/>
            <w:hideMark/>
          </w:tcPr>
          <w:p w:rsidR="00D54482" w:rsidRPr="00D54482" w:rsidRDefault="00D54482" w:rsidP="00D54482">
            <w:pPr>
              <w:widowControl/>
              <w:jc w:val="left"/>
              <w:rPr>
                <w:rFonts w:ascii="宋体" w:eastAsia="宋体" w:hAnsi="宋体" w:cs="宋体"/>
                <w:color w:val="000000"/>
                <w:kern w:val="0"/>
                <w:sz w:val="22"/>
              </w:rPr>
            </w:pPr>
          </w:p>
        </w:tc>
      </w:tr>
      <w:tr w:rsidR="00D54482" w:rsidRPr="00D54482" w:rsidTr="00D54482">
        <w:trPr>
          <w:trHeight w:val="288"/>
        </w:trPr>
        <w:tc>
          <w:tcPr>
            <w:tcW w:w="1560" w:type="dxa"/>
            <w:tcBorders>
              <w:top w:val="nil"/>
              <w:left w:val="nil"/>
              <w:bottom w:val="single" w:sz="4" w:space="0" w:color="000000"/>
              <w:right w:val="nil"/>
            </w:tcBorders>
            <w:shd w:val="clear" w:color="D9D9D9" w:fill="D9D9D9"/>
            <w:noWrap/>
            <w:vAlign w:val="bottom"/>
            <w:hideMark/>
          </w:tcPr>
          <w:p w:rsidR="00D54482" w:rsidRPr="00D54482" w:rsidRDefault="00D54482" w:rsidP="00D54482">
            <w:pPr>
              <w:widowControl/>
              <w:jc w:val="left"/>
              <w:rPr>
                <w:rFonts w:ascii="宋体" w:eastAsia="宋体" w:hAnsi="宋体" w:cs="宋体"/>
                <w:color w:val="000000"/>
                <w:kern w:val="0"/>
                <w:sz w:val="22"/>
              </w:rPr>
            </w:pPr>
            <w:proofErr w:type="spellStart"/>
            <w:r w:rsidRPr="00D54482">
              <w:rPr>
                <w:rFonts w:ascii="宋体" w:eastAsia="宋体" w:hAnsi="宋体" w:cs="宋体" w:hint="eastAsia"/>
                <w:color w:val="000000"/>
                <w:kern w:val="0"/>
                <w:sz w:val="22"/>
              </w:rPr>
              <w:t>Vd</w:t>
            </w:r>
            <w:proofErr w:type="spellEnd"/>
          </w:p>
        </w:tc>
        <w:tc>
          <w:tcPr>
            <w:tcW w:w="4100" w:type="dxa"/>
            <w:tcBorders>
              <w:top w:val="nil"/>
              <w:left w:val="nil"/>
              <w:bottom w:val="single" w:sz="4" w:space="0" w:color="000000"/>
              <w:right w:val="nil"/>
            </w:tcBorders>
            <w:shd w:val="clear" w:color="D9D9D9" w:fill="D9D9D9"/>
            <w:noWrap/>
            <w:vAlign w:val="bottom"/>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 xml:space="preserve">indoor </w:t>
            </w:r>
            <w:proofErr w:type="spellStart"/>
            <w:r w:rsidRPr="00D54482">
              <w:rPr>
                <w:rFonts w:ascii="宋体" w:eastAsia="宋体" w:hAnsi="宋体" w:cs="宋体" w:hint="eastAsia"/>
                <w:color w:val="000000"/>
                <w:kern w:val="0"/>
                <w:sz w:val="22"/>
              </w:rPr>
              <w:t>velidation</w:t>
            </w:r>
            <w:proofErr w:type="spellEnd"/>
            <w:r w:rsidRPr="00D54482">
              <w:rPr>
                <w:rFonts w:ascii="宋体" w:eastAsia="宋体" w:hAnsi="宋体" w:cs="宋体" w:hint="eastAsia"/>
                <w:color w:val="000000"/>
                <w:kern w:val="0"/>
                <w:sz w:val="22"/>
              </w:rPr>
              <w:t xml:space="preserve"> rate(dimensionless)</w:t>
            </w:r>
          </w:p>
        </w:tc>
        <w:tc>
          <w:tcPr>
            <w:tcW w:w="1380" w:type="dxa"/>
            <w:tcBorders>
              <w:top w:val="nil"/>
              <w:left w:val="nil"/>
              <w:bottom w:val="single" w:sz="4" w:space="0" w:color="000000"/>
              <w:right w:val="nil"/>
            </w:tcBorders>
            <w:shd w:val="clear" w:color="D9D9D9" w:fill="D9D9D9"/>
            <w:noWrap/>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17</w:t>
            </w:r>
          </w:p>
        </w:tc>
        <w:tc>
          <w:tcPr>
            <w:tcW w:w="1400" w:type="dxa"/>
            <w:tcBorders>
              <w:top w:val="nil"/>
              <w:left w:val="nil"/>
              <w:bottom w:val="single" w:sz="4" w:space="0" w:color="000000"/>
              <w:right w:val="nil"/>
            </w:tcBorders>
            <w:shd w:val="clear" w:color="D9D9D9" w:fill="D9D9D9"/>
            <w:noWrap/>
            <w:vAlign w:val="bottom"/>
            <w:hideMark/>
          </w:tcPr>
          <w:p w:rsidR="00D54482" w:rsidRPr="00D54482" w:rsidRDefault="00D54482" w:rsidP="00D54482">
            <w:pPr>
              <w:widowControl/>
              <w:jc w:val="left"/>
              <w:rPr>
                <w:rFonts w:ascii="宋体" w:eastAsia="宋体" w:hAnsi="宋体" w:cs="宋体"/>
                <w:color w:val="000000"/>
                <w:kern w:val="0"/>
                <w:sz w:val="22"/>
              </w:rPr>
            </w:pPr>
            <w:r w:rsidRPr="00D54482">
              <w:rPr>
                <w:rFonts w:ascii="宋体" w:eastAsia="宋体" w:hAnsi="宋体" w:cs="宋体" w:hint="eastAsia"/>
                <w:color w:val="000000"/>
                <w:kern w:val="0"/>
                <w:sz w:val="22"/>
              </w:rPr>
              <w:t xml:space="preserve">empirical </w:t>
            </w:r>
          </w:p>
        </w:tc>
        <w:tc>
          <w:tcPr>
            <w:tcW w:w="1200" w:type="dxa"/>
            <w:tcBorders>
              <w:top w:val="nil"/>
              <w:left w:val="nil"/>
              <w:bottom w:val="single" w:sz="4" w:space="0" w:color="000000"/>
              <w:right w:val="nil"/>
            </w:tcBorders>
            <w:shd w:val="clear" w:color="D9D9D9" w:fill="D9D9D9"/>
            <w:noWrap/>
            <w:vAlign w:val="bottom"/>
            <w:hideMark/>
          </w:tcPr>
          <w:p w:rsidR="00D54482" w:rsidRPr="00D54482" w:rsidRDefault="00D54482" w:rsidP="00D54482">
            <w:pPr>
              <w:widowControl/>
              <w:jc w:val="right"/>
              <w:rPr>
                <w:rFonts w:ascii="宋体" w:eastAsia="宋体" w:hAnsi="宋体" w:cs="宋体"/>
                <w:color w:val="000000"/>
                <w:kern w:val="0"/>
                <w:sz w:val="22"/>
              </w:rPr>
            </w:pPr>
            <w:r w:rsidRPr="00D54482">
              <w:rPr>
                <w:rFonts w:ascii="宋体" w:eastAsia="宋体" w:hAnsi="宋体" w:cs="宋体" w:hint="eastAsia"/>
                <w:color w:val="000000"/>
                <w:kern w:val="0"/>
                <w:sz w:val="22"/>
              </w:rPr>
              <w:t>1.75</w:t>
            </w:r>
          </w:p>
        </w:tc>
        <w:tc>
          <w:tcPr>
            <w:tcW w:w="1200" w:type="dxa"/>
            <w:tcBorders>
              <w:top w:val="nil"/>
              <w:left w:val="nil"/>
              <w:bottom w:val="single" w:sz="4" w:space="0" w:color="000000"/>
              <w:right w:val="nil"/>
            </w:tcBorders>
            <w:shd w:val="clear" w:color="D9D9D9" w:fill="D9D9D9"/>
            <w:noWrap/>
            <w:vAlign w:val="bottom"/>
            <w:hideMark/>
          </w:tcPr>
          <w:p w:rsidR="00D54482" w:rsidRPr="00D54482" w:rsidRDefault="00D54482" w:rsidP="00D54482">
            <w:pPr>
              <w:widowControl/>
              <w:jc w:val="right"/>
              <w:rPr>
                <w:rFonts w:ascii="宋体" w:eastAsia="宋体" w:hAnsi="宋体" w:cs="宋体"/>
                <w:color w:val="000000"/>
                <w:kern w:val="0"/>
                <w:sz w:val="22"/>
              </w:rPr>
            </w:pPr>
            <w:r w:rsidRPr="00D54482">
              <w:rPr>
                <w:rFonts w:ascii="宋体" w:eastAsia="宋体" w:hAnsi="宋体" w:cs="宋体" w:hint="eastAsia"/>
                <w:color w:val="000000"/>
                <w:kern w:val="0"/>
                <w:sz w:val="22"/>
              </w:rPr>
              <w:t>-</w:t>
            </w:r>
          </w:p>
        </w:tc>
        <w:tc>
          <w:tcPr>
            <w:tcW w:w="1160" w:type="dxa"/>
            <w:tcBorders>
              <w:top w:val="nil"/>
              <w:left w:val="nil"/>
              <w:bottom w:val="single" w:sz="4" w:space="0" w:color="000000"/>
              <w:right w:val="nil"/>
            </w:tcBorders>
            <w:shd w:val="clear" w:color="D9D9D9" w:fill="D9D9D9"/>
            <w:noWrap/>
            <w:vAlign w:val="bottom"/>
            <w:hideMark/>
          </w:tcPr>
          <w:p w:rsidR="00D54482" w:rsidRPr="00D54482" w:rsidRDefault="00D54482" w:rsidP="00085E0F">
            <w:pPr>
              <w:keepNext/>
              <w:widowControl/>
              <w:jc w:val="left"/>
              <w:rPr>
                <w:rFonts w:ascii="宋体" w:eastAsia="宋体" w:hAnsi="宋体" w:cs="宋体"/>
                <w:color w:val="000000"/>
                <w:kern w:val="0"/>
                <w:sz w:val="22"/>
              </w:rPr>
            </w:pPr>
          </w:p>
        </w:tc>
      </w:tr>
    </w:tbl>
    <w:p w:rsidR="00823408" w:rsidRDefault="00085E0F" w:rsidP="00BB4037">
      <w:pPr>
        <w:adjustRightInd w:val="0"/>
        <w:mirrorIndents/>
        <w:jc w:val="left"/>
        <w:rPr>
          <w:rFonts w:ascii="Times New Roman" w:hAnsi="Times New Roman" w:cs="Times New Roman"/>
          <w:color w:val="000000"/>
          <w:sz w:val="24"/>
          <w:szCs w:val="24"/>
        </w:rPr>
        <w:sectPr w:rsidR="00823408" w:rsidSect="004B59EE">
          <w:pgSz w:w="11906" w:h="16838"/>
          <w:pgMar w:top="1440" w:right="1440" w:bottom="1440" w:left="2160" w:header="720" w:footer="720" w:gutter="0"/>
          <w:cols w:space="720"/>
          <w:docGrid w:linePitch="312"/>
        </w:sectPr>
      </w:pPr>
      <w:r w:rsidRPr="005E1A97">
        <w:rPr>
          <w:sz w:val="24"/>
          <w:szCs w:val="24"/>
        </w:rPr>
        <w:t xml:space="preserve">Table </w:t>
      </w:r>
      <w:r w:rsidR="00F44BDB">
        <w:rPr>
          <w:sz w:val="24"/>
          <w:szCs w:val="24"/>
        </w:rPr>
        <w:fldChar w:fldCharType="begin"/>
      </w:r>
      <w:r w:rsidR="00F44BDB">
        <w:rPr>
          <w:sz w:val="24"/>
          <w:szCs w:val="24"/>
        </w:rPr>
        <w:instrText xml:space="preserve"> SEQ Table \* ARABIC </w:instrText>
      </w:r>
      <w:r w:rsidR="00F44BDB">
        <w:rPr>
          <w:sz w:val="24"/>
          <w:szCs w:val="24"/>
        </w:rPr>
        <w:fldChar w:fldCharType="separate"/>
      </w:r>
      <w:r w:rsidR="000F4467">
        <w:rPr>
          <w:noProof/>
          <w:sz w:val="24"/>
          <w:szCs w:val="24"/>
        </w:rPr>
        <w:t>3</w:t>
      </w:r>
      <w:r w:rsidR="00F44BDB">
        <w:rPr>
          <w:sz w:val="24"/>
          <w:szCs w:val="24"/>
        </w:rPr>
        <w:fldChar w:fldCharType="end"/>
      </w:r>
      <w:r w:rsidRPr="005E1A97">
        <w:rPr>
          <w:sz w:val="24"/>
          <w:szCs w:val="24"/>
        </w:rPr>
        <w:t xml:space="preserve"> </w:t>
      </w:r>
      <w:r w:rsidRPr="005E1A97">
        <w:rPr>
          <w:rFonts w:ascii="Times New Roman" w:hAnsi="Times New Roman" w:cs="Times New Roman"/>
          <w:sz w:val="24"/>
          <w:szCs w:val="24"/>
        </w:rPr>
        <w:t>Parameters for calculating population exposure to pollens in 9 different</w:t>
      </w:r>
      <w:r w:rsidRPr="005E1A97">
        <w:rPr>
          <w:rFonts w:ascii="Times New Roman" w:hAnsi="Times New Roman" w:cs="Times New Roman"/>
          <w:color w:val="000000"/>
          <w:sz w:val="24"/>
          <w:szCs w:val="24"/>
        </w:rPr>
        <w:t xml:space="preserve"> climate </w:t>
      </w:r>
      <w:r w:rsidR="00E10779">
        <w:rPr>
          <w:rFonts w:ascii="Times New Roman" w:hAnsi="Times New Roman" w:cs="Times New Roman"/>
          <w:color w:val="000000"/>
          <w:sz w:val="24"/>
          <w:szCs w:val="24"/>
        </w:rPr>
        <w:t>regions</w:t>
      </w:r>
      <w:r w:rsidRPr="005E1A97">
        <w:rPr>
          <w:rFonts w:ascii="Times New Roman" w:hAnsi="Times New Roman" w:cs="Times New Roman"/>
          <w:color w:val="000000"/>
          <w:sz w:val="24"/>
          <w:szCs w:val="24"/>
        </w:rPr>
        <w:t xml:space="preserve"> in United </w:t>
      </w:r>
      <w:proofErr w:type="spellStart"/>
      <w:r w:rsidRPr="005E1A97">
        <w:rPr>
          <w:rFonts w:ascii="Times New Roman" w:hAnsi="Times New Roman" w:cs="Times New Roman"/>
          <w:color w:val="000000"/>
          <w:sz w:val="24"/>
          <w:szCs w:val="24"/>
        </w:rPr>
        <w:t>States.These</w:t>
      </w:r>
      <w:proofErr w:type="spellEnd"/>
      <w:r w:rsidRPr="005E1A97">
        <w:rPr>
          <w:rFonts w:ascii="Times New Roman" w:hAnsi="Times New Roman" w:cs="Times New Roman"/>
          <w:color w:val="000000"/>
          <w:sz w:val="24"/>
          <w:szCs w:val="24"/>
        </w:rPr>
        <w:t xml:space="preserve"> parameters were listed either as fixed </w:t>
      </w:r>
      <w:proofErr w:type="spellStart"/>
      <w:r w:rsidRPr="005E1A97">
        <w:rPr>
          <w:rFonts w:ascii="Times New Roman" w:hAnsi="Times New Roman" w:cs="Times New Roman"/>
          <w:color w:val="000000"/>
          <w:sz w:val="24"/>
          <w:szCs w:val="24"/>
        </w:rPr>
        <w:t>valueds</w:t>
      </w:r>
      <w:proofErr w:type="gramStart"/>
      <w:r w:rsidRPr="005E1A97">
        <w:rPr>
          <w:rFonts w:ascii="Times New Roman" w:hAnsi="Times New Roman" w:cs="Times New Roman"/>
          <w:color w:val="000000"/>
          <w:sz w:val="24"/>
          <w:szCs w:val="24"/>
        </w:rPr>
        <w:t>,known</w:t>
      </w:r>
      <w:proofErr w:type="spellEnd"/>
      <w:proofErr w:type="gramEnd"/>
      <w:r w:rsidRPr="005E1A97">
        <w:rPr>
          <w:rFonts w:ascii="Times New Roman" w:hAnsi="Times New Roman" w:cs="Times New Roman"/>
          <w:color w:val="000000"/>
          <w:sz w:val="24"/>
          <w:szCs w:val="24"/>
        </w:rPr>
        <w:t xml:space="preserve"> </w:t>
      </w:r>
      <w:proofErr w:type="spellStart"/>
      <w:r w:rsidRPr="005E1A97">
        <w:rPr>
          <w:rFonts w:ascii="Times New Roman" w:hAnsi="Times New Roman" w:cs="Times New Roman"/>
          <w:color w:val="000000"/>
          <w:sz w:val="24"/>
          <w:szCs w:val="24"/>
        </w:rPr>
        <w:t>distribtuons</w:t>
      </w:r>
      <w:proofErr w:type="spellEnd"/>
      <w:r w:rsidRPr="005E1A97">
        <w:rPr>
          <w:rFonts w:ascii="Times New Roman" w:hAnsi="Times New Roman" w:cs="Times New Roman"/>
          <w:color w:val="000000"/>
          <w:sz w:val="24"/>
          <w:szCs w:val="24"/>
        </w:rPr>
        <w:t xml:space="preserve"> or </w:t>
      </w:r>
      <w:proofErr w:type="spellStart"/>
      <w:r w:rsidRPr="005E1A97">
        <w:rPr>
          <w:rFonts w:ascii="Times New Roman" w:hAnsi="Times New Roman" w:cs="Times New Roman"/>
          <w:color w:val="000000"/>
          <w:sz w:val="24"/>
          <w:szCs w:val="24"/>
        </w:rPr>
        <w:t>unkown</w:t>
      </w:r>
      <w:proofErr w:type="spellEnd"/>
      <w:r w:rsidRPr="005E1A97">
        <w:rPr>
          <w:rFonts w:ascii="Times New Roman" w:hAnsi="Times New Roman" w:cs="Times New Roman"/>
          <w:color w:val="000000"/>
          <w:sz w:val="24"/>
          <w:szCs w:val="24"/>
        </w:rPr>
        <w:t xml:space="preserve"> empirical distribution derived fro</w:t>
      </w:r>
      <w:r w:rsidR="004B59EE">
        <w:rPr>
          <w:rFonts w:ascii="Times New Roman" w:hAnsi="Times New Roman" w:cs="Times New Roman"/>
          <w:color w:val="000000"/>
          <w:sz w:val="24"/>
          <w:szCs w:val="24"/>
        </w:rPr>
        <w:t>m the literatures.</w:t>
      </w:r>
    </w:p>
    <w:p w:rsidR="004B59EE" w:rsidRDefault="004B59EE" w:rsidP="004B59EE">
      <w:pPr>
        <w:pStyle w:val="1"/>
        <w:rPr>
          <w:rFonts w:hint="eastAsia"/>
        </w:rPr>
      </w:pPr>
      <w:r>
        <w:lastRenderedPageBreak/>
        <w:t>Reference</w:t>
      </w:r>
    </w:p>
    <w:p w:rsidR="00597CEE" w:rsidRPr="00597CEE" w:rsidRDefault="00597CEE" w:rsidP="00597CEE">
      <w:pPr>
        <w:rPr>
          <w:rFonts w:hint="eastAsia"/>
        </w:rPr>
        <w:sectPr w:rsidR="00597CEE" w:rsidRPr="00597CEE" w:rsidSect="004B59EE">
          <w:pgSz w:w="11906" w:h="16838"/>
          <w:pgMar w:top="1440" w:right="1440" w:bottom="1440" w:left="2160" w:header="720" w:footer="720" w:gutter="0"/>
          <w:cols w:space="720"/>
          <w:docGrid w:linePitch="312"/>
        </w:sectPr>
      </w:pPr>
    </w:p>
    <w:p w:rsidR="00597CEE" w:rsidRPr="00597CEE" w:rsidRDefault="008317E1" w:rsidP="00597CEE">
      <w:pPr>
        <w:pStyle w:val="EndNoteBibliography"/>
        <w:rPr>
          <w:rFonts w:hint="eastAsia"/>
        </w:rPr>
      </w:pPr>
      <w:r>
        <w:rPr>
          <w:rFonts w:ascii="Times New Roman" w:hAnsi="Times New Roman" w:cs="Times New Roman"/>
          <w:color w:val="000000"/>
          <w:sz w:val="24"/>
          <w:szCs w:val="24"/>
        </w:rPr>
        <w:lastRenderedPageBreak/>
        <w:fldChar w:fldCharType="begin"/>
      </w:r>
      <w:r>
        <w:rPr>
          <w:rFonts w:ascii="Times New Roman" w:hAnsi="Times New Roman" w:cs="Times New Roman"/>
          <w:color w:val="000000"/>
          <w:sz w:val="24"/>
          <w:szCs w:val="24"/>
        </w:rPr>
        <w:instrText xml:space="preserve"> ADDIN EN.REFLIST </w:instrText>
      </w:r>
      <w:r>
        <w:rPr>
          <w:rFonts w:ascii="Times New Roman" w:hAnsi="Times New Roman" w:cs="Times New Roman"/>
          <w:color w:val="000000"/>
          <w:sz w:val="24"/>
          <w:szCs w:val="24"/>
        </w:rPr>
        <w:fldChar w:fldCharType="separate"/>
      </w:r>
      <w:bookmarkStart w:id="10" w:name="_ENREF_1"/>
      <w:r w:rsidR="00597CEE" w:rsidRPr="00597CEE">
        <w:t xml:space="preserve">Adhikari, A., et al. (2006). "Correlation of ambient inhalable bioaerosols with particulate matter and ozone: a two-year study." </w:t>
      </w:r>
      <w:r w:rsidR="00597CEE" w:rsidRPr="00597CEE">
        <w:rPr>
          <w:u w:val="single"/>
        </w:rPr>
        <w:t>Environmental Pollution</w:t>
      </w:r>
      <w:r w:rsidR="00597CEE" w:rsidRPr="00597CEE">
        <w:t xml:space="preserve"> </w:t>
      </w:r>
      <w:r w:rsidR="00597CEE" w:rsidRPr="00597CEE">
        <w:rPr>
          <w:b/>
        </w:rPr>
        <w:t>140</w:t>
      </w:r>
      <w:r w:rsidR="00597CEE" w:rsidRPr="00597CEE">
        <w:t>(1): 16-28.</w:t>
      </w:r>
    </w:p>
    <w:p w:rsidR="00597CEE" w:rsidRPr="00597CEE" w:rsidRDefault="00597CEE" w:rsidP="00597CEE">
      <w:pPr>
        <w:pStyle w:val="EndNoteBibliography"/>
        <w:spacing w:after="0"/>
        <w:ind w:left="720" w:hanging="720"/>
        <w:rPr>
          <w:rFonts w:hint="eastAsia"/>
        </w:rPr>
      </w:pPr>
      <w:r w:rsidRPr="00597CEE">
        <w:tab/>
      </w:r>
      <w:bookmarkEnd w:id="10"/>
    </w:p>
    <w:p w:rsidR="00597CEE" w:rsidRPr="00597CEE" w:rsidRDefault="00597CEE" w:rsidP="00597CEE">
      <w:pPr>
        <w:pStyle w:val="EndNoteBibliography"/>
        <w:rPr>
          <w:rFonts w:hint="eastAsia"/>
        </w:rPr>
      </w:pPr>
      <w:bookmarkStart w:id="11" w:name="_ENREF_2"/>
      <w:r w:rsidRPr="00597CEE">
        <w:t>Agency, U. E. P. (2010). Exposure factors handbook, EPA Washington, DC.</w:t>
      </w:r>
    </w:p>
    <w:p w:rsidR="00597CEE" w:rsidRPr="00597CEE" w:rsidRDefault="00597CEE" w:rsidP="00597CEE">
      <w:pPr>
        <w:pStyle w:val="EndNoteBibliography"/>
        <w:spacing w:after="0"/>
        <w:ind w:left="720" w:hanging="720"/>
        <w:rPr>
          <w:rFonts w:hint="eastAsia"/>
        </w:rPr>
      </w:pPr>
      <w:r w:rsidRPr="00597CEE">
        <w:tab/>
      </w:r>
      <w:bookmarkEnd w:id="11"/>
    </w:p>
    <w:p w:rsidR="00597CEE" w:rsidRPr="00597CEE" w:rsidRDefault="00597CEE" w:rsidP="00597CEE">
      <w:pPr>
        <w:pStyle w:val="EndNoteBibliography"/>
        <w:rPr>
          <w:rFonts w:hint="eastAsia"/>
        </w:rPr>
      </w:pPr>
      <w:bookmarkStart w:id="12" w:name="_ENREF_3"/>
      <w:r w:rsidRPr="00597CEE">
        <w:t xml:space="preserve">Bateman, E., et al. (2008). "Global strategy for asthma management and prevention: GINA executive summary." </w:t>
      </w:r>
      <w:r w:rsidRPr="00597CEE">
        <w:rPr>
          <w:u w:val="single"/>
        </w:rPr>
        <w:t>European Respiratory Journal</w:t>
      </w:r>
      <w:r w:rsidRPr="00597CEE">
        <w:t xml:space="preserve"> </w:t>
      </w:r>
      <w:r w:rsidRPr="00597CEE">
        <w:rPr>
          <w:b/>
        </w:rPr>
        <w:t>31</w:t>
      </w:r>
      <w:r w:rsidRPr="00597CEE">
        <w:t>(1): 143-178.</w:t>
      </w:r>
    </w:p>
    <w:p w:rsidR="00597CEE" w:rsidRPr="00597CEE" w:rsidRDefault="00597CEE" w:rsidP="00597CEE">
      <w:pPr>
        <w:pStyle w:val="EndNoteBibliography"/>
        <w:spacing w:after="0"/>
        <w:ind w:left="720" w:hanging="720"/>
        <w:rPr>
          <w:rFonts w:hint="eastAsia"/>
        </w:rPr>
      </w:pPr>
      <w:r w:rsidRPr="00597CEE">
        <w:tab/>
      </w:r>
      <w:bookmarkEnd w:id="12"/>
    </w:p>
    <w:p w:rsidR="00597CEE" w:rsidRPr="00597CEE" w:rsidRDefault="00597CEE" w:rsidP="00597CEE">
      <w:pPr>
        <w:pStyle w:val="EndNoteBibliography"/>
        <w:rPr>
          <w:rFonts w:hint="eastAsia"/>
        </w:rPr>
      </w:pPr>
      <w:bookmarkStart w:id="13" w:name="_ENREF_4"/>
      <w:r w:rsidRPr="00597CEE">
        <w:t xml:space="preserve">Beamer, P., et al. (2008). "Developing probability distributions for transfer efficiencies for dermal exposure." </w:t>
      </w:r>
      <w:r w:rsidRPr="00597CEE">
        <w:rPr>
          <w:u w:val="single"/>
        </w:rPr>
        <w:t>Journal of Exposure Science and Environmental Epidemiology</w:t>
      </w:r>
      <w:r w:rsidRPr="00597CEE">
        <w:t xml:space="preserve"> </w:t>
      </w:r>
      <w:r w:rsidRPr="00597CEE">
        <w:rPr>
          <w:b/>
        </w:rPr>
        <w:t>19</w:t>
      </w:r>
      <w:r w:rsidRPr="00597CEE">
        <w:t>(3): 274-283.</w:t>
      </w:r>
    </w:p>
    <w:p w:rsidR="00597CEE" w:rsidRPr="00597CEE" w:rsidRDefault="00597CEE" w:rsidP="00597CEE">
      <w:pPr>
        <w:pStyle w:val="EndNoteBibliography"/>
        <w:spacing w:after="0"/>
        <w:ind w:left="720" w:hanging="720"/>
        <w:rPr>
          <w:rFonts w:hint="eastAsia"/>
        </w:rPr>
      </w:pPr>
      <w:r w:rsidRPr="00597CEE">
        <w:tab/>
      </w:r>
      <w:bookmarkEnd w:id="13"/>
    </w:p>
    <w:p w:rsidR="00597CEE" w:rsidRPr="00597CEE" w:rsidRDefault="00597CEE" w:rsidP="00597CEE">
      <w:pPr>
        <w:pStyle w:val="EndNoteBibliography"/>
        <w:rPr>
          <w:rFonts w:hint="eastAsia"/>
        </w:rPr>
      </w:pPr>
      <w:bookmarkStart w:id="14" w:name="_ENREF_5"/>
      <w:r w:rsidRPr="00597CEE">
        <w:t xml:space="preserve">Behrendt, H. and W.-M. Becker (2001). "Localization, release and bioavailability of pollen allergens: the influence of environmental factors." </w:t>
      </w:r>
      <w:r w:rsidRPr="00597CEE">
        <w:rPr>
          <w:u w:val="single"/>
        </w:rPr>
        <w:t>Current Opinion in Immunology</w:t>
      </w:r>
      <w:r w:rsidRPr="00597CEE">
        <w:t xml:space="preserve"> </w:t>
      </w:r>
      <w:r w:rsidRPr="00597CEE">
        <w:rPr>
          <w:b/>
        </w:rPr>
        <w:t>13</w:t>
      </w:r>
      <w:r w:rsidRPr="00597CEE">
        <w:t>(6): 709-715.</w:t>
      </w:r>
    </w:p>
    <w:p w:rsidR="00597CEE" w:rsidRPr="00597CEE" w:rsidRDefault="00597CEE" w:rsidP="00597CEE">
      <w:pPr>
        <w:pStyle w:val="EndNoteBibliography"/>
        <w:spacing w:after="0"/>
        <w:ind w:left="720" w:hanging="720"/>
        <w:rPr>
          <w:rFonts w:hint="eastAsia"/>
        </w:rPr>
      </w:pPr>
      <w:r w:rsidRPr="00597CEE">
        <w:tab/>
      </w:r>
      <w:bookmarkEnd w:id="14"/>
    </w:p>
    <w:p w:rsidR="00597CEE" w:rsidRPr="00597CEE" w:rsidRDefault="00597CEE" w:rsidP="00597CEE">
      <w:pPr>
        <w:pStyle w:val="EndNoteBibliography"/>
        <w:rPr>
          <w:rFonts w:hint="eastAsia"/>
        </w:rPr>
      </w:pPr>
      <w:bookmarkStart w:id="15" w:name="_ENREF_6"/>
      <w:r w:rsidRPr="00597CEE">
        <w:t xml:space="preserve">Bielory, L., et al. (2012). "Climate change and allergic disease." </w:t>
      </w:r>
      <w:r w:rsidRPr="00597CEE">
        <w:rPr>
          <w:u w:val="single"/>
        </w:rPr>
        <w:t>Current allergy and asthma reports</w:t>
      </w:r>
      <w:r w:rsidRPr="00597CEE">
        <w:t xml:space="preserve"> </w:t>
      </w:r>
      <w:r w:rsidRPr="00597CEE">
        <w:rPr>
          <w:b/>
        </w:rPr>
        <w:t>12</w:t>
      </w:r>
      <w:r w:rsidRPr="00597CEE">
        <w:t>(6): 485-494.</w:t>
      </w:r>
    </w:p>
    <w:p w:rsidR="00597CEE" w:rsidRPr="00597CEE" w:rsidRDefault="00597CEE" w:rsidP="00597CEE">
      <w:pPr>
        <w:pStyle w:val="EndNoteBibliography"/>
        <w:spacing w:after="0"/>
        <w:ind w:left="720" w:hanging="720"/>
        <w:rPr>
          <w:rFonts w:hint="eastAsia"/>
        </w:rPr>
      </w:pPr>
      <w:r w:rsidRPr="00597CEE">
        <w:tab/>
      </w:r>
      <w:bookmarkEnd w:id="15"/>
    </w:p>
    <w:p w:rsidR="00597CEE" w:rsidRPr="00597CEE" w:rsidRDefault="00597CEE" w:rsidP="00597CEE">
      <w:pPr>
        <w:pStyle w:val="EndNoteBibliography"/>
        <w:rPr>
          <w:rFonts w:hint="eastAsia"/>
        </w:rPr>
      </w:pPr>
      <w:bookmarkStart w:id="16" w:name="_ENREF_7"/>
      <w:r w:rsidRPr="00597CEE">
        <w:t xml:space="preserve">Bousquet, J., et al. (2008). "Allergic rhinitis and its impact on asthma (ARIA) 2008*." </w:t>
      </w:r>
      <w:r w:rsidRPr="00597CEE">
        <w:rPr>
          <w:u w:val="single"/>
        </w:rPr>
        <w:t>Allergy</w:t>
      </w:r>
      <w:r w:rsidRPr="00597CEE">
        <w:t xml:space="preserve"> </w:t>
      </w:r>
      <w:r w:rsidRPr="00597CEE">
        <w:rPr>
          <w:b/>
        </w:rPr>
        <w:t>63</w:t>
      </w:r>
      <w:r w:rsidRPr="00597CEE">
        <w:t>(s86): 8-160.</w:t>
      </w:r>
    </w:p>
    <w:p w:rsidR="00597CEE" w:rsidRPr="00597CEE" w:rsidRDefault="00597CEE" w:rsidP="00597CEE">
      <w:pPr>
        <w:pStyle w:val="EndNoteBibliography"/>
        <w:spacing w:after="0"/>
        <w:ind w:left="720" w:hanging="720"/>
        <w:rPr>
          <w:rFonts w:hint="eastAsia"/>
        </w:rPr>
      </w:pPr>
      <w:r w:rsidRPr="00597CEE">
        <w:tab/>
      </w:r>
      <w:bookmarkEnd w:id="16"/>
    </w:p>
    <w:p w:rsidR="00597CEE" w:rsidRPr="00597CEE" w:rsidRDefault="00597CEE" w:rsidP="00597CEE">
      <w:pPr>
        <w:pStyle w:val="EndNoteBibliography"/>
        <w:rPr>
          <w:rFonts w:hint="eastAsia"/>
        </w:rPr>
      </w:pPr>
      <w:bookmarkStart w:id="17" w:name="_ENREF_8"/>
      <w:r w:rsidRPr="00597CEE">
        <w:t xml:space="preserve">Brożek, J. L., et al. (2010). "Allergic Rhinitis and its Impact on Asthma (ARIA) guidelines: 2010 revision." </w:t>
      </w:r>
      <w:r w:rsidRPr="00597CEE">
        <w:rPr>
          <w:u w:val="single"/>
        </w:rPr>
        <w:t>Journal of Allergy and Clinical Immunology</w:t>
      </w:r>
      <w:r w:rsidRPr="00597CEE">
        <w:t xml:space="preserve"> </w:t>
      </w:r>
      <w:r w:rsidRPr="00597CEE">
        <w:rPr>
          <w:b/>
        </w:rPr>
        <w:t>126</w:t>
      </w:r>
      <w:r w:rsidRPr="00597CEE">
        <w:t>(3): 466-476.</w:t>
      </w:r>
    </w:p>
    <w:p w:rsidR="00597CEE" w:rsidRPr="00597CEE" w:rsidRDefault="00597CEE" w:rsidP="00597CEE">
      <w:pPr>
        <w:pStyle w:val="EndNoteBibliography"/>
        <w:spacing w:after="0"/>
        <w:ind w:left="720" w:hanging="720"/>
        <w:rPr>
          <w:rFonts w:hint="eastAsia"/>
        </w:rPr>
      </w:pPr>
      <w:r w:rsidRPr="00597CEE">
        <w:tab/>
      </w:r>
      <w:bookmarkEnd w:id="17"/>
    </w:p>
    <w:p w:rsidR="00597CEE" w:rsidRPr="00597CEE" w:rsidRDefault="00597CEE" w:rsidP="00597CEE">
      <w:pPr>
        <w:pStyle w:val="EndNoteBibliography"/>
        <w:rPr>
          <w:rFonts w:hint="eastAsia"/>
        </w:rPr>
      </w:pPr>
      <w:bookmarkStart w:id="18" w:name="_ENREF_9"/>
      <w:r w:rsidRPr="00597CEE">
        <w:t>Bureau, N. A. (2010). NAB Pollen Counts.</w:t>
      </w:r>
    </w:p>
    <w:p w:rsidR="00597CEE" w:rsidRPr="00597CEE" w:rsidRDefault="00597CEE" w:rsidP="00597CEE">
      <w:pPr>
        <w:pStyle w:val="EndNoteBibliography"/>
        <w:spacing w:after="0"/>
        <w:ind w:left="720" w:hanging="720"/>
        <w:rPr>
          <w:rFonts w:hint="eastAsia"/>
        </w:rPr>
      </w:pPr>
      <w:r w:rsidRPr="00597CEE">
        <w:tab/>
      </w:r>
      <w:bookmarkEnd w:id="18"/>
    </w:p>
    <w:p w:rsidR="00597CEE" w:rsidRPr="00597CEE" w:rsidRDefault="00597CEE" w:rsidP="00597CEE">
      <w:pPr>
        <w:pStyle w:val="EndNoteBibliography"/>
        <w:rPr>
          <w:rFonts w:hint="eastAsia"/>
        </w:rPr>
      </w:pPr>
      <w:bookmarkStart w:id="19" w:name="_ENREF_10"/>
      <w:r w:rsidRPr="00597CEE">
        <w:t>Bureau, U. S. C. (2010). Profile of General Population and Housing Characteristics: 2010   Census Summary File.</w:t>
      </w:r>
    </w:p>
    <w:p w:rsidR="00597CEE" w:rsidRPr="00597CEE" w:rsidRDefault="00597CEE" w:rsidP="00597CEE">
      <w:pPr>
        <w:pStyle w:val="EndNoteBibliography"/>
        <w:spacing w:after="0"/>
        <w:ind w:left="720" w:hanging="720"/>
        <w:rPr>
          <w:rFonts w:hint="eastAsia"/>
        </w:rPr>
      </w:pPr>
      <w:r w:rsidRPr="00597CEE">
        <w:tab/>
      </w:r>
      <w:bookmarkEnd w:id="19"/>
    </w:p>
    <w:p w:rsidR="00597CEE" w:rsidRPr="00597CEE" w:rsidRDefault="00597CEE" w:rsidP="00597CEE">
      <w:pPr>
        <w:pStyle w:val="EndNoteBibliography"/>
        <w:rPr>
          <w:rFonts w:hint="eastAsia"/>
        </w:rPr>
      </w:pPr>
      <w:bookmarkStart w:id="20" w:name="_ENREF_11"/>
      <w:r w:rsidRPr="00597CEE">
        <w:t xml:space="preserve">Chuine, I., et al. (2000). "A modelling analysis of the genetic variation of phenology between tree populations." </w:t>
      </w:r>
      <w:r w:rsidRPr="00597CEE">
        <w:rPr>
          <w:u w:val="single"/>
        </w:rPr>
        <w:t>Journal of Ecology</w:t>
      </w:r>
      <w:r w:rsidRPr="00597CEE">
        <w:t xml:space="preserve"> </w:t>
      </w:r>
      <w:r w:rsidRPr="00597CEE">
        <w:rPr>
          <w:b/>
        </w:rPr>
        <w:t>88</w:t>
      </w:r>
      <w:r w:rsidRPr="00597CEE">
        <w:t>(4): 561-570.</w:t>
      </w:r>
    </w:p>
    <w:p w:rsidR="00597CEE" w:rsidRPr="00597CEE" w:rsidRDefault="00597CEE" w:rsidP="00597CEE">
      <w:pPr>
        <w:pStyle w:val="EndNoteBibliography"/>
        <w:spacing w:after="0"/>
        <w:ind w:left="720" w:hanging="720"/>
        <w:rPr>
          <w:rFonts w:hint="eastAsia"/>
        </w:rPr>
      </w:pPr>
      <w:r w:rsidRPr="00597CEE">
        <w:tab/>
      </w:r>
      <w:bookmarkEnd w:id="20"/>
    </w:p>
    <w:p w:rsidR="00597CEE" w:rsidRPr="00597CEE" w:rsidRDefault="00597CEE" w:rsidP="00597CEE">
      <w:pPr>
        <w:pStyle w:val="EndNoteBibliography"/>
        <w:rPr>
          <w:rFonts w:hint="eastAsia"/>
        </w:rPr>
      </w:pPr>
      <w:bookmarkStart w:id="21" w:name="_ENREF_12"/>
      <w:r w:rsidRPr="00597CEE">
        <w:t xml:space="preserve">Damialis, A., et al. (2007). "Long-term trends in atmospheric pollen levels in the city of Thessaloniki, Greece." </w:t>
      </w:r>
      <w:r w:rsidRPr="00597CEE">
        <w:rPr>
          <w:u w:val="single"/>
        </w:rPr>
        <w:t>Atmospheric Environment</w:t>
      </w:r>
      <w:r w:rsidRPr="00597CEE">
        <w:t xml:space="preserve"> </w:t>
      </w:r>
      <w:r w:rsidRPr="00597CEE">
        <w:rPr>
          <w:b/>
        </w:rPr>
        <w:t>41</w:t>
      </w:r>
      <w:r w:rsidRPr="00597CEE">
        <w:t>(33): 7011-7021.</w:t>
      </w:r>
    </w:p>
    <w:p w:rsidR="00597CEE" w:rsidRPr="00597CEE" w:rsidRDefault="00597CEE" w:rsidP="00597CEE">
      <w:pPr>
        <w:pStyle w:val="EndNoteBibliography"/>
        <w:spacing w:after="0"/>
        <w:ind w:left="720" w:hanging="720"/>
        <w:rPr>
          <w:rFonts w:hint="eastAsia"/>
        </w:rPr>
      </w:pPr>
      <w:r w:rsidRPr="00597CEE">
        <w:tab/>
      </w:r>
      <w:bookmarkEnd w:id="21"/>
    </w:p>
    <w:p w:rsidR="00597CEE" w:rsidRPr="00597CEE" w:rsidRDefault="00597CEE" w:rsidP="00597CEE">
      <w:pPr>
        <w:pStyle w:val="EndNoteBibliography"/>
        <w:rPr>
          <w:rFonts w:hint="eastAsia"/>
        </w:rPr>
      </w:pPr>
      <w:bookmarkStart w:id="22" w:name="_ENREF_13"/>
      <w:r w:rsidRPr="00597CEE">
        <w:t xml:space="preserve">Eder, W., et al. (2006). "The asthma epidemic." </w:t>
      </w:r>
      <w:r w:rsidRPr="00597CEE">
        <w:rPr>
          <w:u w:val="single"/>
        </w:rPr>
        <w:t>New England Journal of Medicine</w:t>
      </w:r>
      <w:r w:rsidRPr="00597CEE">
        <w:t xml:space="preserve"> </w:t>
      </w:r>
      <w:r w:rsidRPr="00597CEE">
        <w:rPr>
          <w:b/>
        </w:rPr>
        <w:t>355</w:t>
      </w:r>
      <w:r w:rsidRPr="00597CEE">
        <w:t>(21): 2226-2235.</w:t>
      </w:r>
    </w:p>
    <w:p w:rsidR="00597CEE" w:rsidRPr="00597CEE" w:rsidRDefault="00597CEE" w:rsidP="00597CEE">
      <w:pPr>
        <w:pStyle w:val="EndNoteBibliography"/>
        <w:spacing w:after="0"/>
        <w:ind w:left="720" w:hanging="720"/>
        <w:rPr>
          <w:rFonts w:hint="eastAsia"/>
        </w:rPr>
      </w:pPr>
      <w:r w:rsidRPr="00597CEE">
        <w:tab/>
      </w:r>
      <w:bookmarkEnd w:id="22"/>
    </w:p>
    <w:p w:rsidR="00597CEE" w:rsidRPr="00597CEE" w:rsidRDefault="00597CEE" w:rsidP="00597CEE">
      <w:pPr>
        <w:pStyle w:val="EndNoteBibliography"/>
        <w:rPr>
          <w:rFonts w:hint="eastAsia"/>
        </w:rPr>
      </w:pPr>
      <w:bookmarkStart w:id="23" w:name="_ENREF_14"/>
      <w:r w:rsidRPr="00597CEE">
        <w:t xml:space="preserve">Fogh, C. L. and K. G. Andersson (2000). "Modelling of skin exposure from distributed sources." </w:t>
      </w:r>
      <w:r w:rsidRPr="00597CEE">
        <w:rPr>
          <w:u w:val="single"/>
        </w:rPr>
        <w:t>Annals of Occupational Hygiene</w:t>
      </w:r>
      <w:r w:rsidRPr="00597CEE">
        <w:t xml:space="preserve"> </w:t>
      </w:r>
      <w:r w:rsidRPr="00597CEE">
        <w:rPr>
          <w:b/>
        </w:rPr>
        <w:t>44</w:t>
      </w:r>
      <w:r w:rsidRPr="00597CEE">
        <w:t>(7): 529-532.</w:t>
      </w:r>
    </w:p>
    <w:p w:rsidR="00597CEE" w:rsidRPr="00597CEE" w:rsidRDefault="00597CEE" w:rsidP="00597CEE">
      <w:pPr>
        <w:pStyle w:val="EndNoteBibliography"/>
        <w:spacing w:after="0"/>
        <w:ind w:left="720" w:hanging="720"/>
        <w:rPr>
          <w:rFonts w:hint="eastAsia"/>
        </w:rPr>
      </w:pPr>
      <w:r w:rsidRPr="00597CEE">
        <w:tab/>
      </w:r>
      <w:bookmarkEnd w:id="23"/>
    </w:p>
    <w:p w:rsidR="00597CEE" w:rsidRPr="00597CEE" w:rsidRDefault="00597CEE" w:rsidP="00597CEE">
      <w:pPr>
        <w:pStyle w:val="EndNoteBibliography"/>
        <w:rPr>
          <w:rFonts w:hint="eastAsia"/>
        </w:rPr>
      </w:pPr>
      <w:bookmarkStart w:id="24" w:name="_ENREF_15"/>
      <w:r w:rsidRPr="00597CEE">
        <w:t xml:space="preserve">Hu, X., et al. (2011). "Bioaccessibility and health risk of arsenic, mercury and other metals in urban street dusts from a mega-city, Nanjing, China." </w:t>
      </w:r>
      <w:r w:rsidRPr="00597CEE">
        <w:rPr>
          <w:u w:val="single"/>
        </w:rPr>
        <w:t>Environmental Pollution</w:t>
      </w:r>
      <w:r w:rsidRPr="00597CEE">
        <w:t xml:space="preserve"> </w:t>
      </w:r>
      <w:r w:rsidRPr="00597CEE">
        <w:rPr>
          <w:b/>
        </w:rPr>
        <w:t>159</w:t>
      </w:r>
      <w:r w:rsidRPr="00597CEE">
        <w:t>(5): 1215-1221.</w:t>
      </w:r>
    </w:p>
    <w:p w:rsidR="00597CEE" w:rsidRPr="00597CEE" w:rsidRDefault="00597CEE" w:rsidP="00597CEE">
      <w:pPr>
        <w:pStyle w:val="EndNoteBibliography"/>
        <w:spacing w:after="0"/>
        <w:ind w:left="720" w:hanging="720"/>
        <w:rPr>
          <w:rFonts w:hint="eastAsia"/>
        </w:rPr>
      </w:pPr>
      <w:r w:rsidRPr="00597CEE">
        <w:tab/>
      </w:r>
      <w:bookmarkEnd w:id="24"/>
    </w:p>
    <w:p w:rsidR="00597CEE" w:rsidRPr="00597CEE" w:rsidRDefault="00597CEE" w:rsidP="00597CEE">
      <w:pPr>
        <w:pStyle w:val="EndNoteBibliography"/>
        <w:rPr>
          <w:rFonts w:hint="eastAsia"/>
        </w:rPr>
      </w:pPr>
      <w:bookmarkStart w:id="25" w:name="_ENREF_16"/>
      <w:r w:rsidRPr="00597CEE">
        <w:lastRenderedPageBreak/>
        <w:t xml:space="preserve">Karl, T. and W. J. Koss (1984). </w:t>
      </w:r>
      <w:r w:rsidRPr="00597CEE">
        <w:rPr>
          <w:u w:val="single"/>
        </w:rPr>
        <w:t>Regional and National Monthly, Seasonal, and Annual Temperature Weighted by Area, 1895-1983</w:t>
      </w:r>
      <w:r w:rsidRPr="00597CEE">
        <w:t>, National Climatic Data Center.</w:t>
      </w:r>
    </w:p>
    <w:p w:rsidR="00597CEE" w:rsidRPr="00597CEE" w:rsidRDefault="00597CEE" w:rsidP="00597CEE">
      <w:pPr>
        <w:pStyle w:val="EndNoteBibliography"/>
        <w:spacing w:after="0"/>
        <w:ind w:left="720" w:hanging="720"/>
        <w:rPr>
          <w:rFonts w:hint="eastAsia"/>
        </w:rPr>
      </w:pPr>
      <w:r w:rsidRPr="00597CEE">
        <w:tab/>
      </w:r>
      <w:bookmarkEnd w:id="25"/>
    </w:p>
    <w:p w:rsidR="00597CEE" w:rsidRPr="00597CEE" w:rsidRDefault="00597CEE" w:rsidP="00597CEE">
      <w:pPr>
        <w:pStyle w:val="EndNoteBibliography"/>
        <w:rPr>
          <w:rFonts w:hint="eastAsia"/>
        </w:rPr>
      </w:pPr>
      <w:bookmarkStart w:id="26" w:name="_ENREF_17"/>
      <w:r w:rsidRPr="00597CEE">
        <w:t xml:space="preserve">Lamb, C. E., et al. (2006). "Economic impact of workplace productivity losses due to allergic rhinitis compared with select medical conditions in the United States from an employer perspective." </w:t>
      </w:r>
      <w:r w:rsidRPr="00597CEE">
        <w:rPr>
          <w:u w:val="single"/>
        </w:rPr>
        <w:t>Current Medical Research and Opinion®</w:t>
      </w:r>
      <w:r w:rsidRPr="00597CEE">
        <w:t xml:space="preserve"> </w:t>
      </w:r>
      <w:r w:rsidRPr="00597CEE">
        <w:rPr>
          <w:b/>
        </w:rPr>
        <w:t>22</w:t>
      </w:r>
      <w:r w:rsidRPr="00597CEE">
        <w:t>(6): 1203-1210.</w:t>
      </w:r>
    </w:p>
    <w:p w:rsidR="00597CEE" w:rsidRPr="00597CEE" w:rsidRDefault="00597CEE" w:rsidP="00597CEE">
      <w:pPr>
        <w:pStyle w:val="EndNoteBibliography"/>
        <w:spacing w:after="0"/>
        <w:ind w:left="720" w:hanging="720"/>
        <w:rPr>
          <w:rFonts w:hint="eastAsia"/>
        </w:rPr>
      </w:pPr>
      <w:r w:rsidRPr="00597CEE">
        <w:tab/>
      </w:r>
      <w:bookmarkEnd w:id="26"/>
    </w:p>
    <w:p w:rsidR="00597CEE" w:rsidRPr="00597CEE" w:rsidRDefault="00597CEE" w:rsidP="00597CEE">
      <w:pPr>
        <w:pStyle w:val="EndNoteBibliography"/>
        <w:rPr>
          <w:rFonts w:hint="eastAsia"/>
        </w:rPr>
      </w:pPr>
      <w:bookmarkStart w:id="27" w:name="_ENREF_18"/>
      <w:r w:rsidRPr="00597CEE">
        <w:t xml:space="preserve">Obtułowicz, K. (1992). "Air pollution and pollen allergy." </w:t>
      </w:r>
      <w:r w:rsidRPr="00597CEE">
        <w:rPr>
          <w:u w:val="single"/>
        </w:rPr>
        <w:t>Folia Medica Cracoviensia</w:t>
      </w:r>
      <w:r w:rsidRPr="00597CEE">
        <w:t xml:space="preserve"> </w:t>
      </w:r>
      <w:r w:rsidRPr="00597CEE">
        <w:rPr>
          <w:b/>
        </w:rPr>
        <w:t>34</w:t>
      </w:r>
      <w:r w:rsidRPr="00597CEE">
        <w:t>(1-4): 121-128.</w:t>
      </w:r>
    </w:p>
    <w:p w:rsidR="00597CEE" w:rsidRPr="00597CEE" w:rsidRDefault="00597CEE" w:rsidP="00597CEE">
      <w:pPr>
        <w:pStyle w:val="EndNoteBibliography"/>
        <w:spacing w:after="0"/>
        <w:ind w:left="720" w:hanging="720"/>
        <w:rPr>
          <w:rFonts w:hint="eastAsia"/>
        </w:rPr>
      </w:pPr>
      <w:r w:rsidRPr="00597CEE">
        <w:tab/>
      </w:r>
      <w:bookmarkEnd w:id="27"/>
    </w:p>
    <w:p w:rsidR="00597CEE" w:rsidRPr="00597CEE" w:rsidRDefault="00597CEE" w:rsidP="00597CEE">
      <w:pPr>
        <w:pStyle w:val="EndNoteBibliography"/>
        <w:rPr>
          <w:rFonts w:hint="eastAsia"/>
        </w:rPr>
      </w:pPr>
      <w:bookmarkStart w:id="28" w:name="_ENREF_19"/>
      <w:r w:rsidRPr="00597CEE">
        <w:t xml:space="preserve">Passalacqua, G. and S. R. Durham (2007). "Allergic rhinitis and its impact on asthma update: allergen immunotherapy." </w:t>
      </w:r>
      <w:r w:rsidRPr="00597CEE">
        <w:rPr>
          <w:u w:val="single"/>
        </w:rPr>
        <w:t>Journal of Allergy and Clinical Immunology</w:t>
      </w:r>
      <w:r w:rsidRPr="00597CEE">
        <w:t xml:space="preserve"> </w:t>
      </w:r>
      <w:r w:rsidRPr="00597CEE">
        <w:rPr>
          <w:b/>
        </w:rPr>
        <w:t>119</w:t>
      </w:r>
      <w:r w:rsidRPr="00597CEE">
        <w:t>(4): 881-891.</w:t>
      </w:r>
    </w:p>
    <w:p w:rsidR="00597CEE" w:rsidRPr="00597CEE" w:rsidRDefault="00597CEE" w:rsidP="00597CEE">
      <w:pPr>
        <w:pStyle w:val="EndNoteBibliography"/>
        <w:spacing w:after="0"/>
        <w:ind w:left="720" w:hanging="720"/>
        <w:rPr>
          <w:rFonts w:hint="eastAsia"/>
        </w:rPr>
      </w:pPr>
      <w:r w:rsidRPr="00597CEE">
        <w:tab/>
      </w:r>
      <w:bookmarkEnd w:id="28"/>
    </w:p>
    <w:p w:rsidR="00597CEE" w:rsidRPr="00597CEE" w:rsidRDefault="00597CEE" w:rsidP="00597CEE">
      <w:pPr>
        <w:pStyle w:val="EndNoteBibliography"/>
        <w:rPr>
          <w:rFonts w:hint="eastAsia"/>
        </w:rPr>
      </w:pPr>
      <w:bookmarkStart w:id="29" w:name="_ENREF_20"/>
      <w:r w:rsidRPr="00597CEE">
        <w:t xml:space="preserve">Saltelli, A., et al. (2000). </w:t>
      </w:r>
      <w:r w:rsidRPr="00597CEE">
        <w:rPr>
          <w:u w:val="single"/>
        </w:rPr>
        <w:t>Sensitivity analysis</w:t>
      </w:r>
      <w:r w:rsidRPr="00597CEE">
        <w:t>, Wiley New York.</w:t>
      </w:r>
    </w:p>
    <w:p w:rsidR="00597CEE" w:rsidRPr="00597CEE" w:rsidRDefault="00597CEE" w:rsidP="00597CEE">
      <w:pPr>
        <w:pStyle w:val="EndNoteBibliography"/>
        <w:spacing w:after="0"/>
        <w:ind w:left="720" w:hanging="720"/>
        <w:rPr>
          <w:rFonts w:hint="eastAsia"/>
        </w:rPr>
      </w:pPr>
      <w:r w:rsidRPr="00597CEE">
        <w:tab/>
      </w:r>
      <w:bookmarkEnd w:id="29"/>
    </w:p>
    <w:p w:rsidR="00597CEE" w:rsidRPr="00597CEE" w:rsidRDefault="00597CEE" w:rsidP="00597CEE">
      <w:pPr>
        <w:pStyle w:val="EndNoteBibliography"/>
        <w:rPr>
          <w:rFonts w:hint="eastAsia"/>
        </w:rPr>
      </w:pPr>
      <w:bookmarkStart w:id="30" w:name="_ENREF_21"/>
      <w:r w:rsidRPr="00597CEE">
        <w:t xml:space="preserve">Shea, K. M., et al. (2008). "Climate change and allergic disease." </w:t>
      </w:r>
      <w:r w:rsidRPr="00597CEE">
        <w:rPr>
          <w:u w:val="single"/>
        </w:rPr>
        <w:t>Journal of Allergy and Clinical Immunology</w:t>
      </w:r>
      <w:r w:rsidRPr="00597CEE">
        <w:t xml:space="preserve"> </w:t>
      </w:r>
      <w:r w:rsidRPr="00597CEE">
        <w:rPr>
          <w:b/>
        </w:rPr>
        <w:t>122</w:t>
      </w:r>
      <w:r w:rsidRPr="00597CEE">
        <w:t>(3): 443-453.</w:t>
      </w:r>
    </w:p>
    <w:p w:rsidR="00597CEE" w:rsidRPr="00597CEE" w:rsidRDefault="00597CEE" w:rsidP="00597CEE">
      <w:pPr>
        <w:pStyle w:val="EndNoteBibliography"/>
        <w:spacing w:after="0"/>
        <w:ind w:left="720" w:hanging="720"/>
        <w:rPr>
          <w:rFonts w:hint="eastAsia"/>
        </w:rPr>
      </w:pPr>
      <w:r w:rsidRPr="00597CEE">
        <w:tab/>
      </w:r>
      <w:bookmarkEnd w:id="30"/>
    </w:p>
    <w:p w:rsidR="00597CEE" w:rsidRPr="00597CEE" w:rsidRDefault="00597CEE" w:rsidP="00597CEE">
      <w:pPr>
        <w:pStyle w:val="EndNoteBibliography"/>
        <w:rPr>
          <w:rFonts w:hint="eastAsia"/>
        </w:rPr>
      </w:pPr>
      <w:bookmarkStart w:id="31" w:name="_ENREF_22"/>
      <w:r w:rsidRPr="00597CEE">
        <w:t xml:space="preserve">Singh, K., et al. (2010). "The epidemiology of ocular and nasal allergy in the United States, 1988-1994." </w:t>
      </w:r>
      <w:r w:rsidRPr="00597CEE">
        <w:rPr>
          <w:u w:val="single"/>
        </w:rPr>
        <w:t>Journal of Allergy and Clinical Immunology</w:t>
      </w:r>
      <w:r w:rsidRPr="00597CEE">
        <w:t xml:space="preserve"> </w:t>
      </w:r>
      <w:r w:rsidRPr="00597CEE">
        <w:rPr>
          <w:b/>
        </w:rPr>
        <w:t>126</w:t>
      </w:r>
      <w:r w:rsidRPr="00597CEE">
        <w:t>(4): 778-783. e776.</w:t>
      </w:r>
    </w:p>
    <w:p w:rsidR="00597CEE" w:rsidRPr="00597CEE" w:rsidRDefault="00597CEE" w:rsidP="00597CEE">
      <w:pPr>
        <w:pStyle w:val="EndNoteBibliography"/>
        <w:spacing w:after="0"/>
        <w:ind w:left="720" w:hanging="720"/>
        <w:rPr>
          <w:rFonts w:hint="eastAsia"/>
        </w:rPr>
      </w:pPr>
      <w:r w:rsidRPr="00597CEE">
        <w:tab/>
      </w:r>
      <w:bookmarkEnd w:id="31"/>
    </w:p>
    <w:p w:rsidR="00597CEE" w:rsidRPr="00597CEE" w:rsidRDefault="00597CEE" w:rsidP="00597CEE">
      <w:pPr>
        <w:pStyle w:val="EndNoteBibliography"/>
        <w:rPr>
          <w:rFonts w:hint="eastAsia"/>
        </w:rPr>
      </w:pPr>
      <w:bookmarkStart w:id="32" w:name="_ENREF_23"/>
      <w:r w:rsidRPr="00597CEE">
        <w:t xml:space="preserve">Sofiev, M., et al. (2013). Airborne Pollen Transport. </w:t>
      </w:r>
      <w:r w:rsidRPr="00597CEE">
        <w:rPr>
          <w:u w:val="single"/>
        </w:rPr>
        <w:t>Allergenic Pollen</w:t>
      </w:r>
      <w:r w:rsidRPr="00597CEE">
        <w:t>, Springer</w:t>
      </w:r>
      <w:r w:rsidRPr="00597CEE">
        <w:rPr>
          <w:b/>
        </w:rPr>
        <w:t xml:space="preserve">: </w:t>
      </w:r>
      <w:r w:rsidRPr="00597CEE">
        <w:t>127-159.</w:t>
      </w:r>
    </w:p>
    <w:p w:rsidR="00597CEE" w:rsidRPr="00597CEE" w:rsidRDefault="00597CEE" w:rsidP="00597CEE">
      <w:pPr>
        <w:pStyle w:val="EndNoteBibliography"/>
        <w:spacing w:after="0"/>
        <w:ind w:left="720" w:hanging="720"/>
        <w:rPr>
          <w:rFonts w:hint="eastAsia"/>
        </w:rPr>
      </w:pPr>
      <w:r w:rsidRPr="00597CEE">
        <w:tab/>
      </w:r>
      <w:bookmarkEnd w:id="32"/>
    </w:p>
    <w:p w:rsidR="00597CEE" w:rsidRPr="00597CEE" w:rsidRDefault="00597CEE" w:rsidP="00597CEE">
      <w:pPr>
        <w:pStyle w:val="EndNoteBibliography"/>
        <w:rPr>
          <w:rFonts w:hint="eastAsia"/>
        </w:rPr>
      </w:pPr>
      <w:bookmarkStart w:id="33" w:name="_ENREF_24"/>
      <w:r w:rsidRPr="00597CEE">
        <w:t>U.S, C. B. (2010). "Profile of General Population and Housing Characteristics: 2010  more information</w:t>
      </w:r>
    </w:p>
    <w:p w:rsidR="00597CEE" w:rsidRPr="00597CEE" w:rsidRDefault="00597CEE" w:rsidP="00597CEE">
      <w:pPr>
        <w:pStyle w:val="EndNoteBibliography"/>
        <w:ind w:left="720" w:hanging="720"/>
        <w:rPr>
          <w:rFonts w:hint="eastAsia"/>
        </w:rPr>
      </w:pPr>
      <w:r w:rsidRPr="00597CEE">
        <w:t>2010 Census File."</w:t>
      </w:r>
    </w:p>
    <w:p w:rsidR="00597CEE" w:rsidRPr="00597CEE" w:rsidRDefault="00597CEE" w:rsidP="00597CEE">
      <w:pPr>
        <w:pStyle w:val="EndNoteBibliography"/>
        <w:spacing w:after="0"/>
        <w:ind w:left="720" w:hanging="720"/>
        <w:rPr>
          <w:rFonts w:hint="eastAsia"/>
        </w:rPr>
      </w:pPr>
      <w:r w:rsidRPr="00597CEE">
        <w:tab/>
      </w:r>
      <w:bookmarkEnd w:id="33"/>
    </w:p>
    <w:p w:rsidR="00597CEE" w:rsidRPr="00597CEE" w:rsidRDefault="00597CEE" w:rsidP="00597CEE">
      <w:pPr>
        <w:pStyle w:val="EndNoteBibliography"/>
        <w:rPr>
          <w:rFonts w:hint="eastAsia"/>
        </w:rPr>
      </w:pPr>
      <w:bookmarkStart w:id="34" w:name="_ENREF_25"/>
      <w:r w:rsidRPr="00597CEE">
        <w:t xml:space="preserve">Zhang, Y., et al. (2013). "Climate change effect on Betula (birch) and Quercus (oak) pollen seasons in the United States." </w:t>
      </w:r>
      <w:r w:rsidRPr="00597CEE">
        <w:rPr>
          <w:u w:val="single"/>
        </w:rPr>
        <w:t>International Journal of Biometeorology</w:t>
      </w:r>
      <w:r w:rsidRPr="00597CEE">
        <w:t>: 1-11.</w:t>
      </w:r>
    </w:p>
    <w:p w:rsidR="00597CEE" w:rsidRPr="00597CEE" w:rsidRDefault="00597CEE" w:rsidP="00597CEE">
      <w:pPr>
        <w:pStyle w:val="EndNoteBibliography"/>
        <w:spacing w:after="0"/>
        <w:ind w:left="720" w:hanging="720"/>
        <w:rPr>
          <w:rFonts w:hint="eastAsia"/>
        </w:rPr>
      </w:pPr>
      <w:r w:rsidRPr="00597CEE">
        <w:tab/>
      </w:r>
      <w:bookmarkEnd w:id="34"/>
    </w:p>
    <w:p w:rsidR="00597CEE" w:rsidRPr="00597CEE" w:rsidRDefault="00597CEE" w:rsidP="00597CEE">
      <w:pPr>
        <w:pStyle w:val="EndNoteBibliography"/>
        <w:rPr>
          <w:rFonts w:hint="eastAsia"/>
        </w:rPr>
      </w:pPr>
      <w:bookmarkStart w:id="35" w:name="_ENREF_26"/>
      <w:r w:rsidRPr="00597CEE">
        <w:t xml:space="preserve">Zhang, Y., et al. (2013). "Bayesian analysis of climate change effects on observed and projected airborne levels of birch pollen." </w:t>
      </w:r>
      <w:r w:rsidRPr="00597CEE">
        <w:rPr>
          <w:u w:val="single"/>
        </w:rPr>
        <w:t>Atmospheric Environment</w:t>
      </w:r>
      <w:r w:rsidRPr="00597CEE">
        <w:t xml:space="preserve"> </w:t>
      </w:r>
      <w:r w:rsidRPr="00597CEE">
        <w:rPr>
          <w:b/>
        </w:rPr>
        <w:t>68</w:t>
      </w:r>
      <w:r w:rsidRPr="00597CEE">
        <w:t>(0): 64-73.</w:t>
      </w:r>
    </w:p>
    <w:p w:rsidR="00597CEE" w:rsidRPr="00597CEE" w:rsidRDefault="00597CEE" w:rsidP="00597CEE">
      <w:pPr>
        <w:pStyle w:val="EndNoteBibliography"/>
        <w:ind w:left="720" w:hanging="720"/>
        <w:rPr>
          <w:rFonts w:hint="eastAsia"/>
        </w:rPr>
      </w:pPr>
      <w:r w:rsidRPr="00597CEE">
        <w:tab/>
      </w:r>
      <w:bookmarkEnd w:id="35"/>
    </w:p>
    <w:p w:rsidR="00823408" w:rsidRDefault="008317E1" w:rsidP="008317E1">
      <w:pPr>
        <w:rPr>
          <w:rFonts w:ascii="Times New Roman" w:hAnsi="Times New Roman" w:cs="Times New Roman"/>
          <w:color w:val="000000"/>
          <w:sz w:val="24"/>
          <w:szCs w:val="24"/>
        </w:rPr>
      </w:pPr>
      <w:r>
        <w:rPr>
          <w:rFonts w:ascii="Times New Roman" w:hAnsi="Times New Roman" w:cs="Times New Roman"/>
          <w:color w:val="000000"/>
          <w:sz w:val="24"/>
          <w:szCs w:val="24"/>
        </w:rPr>
        <w:fldChar w:fldCharType="end"/>
      </w:r>
    </w:p>
    <w:sectPr w:rsidR="00823408" w:rsidSect="004B59EE">
      <w:pgSz w:w="11906" w:h="16838"/>
      <w:pgMar w:top="1440" w:right="1440" w:bottom="1440" w:left="2160" w:header="720" w:footer="720" w:gutter="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2F6" w:rsidRDefault="00CB02F6" w:rsidP="007E3CA3">
      <w:pPr>
        <w:rPr>
          <w:rFonts w:hint="eastAsia"/>
        </w:rPr>
      </w:pPr>
      <w:r>
        <w:separator/>
      </w:r>
    </w:p>
  </w:endnote>
  <w:endnote w:type="continuationSeparator" w:id="0">
    <w:p w:rsidR="00CB02F6" w:rsidRDefault="00CB02F6" w:rsidP="007E3CA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MSSBX10">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2F6" w:rsidRDefault="00CB02F6" w:rsidP="007E3CA3">
      <w:pPr>
        <w:rPr>
          <w:rFonts w:hint="eastAsia"/>
        </w:rPr>
      </w:pPr>
      <w:r>
        <w:separator/>
      </w:r>
    </w:p>
  </w:footnote>
  <w:footnote w:type="continuationSeparator" w:id="0">
    <w:p w:rsidR="00CB02F6" w:rsidRDefault="00CB02F6" w:rsidP="007E3CA3">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2306141"/>
      <w:docPartObj>
        <w:docPartGallery w:val="Page Numbers (Top of Page)"/>
        <w:docPartUnique/>
      </w:docPartObj>
    </w:sdtPr>
    <w:sdtContent>
      <w:p w:rsidR="0057356D" w:rsidRDefault="0057356D">
        <w:pPr>
          <w:pStyle w:val="a9"/>
          <w:jc w:val="right"/>
          <w:rPr>
            <w:rFonts w:hint="eastAsia"/>
          </w:rPr>
        </w:pPr>
        <w:r>
          <w:fldChar w:fldCharType="begin"/>
        </w:r>
        <w:r>
          <w:instrText xml:space="preserve"> PAGE   \* MERGEFORMAT </w:instrText>
        </w:r>
        <w:r>
          <w:fldChar w:fldCharType="separate"/>
        </w:r>
        <w:r w:rsidR="00E639C8">
          <w:rPr>
            <w:noProof/>
          </w:rPr>
          <w:t>24</w:t>
        </w:r>
        <w:r>
          <w:rPr>
            <w:noProof/>
          </w:rPr>
          <w:fldChar w:fldCharType="end"/>
        </w:r>
      </w:p>
    </w:sdtContent>
  </w:sdt>
  <w:p w:rsidR="0057356D" w:rsidRDefault="0057356D">
    <w:pPr>
      <w:pStyle w:val="a9"/>
      <w:pBdr>
        <w:bottom w:val="single" w:sz="4" w:space="1" w:color="D9D9D9" w:themeColor="background1" w:themeShade="D9"/>
      </w:pBdr>
      <w:jc w:val="right"/>
      <w:rPr>
        <w:rFonts w:hint="eastAsia"/>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562FF"/>
    <w:multiLevelType w:val="multilevel"/>
    <w:tmpl w:val="06DA346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D72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C32A5D"/>
    <w:multiLevelType w:val="multilevel"/>
    <w:tmpl w:val="719247F0"/>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AAD4E67"/>
    <w:multiLevelType w:val="multilevel"/>
    <w:tmpl w:val="06DA346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B1C64E6"/>
    <w:multiLevelType w:val="multilevel"/>
    <w:tmpl w:val="06DA346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EBC62B9"/>
    <w:multiLevelType w:val="multilevel"/>
    <w:tmpl w:val="719247F0"/>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0FA08D5"/>
    <w:multiLevelType w:val="multilevel"/>
    <w:tmpl w:val="719247F0"/>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24D4594"/>
    <w:multiLevelType w:val="hybridMultilevel"/>
    <w:tmpl w:val="1314497E"/>
    <w:lvl w:ilvl="0" w:tplc="0409000F">
      <w:start w:val="1"/>
      <w:numFmt w:val="decimal"/>
      <w:lvlText w:val="%1."/>
      <w:lvlJc w:val="left"/>
      <w:pPr>
        <w:ind w:left="967" w:hanging="420"/>
      </w:pPr>
    </w:lvl>
    <w:lvl w:ilvl="1" w:tplc="04090019" w:tentative="1">
      <w:start w:val="1"/>
      <w:numFmt w:val="lowerLetter"/>
      <w:lvlText w:val="%2)"/>
      <w:lvlJc w:val="left"/>
      <w:pPr>
        <w:ind w:left="1387" w:hanging="420"/>
      </w:pPr>
    </w:lvl>
    <w:lvl w:ilvl="2" w:tplc="0409001B" w:tentative="1">
      <w:start w:val="1"/>
      <w:numFmt w:val="lowerRoman"/>
      <w:lvlText w:val="%3."/>
      <w:lvlJc w:val="right"/>
      <w:pPr>
        <w:ind w:left="1807" w:hanging="420"/>
      </w:pPr>
    </w:lvl>
    <w:lvl w:ilvl="3" w:tplc="0409000F" w:tentative="1">
      <w:start w:val="1"/>
      <w:numFmt w:val="decimal"/>
      <w:lvlText w:val="%4."/>
      <w:lvlJc w:val="left"/>
      <w:pPr>
        <w:ind w:left="2227" w:hanging="420"/>
      </w:pPr>
    </w:lvl>
    <w:lvl w:ilvl="4" w:tplc="04090019" w:tentative="1">
      <w:start w:val="1"/>
      <w:numFmt w:val="lowerLetter"/>
      <w:lvlText w:val="%5)"/>
      <w:lvlJc w:val="left"/>
      <w:pPr>
        <w:ind w:left="2647" w:hanging="420"/>
      </w:pPr>
    </w:lvl>
    <w:lvl w:ilvl="5" w:tplc="0409001B" w:tentative="1">
      <w:start w:val="1"/>
      <w:numFmt w:val="lowerRoman"/>
      <w:lvlText w:val="%6."/>
      <w:lvlJc w:val="right"/>
      <w:pPr>
        <w:ind w:left="3067" w:hanging="420"/>
      </w:pPr>
    </w:lvl>
    <w:lvl w:ilvl="6" w:tplc="0409000F" w:tentative="1">
      <w:start w:val="1"/>
      <w:numFmt w:val="decimal"/>
      <w:lvlText w:val="%7."/>
      <w:lvlJc w:val="left"/>
      <w:pPr>
        <w:ind w:left="3487" w:hanging="420"/>
      </w:pPr>
    </w:lvl>
    <w:lvl w:ilvl="7" w:tplc="04090019" w:tentative="1">
      <w:start w:val="1"/>
      <w:numFmt w:val="lowerLetter"/>
      <w:lvlText w:val="%8)"/>
      <w:lvlJc w:val="left"/>
      <w:pPr>
        <w:ind w:left="3907" w:hanging="420"/>
      </w:pPr>
    </w:lvl>
    <w:lvl w:ilvl="8" w:tplc="0409001B" w:tentative="1">
      <w:start w:val="1"/>
      <w:numFmt w:val="lowerRoman"/>
      <w:lvlText w:val="%9."/>
      <w:lvlJc w:val="right"/>
      <w:pPr>
        <w:ind w:left="4327" w:hanging="420"/>
      </w:pPr>
    </w:lvl>
  </w:abstractNum>
  <w:abstractNum w:abstractNumId="8">
    <w:nsid w:val="137D5D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9FA34E5"/>
    <w:multiLevelType w:val="hybridMultilevel"/>
    <w:tmpl w:val="086C6662"/>
    <w:lvl w:ilvl="0" w:tplc="556C63DA">
      <w:start w:val="1"/>
      <w:numFmt w:val="decimal"/>
      <w:lvlText w:val="%1."/>
      <w:lvlJc w:val="left"/>
      <w:pPr>
        <w:ind w:left="11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BE97F37"/>
    <w:multiLevelType w:val="multilevel"/>
    <w:tmpl w:val="6452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20D1767"/>
    <w:multiLevelType w:val="multilevel"/>
    <w:tmpl w:val="37A06F9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rPr>
        <w:sz w:val="28"/>
        <w:szCs w:val="28"/>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221A045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2D21CCC"/>
    <w:multiLevelType w:val="multilevel"/>
    <w:tmpl w:val="719247F0"/>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3E665EE"/>
    <w:multiLevelType w:val="hybridMultilevel"/>
    <w:tmpl w:val="59628620"/>
    <w:lvl w:ilvl="0" w:tplc="77DE0260">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24697A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4C41B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59759D8"/>
    <w:multiLevelType w:val="multilevel"/>
    <w:tmpl w:val="06DA346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27C15C7A"/>
    <w:multiLevelType w:val="multilevel"/>
    <w:tmpl w:val="E11C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8AE5CD6"/>
    <w:multiLevelType w:val="multilevel"/>
    <w:tmpl w:val="06DA346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2D903B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DDF08E3"/>
    <w:multiLevelType w:val="multilevel"/>
    <w:tmpl w:val="719247F0"/>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32257F49"/>
    <w:multiLevelType w:val="hybridMultilevel"/>
    <w:tmpl w:val="AB66E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E7696F"/>
    <w:multiLevelType w:val="multilevel"/>
    <w:tmpl w:val="06DA346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80143E3"/>
    <w:multiLevelType w:val="multilevel"/>
    <w:tmpl w:val="3AAAD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A8E172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rPr>
        <w:b/>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6">
    <w:nsid w:val="40647C5D"/>
    <w:multiLevelType w:val="multilevel"/>
    <w:tmpl w:val="06DA346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0CD2D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2FA3CE6"/>
    <w:multiLevelType w:val="multilevel"/>
    <w:tmpl w:val="06DA346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43803F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3974AD3"/>
    <w:multiLevelType w:val="multilevel"/>
    <w:tmpl w:val="06DA346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4A3217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B182851"/>
    <w:multiLevelType w:val="multilevel"/>
    <w:tmpl w:val="06DA346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4BC46335"/>
    <w:multiLevelType w:val="multilevel"/>
    <w:tmpl w:val="0409001D"/>
    <w:numStyleLink w:val="Style1"/>
  </w:abstractNum>
  <w:abstractNum w:abstractNumId="34">
    <w:nsid w:val="51015ECC"/>
    <w:multiLevelType w:val="hybridMultilevel"/>
    <w:tmpl w:val="16760A8A"/>
    <w:lvl w:ilvl="0" w:tplc="0409000F">
      <w:start w:val="1"/>
      <w:numFmt w:val="decimal"/>
      <w:lvlText w:val="%1."/>
      <w:lvlJc w:val="left"/>
      <w:pPr>
        <w:ind w:left="967" w:hanging="420"/>
      </w:pPr>
    </w:lvl>
    <w:lvl w:ilvl="1" w:tplc="04090019" w:tentative="1">
      <w:start w:val="1"/>
      <w:numFmt w:val="lowerLetter"/>
      <w:lvlText w:val="%2)"/>
      <w:lvlJc w:val="left"/>
      <w:pPr>
        <w:ind w:left="1387" w:hanging="420"/>
      </w:pPr>
    </w:lvl>
    <w:lvl w:ilvl="2" w:tplc="0409001B" w:tentative="1">
      <w:start w:val="1"/>
      <w:numFmt w:val="lowerRoman"/>
      <w:lvlText w:val="%3."/>
      <w:lvlJc w:val="right"/>
      <w:pPr>
        <w:ind w:left="1807" w:hanging="420"/>
      </w:pPr>
    </w:lvl>
    <w:lvl w:ilvl="3" w:tplc="0409000F" w:tentative="1">
      <w:start w:val="1"/>
      <w:numFmt w:val="decimal"/>
      <w:lvlText w:val="%4."/>
      <w:lvlJc w:val="left"/>
      <w:pPr>
        <w:ind w:left="2227" w:hanging="420"/>
      </w:pPr>
    </w:lvl>
    <w:lvl w:ilvl="4" w:tplc="04090019" w:tentative="1">
      <w:start w:val="1"/>
      <w:numFmt w:val="lowerLetter"/>
      <w:lvlText w:val="%5)"/>
      <w:lvlJc w:val="left"/>
      <w:pPr>
        <w:ind w:left="2647" w:hanging="420"/>
      </w:pPr>
    </w:lvl>
    <w:lvl w:ilvl="5" w:tplc="0409001B" w:tentative="1">
      <w:start w:val="1"/>
      <w:numFmt w:val="lowerRoman"/>
      <w:lvlText w:val="%6."/>
      <w:lvlJc w:val="right"/>
      <w:pPr>
        <w:ind w:left="3067" w:hanging="420"/>
      </w:pPr>
    </w:lvl>
    <w:lvl w:ilvl="6" w:tplc="0409000F" w:tentative="1">
      <w:start w:val="1"/>
      <w:numFmt w:val="decimal"/>
      <w:lvlText w:val="%7."/>
      <w:lvlJc w:val="left"/>
      <w:pPr>
        <w:ind w:left="3487" w:hanging="420"/>
      </w:pPr>
    </w:lvl>
    <w:lvl w:ilvl="7" w:tplc="04090019" w:tentative="1">
      <w:start w:val="1"/>
      <w:numFmt w:val="lowerLetter"/>
      <w:lvlText w:val="%8)"/>
      <w:lvlJc w:val="left"/>
      <w:pPr>
        <w:ind w:left="3907" w:hanging="420"/>
      </w:pPr>
    </w:lvl>
    <w:lvl w:ilvl="8" w:tplc="0409001B" w:tentative="1">
      <w:start w:val="1"/>
      <w:numFmt w:val="lowerRoman"/>
      <w:lvlText w:val="%9."/>
      <w:lvlJc w:val="right"/>
      <w:pPr>
        <w:ind w:left="4327" w:hanging="420"/>
      </w:pPr>
    </w:lvl>
  </w:abstractNum>
  <w:abstractNum w:abstractNumId="35">
    <w:nsid w:val="52A12B32"/>
    <w:multiLevelType w:val="hybridMultilevel"/>
    <w:tmpl w:val="9528AC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73D7D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5FC147B2"/>
    <w:multiLevelType w:val="multilevel"/>
    <w:tmpl w:val="06DA346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675C7399"/>
    <w:multiLevelType w:val="multilevel"/>
    <w:tmpl w:val="0409001D"/>
    <w:numStyleLink w:val="Style1"/>
  </w:abstractNum>
  <w:abstractNum w:abstractNumId="39">
    <w:nsid w:val="68D44D84"/>
    <w:multiLevelType w:val="multilevel"/>
    <w:tmpl w:val="719247F0"/>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69E70C13"/>
    <w:multiLevelType w:val="multilevel"/>
    <w:tmpl w:val="06DA346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6B8939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3E31000"/>
    <w:multiLevelType w:val="multilevel"/>
    <w:tmpl w:val="06DA346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787859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9C541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E3C15B0"/>
    <w:multiLevelType w:val="multilevel"/>
    <w:tmpl w:val="06DA346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4"/>
  </w:num>
  <w:num w:numId="2">
    <w:abstractNumId w:val="18"/>
  </w:num>
  <w:num w:numId="3">
    <w:abstractNumId w:val="10"/>
  </w:num>
  <w:num w:numId="4">
    <w:abstractNumId w:val="13"/>
  </w:num>
  <w:num w:numId="5">
    <w:abstractNumId w:val="22"/>
  </w:num>
  <w:num w:numId="6">
    <w:abstractNumId w:val="5"/>
  </w:num>
  <w:num w:numId="7">
    <w:abstractNumId w:val="21"/>
  </w:num>
  <w:num w:numId="8">
    <w:abstractNumId w:val="6"/>
  </w:num>
  <w:num w:numId="9">
    <w:abstractNumId w:val="2"/>
  </w:num>
  <w:num w:numId="10">
    <w:abstractNumId w:val="39"/>
  </w:num>
  <w:num w:numId="11">
    <w:abstractNumId w:val="40"/>
  </w:num>
  <w:num w:numId="12">
    <w:abstractNumId w:val="37"/>
  </w:num>
  <w:num w:numId="13">
    <w:abstractNumId w:val="23"/>
  </w:num>
  <w:num w:numId="14">
    <w:abstractNumId w:val="12"/>
  </w:num>
  <w:num w:numId="15">
    <w:abstractNumId w:val="33"/>
  </w:num>
  <w:num w:numId="16">
    <w:abstractNumId w:val="38"/>
  </w:num>
  <w:num w:numId="17">
    <w:abstractNumId w:val="3"/>
  </w:num>
  <w:num w:numId="18">
    <w:abstractNumId w:val="17"/>
  </w:num>
  <w:num w:numId="19">
    <w:abstractNumId w:val="42"/>
  </w:num>
  <w:num w:numId="20">
    <w:abstractNumId w:val="45"/>
  </w:num>
  <w:num w:numId="21">
    <w:abstractNumId w:val="30"/>
  </w:num>
  <w:num w:numId="22">
    <w:abstractNumId w:val="26"/>
  </w:num>
  <w:num w:numId="23">
    <w:abstractNumId w:val="28"/>
  </w:num>
  <w:num w:numId="24">
    <w:abstractNumId w:val="4"/>
  </w:num>
  <w:num w:numId="25">
    <w:abstractNumId w:val="0"/>
  </w:num>
  <w:num w:numId="26">
    <w:abstractNumId w:val="19"/>
  </w:num>
  <w:num w:numId="27">
    <w:abstractNumId w:val="32"/>
  </w:num>
  <w:num w:numId="28">
    <w:abstractNumId w:val="36"/>
  </w:num>
  <w:num w:numId="29">
    <w:abstractNumId w:val="25"/>
  </w:num>
  <w:num w:numId="30">
    <w:abstractNumId w:val="44"/>
  </w:num>
  <w:num w:numId="31">
    <w:abstractNumId w:val="41"/>
  </w:num>
  <w:num w:numId="32">
    <w:abstractNumId w:val="27"/>
  </w:num>
  <w:num w:numId="33">
    <w:abstractNumId w:val="1"/>
  </w:num>
  <w:num w:numId="34">
    <w:abstractNumId w:val="20"/>
  </w:num>
  <w:num w:numId="35">
    <w:abstractNumId w:val="29"/>
  </w:num>
  <w:num w:numId="36">
    <w:abstractNumId w:val="43"/>
  </w:num>
  <w:num w:numId="37">
    <w:abstractNumId w:val="8"/>
  </w:num>
  <w:num w:numId="38">
    <w:abstractNumId w:val="15"/>
  </w:num>
  <w:num w:numId="39">
    <w:abstractNumId w:val="16"/>
  </w:num>
  <w:num w:numId="40">
    <w:abstractNumId w:val="31"/>
  </w:num>
  <w:num w:numId="41">
    <w:abstractNumId w:val="35"/>
  </w:num>
  <w:num w:numId="42">
    <w:abstractNumId w:val="7"/>
  </w:num>
  <w:num w:numId="43">
    <w:abstractNumId w:val="25"/>
  </w:num>
  <w:num w:numId="44">
    <w:abstractNumId w:val="25"/>
  </w:num>
  <w:num w:numId="45">
    <w:abstractNumId w:val="25"/>
  </w:num>
  <w:num w:numId="46">
    <w:abstractNumId w:val="11"/>
  </w:num>
  <w:num w:numId="47">
    <w:abstractNumId w:val="25"/>
  </w:num>
  <w:num w:numId="48">
    <w:abstractNumId w:val="34"/>
  </w:num>
  <w:num w:numId="49">
    <w:abstractNumId w:val="9"/>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mbria Math&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dtzart979vtdiedr97v25sr9s5rt9vep9tt&quot;&gt;thesiskunmei&lt;record-ids&gt;&lt;item&gt;1&lt;/item&gt;&lt;item&gt;2&lt;/item&gt;&lt;item&gt;3&lt;/item&gt;&lt;item&gt;4&lt;/item&gt;&lt;item&gt;5&lt;/item&gt;&lt;item&gt;6&lt;/item&gt;&lt;item&gt;7&lt;/item&gt;&lt;item&gt;8&lt;/item&gt;&lt;item&gt;9&lt;/item&gt;&lt;item&gt;10&lt;/item&gt;&lt;item&gt;11&lt;/item&gt;&lt;item&gt;12&lt;/item&gt;&lt;item&gt;15&lt;/item&gt;&lt;item&gt;16&lt;/item&gt;&lt;item&gt;17&lt;/item&gt;&lt;item&gt;18&lt;/item&gt;&lt;item&gt;19&lt;/item&gt;&lt;item&gt;20&lt;/item&gt;&lt;item&gt;21&lt;/item&gt;&lt;item&gt;22&lt;/item&gt;&lt;item&gt;23&lt;/item&gt;&lt;item&gt;24&lt;/item&gt;&lt;item&gt;25&lt;/item&gt;&lt;item&gt;28&lt;/item&gt;&lt;item&gt;29&lt;/item&gt;&lt;item&gt;30&lt;/item&gt;&lt;item&gt;34&lt;/item&gt;&lt;/record-ids&gt;&lt;/item&gt;&lt;/Libraries&gt;"/>
  </w:docVars>
  <w:rsids>
    <w:rsidRoot w:val="00E046B0"/>
    <w:rsid w:val="0000101F"/>
    <w:rsid w:val="000015E8"/>
    <w:rsid w:val="00005A81"/>
    <w:rsid w:val="000103C6"/>
    <w:rsid w:val="00011A64"/>
    <w:rsid w:val="00015435"/>
    <w:rsid w:val="00022349"/>
    <w:rsid w:val="000225B3"/>
    <w:rsid w:val="00081329"/>
    <w:rsid w:val="0008558A"/>
    <w:rsid w:val="00085987"/>
    <w:rsid w:val="00085E0F"/>
    <w:rsid w:val="000927B8"/>
    <w:rsid w:val="00096F0B"/>
    <w:rsid w:val="000A7D4A"/>
    <w:rsid w:val="000B44CA"/>
    <w:rsid w:val="000B5F14"/>
    <w:rsid w:val="000B6ABB"/>
    <w:rsid w:val="000C0C9E"/>
    <w:rsid w:val="000C1806"/>
    <w:rsid w:val="000C2A9C"/>
    <w:rsid w:val="000C5B03"/>
    <w:rsid w:val="000C6F31"/>
    <w:rsid w:val="000D5093"/>
    <w:rsid w:val="000D6843"/>
    <w:rsid w:val="000E13F3"/>
    <w:rsid w:val="000E59E3"/>
    <w:rsid w:val="000E6E70"/>
    <w:rsid w:val="000F1B6D"/>
    <w:rsid w:val="000F4467"/>
    <w:rsid w:val="000F454B"/>
    <w:rsid w:val="00103192"/>
    <w:rsid w:val="00107663"/>
    <w:rsid w:val="001133EB"/>
    <w:rsid w:val="00130F60"/>
    <w:rsid w:val="00133A40"/>
    <w:rsid w:val="00153B3A"/>
    <w:rsid w:val="00170C07"/>
    <w:rsid w:val="001743B2"/>
    <w:rsid w:val="00174E52"/>
    <w:rsid w:val="0019057D"/>
    <w:rsid w:val="00195966"/>
    <w:rsid w:val="00195B7A"/>
    <w:rsid w:val="001A301A"/>
    <w:rsid w:val="001A421B"/>
    <w:rsid w:val="001A4BE2"/>
    <w:rsid w:val="001E6012"/>
    <w:rsid w:val="001F6833"/>
    <w:rsid w:val="001F75FB"/>
    <w:rsid w:val="00202512"/>
    <w:rsid w:val="00211B70"/>
    <w:rsid w:val="0021512E"/>
    <w:rsid w:val="00217F27"/>
    <w:rsid w:val="00223F5C"/>
    <w:rsid w:val="00227D8A"/>
    <w:rsid w:val="00227E87"/>
    <w:rsid w:val="00235C4E"/>
    <w:rsid w:val="00247747"/>
    <w:rsid w:val="00252D2B"/>
    <w:rsid w:val="00253FDA"/>
    <w:rsid w:val="00255A7A"/>
    <w:rsid w:val="002702CC"/>
    <w:rsid w:val="00282103"/>
    <w:rsid w:val="00287CA8"/>
    <w:rsid w:val="00294129"/>
    <w:rsid w:val="002955EE"/>
    <w:rsid w:val="002B6ADA"/>
    <w:rsid w:val="002C0A85"/>
    <w:rsid w:val="002C1403"/>
    <w:rsid w:val="002C63BD"/>
    <w:rsid w:val="002C789B"/>
    <w:rsid w:val="002E2FF9"/>
    <w:rsid w:val="002E5BA3"/>
    <w:rsid w:val="002F71C8"/>
    <w:rsid w:val="00302B41"/>
    <w:rsid w:val="00303222"/>
    <w:rsid w:val="00307B77"/>
    <w:rsid w:val="00314C0A"/>
    <w:rsid w:val="00323344"/>
    <w:rsid w:val="00330120"/>
    <w:rsid w:val="0033454B"/>
    <w:rsid w:val="00344908"/>
    <w:rsid w:val="00351780"/>
    <w:rsid w:val="003519AF"/>
    <w:rsid w:val="00352886"/>
    <w:rsid w:val="00352D73"/>
    <w:rsid w:val="003536CA"/>
    <w:rsid w:val="00353AC7"/>
    <w:rsid w:val="003570B1"/>
    <w:rsid w:val="00366D2F"/>
    <w:rsid w:val="0037707B"/>
    <w:rsid w:val="0037744C"/>
    <w:rsid w:val="00382EDA"/>
    <w:rsid w:val="0038542C"/>
    <w:rsid w:val="003B77C7"/>
    <w:rsid w:val="003C7D36"/>
    <w:rsid w:val="003D6BD0"/>
    <w:rsid w:val="003E5B79"/>
    <w:rsid w:val="003E70F6"/>
    <w:rsid w:val="003F24F5"/>
    <w:rsid w:val="00410020"/>
    <w:rsid w:val="00411BF4"/>
    <w:rsid w:val="004234DE"/>
    <w:rsid w:val="00423D97"/>
    <w:rsid w:val="00442EE0"/>
    <w:rsid w:val="00447ECE"/>
    <w:rsid w:val="004561B1"/>
    <w:rsid w:val="004611E3"/>
    <w:rsid w:val="0046460C"/>
    <w:rsid w:val="0046571C"/>
    <w:rsid w:val="00475CB0"/>
    <w:rsid w:val="004864F4"/>
    <w:rsid w:val="004A3D05"/>
    <w:rsid w:val="004B59EE"/>
    <w:rsid w:val="004B624D"/>
    <w:rsid w:val="004C3139"/>
    <w:rsid w:val="004C3DA9"/>
    <w:rsid w:val="004C7D50"/>
    <w:rsid w:val="004D13FF"/>
    <w:rsid w:val="004D4345"/>
    <w:rsid w:val="004E22CF"/>
    <w:rsid w:val="004E5306"/>
    <w:rsid w:val="004F7397"/>
    <w:rsid w:val="00513C2A"/>
    <w:rsid w:val="0051610D"/>
    <w:rsid w:val="0052560A"/>
    <w:rsid w:val="00525D11"/>
    <w:rsid w:val="005503D9"/>
    <w:rsid w:val="00554A27"/>
    <w:rsid w:val="005575CD"/>
    <w:rsid w:val="00557967"/>
    <w:rsid w:val="00560E5F"/>
    <w:rsid w:val="00570DD6"/>
    <w:rsid w:val="0057356D"/>
    <w:rsid w:val="00580253"/>
    <w:rsid w:val="00584C87"/>
    <w:rsid w:val="00586EE7"/>
    <w:rsid w:val="00590ABB"/>
    <w:rsid w:val="00592B65"/>
    <w:rsid w:val="00597CEE"/>
    <w:rsid w:val="005C1305"/>
    <w:rsid w:val="005E1A97"/>
    <w:rsid w:val="005E2012"/>
    <w:rsid w:val="005E6538"/>
    <w:rsid w:val="005F2550"/>
    <w:rsid w:val="005F4656"/>
    <w:rsid w:val="005F6822"/>
    <w:rsid w:val="00617B13"/>
    <w:rsid w:val="00624443"/>
    <w:rsid w:val="00624CEE"/>
    <w:rsid w:val="00635FE2"/>
    <w:rsid w:val="006468FF"/>
    <w:rsid w:val="00655F1F"/>
    <w:rsid w:val="006610D8"/>
    <w:rsid w:val="0066116E"/>
    <w:rsid w:val="006805F5"/>
    <w:rsid w:val="00683778"/>
    <w:rsid w:val="00684B08"/>
    <w:rsid w:val="006937AD"/>
    <w:rsid w:val="006A1F96"/>
    <w:rsid w:val="006B1976"/>
    <w:rsid w:val="006C6743"/>
    <w:rsid w:val="006C6935"/>
    <w:rsid w:val="006D26A1"/>
    <w:rsid w:val="006D3C42"/>
    <w:rsid w:val="006D607E"/>
    <w:rsid w:val="006E3D3B"/>
    <w:rsid w:val="006F1C9E"/>
    <w:rsid w:val="00707416"/>
    <w:rsid w:val="00711EC3"/>
    <w:rsid w:val="00713C12"/>
    <w:rsid w:val="0071592D"/>
    <w:rsid w:val="007171DC"/>
    <w:rsid w:val="00720CAE"/>
    <w:rsid w:val="00721671"/>
    <w:rsid w:val="00727CBF"/>
    <w:rsid w:val="00741788"/>
    <w:rsid w:val="00742B53"/>
    <w:rsid w:val="00742C49"/>
    <w:rsid w:val="007455B6"/>
    <w:rsid w:val="007612FE"/>
    <w:rsid w:val="00767F78"/>
    <w:rsid w:val="007708AF"/>
    <w:rsid w:val="007801E1"/>
    <w:rsid w:val="007A4D6A"/>
    <w:rsid w:val="007A6297"/>
    <w:rsid w:val="007B08A6"/>
    <w:rsid w:val="007B20B8"/>
    <w:rsid w:val="007B6448"/>
    <w:rsid w:val="007C055F"/>
    <w:rsid w:val="007C111E"/>
    <w:rsid w:val="007C3056"/>
    <w:rsid w:val="007C7189"/>
    <w:rsid w:val="007D4ACE"/>
    <w:rsid w:val="007E0204"/>
    <w:rsid w:val="007E3CA3"/>
    <w:rsid w:val="007F1A4F"/>
    <w:rsid w:val="007F1E56"/>
    <w:rsid w:val="007F28B7"/>
    <w:rsid w:val="007F66C4"/>
    <w:rsid w:val="007F764C"/>
    <w:rsid w:val="0081409E"/>
    <w:rsid w:val="00814206"/>
    <w:rsid w:val="00823408"/>
    <w:rsid w:val="0083013E"/>
    <w:rsid w:val="008317E1"/>
    <w:rsid w:val="00834903"/>
    <w:rsid w:val="008448BB"/>
    <w:rsid w:val="00863BE3"/>
    <w:rsid w:val="0087412D"/>
    <w:rsid w:val="00874871"/>
    <w:rsid w:val="00885C5A"/>
    <w:rsid w:val="0089170C"/>
    <w:rsid w:val="00894BCA"/>
    <w:rsid w:val="008A3507"/>
    <w:rsid w:val="008A695D"/>
    <w:rsid w:val="008B10CB"/>
    <w:rsid w:val="008B6ADB"/>
    <w:rsid w:val="008C29F8"/>
    <w:rsid w:val="008C3DB0"/>
    <w:rsid w:val="008D50F8"/>
    <w:rsid w:val="008E640D"/>
    <w:rsid w:val="008F3ED1"/>
    <w:rsid w:val="008F7242"/>
    <w:rsid w:val="0090261D"/>
    <w:rsid w:val="0091290B"/>
    <w:rsid w:val="0091384F"/>
    <w:rsid w:val="00914778"/>
    <w:rsid w:val="009344A9"/>
    <w:rsid w:val="009355F3"/>
    <w:rsid w:val="00947E93"/>
    <w:rsid w:val="00952CE5"/>
    <w:rsid w:val="00970882"/>
    <w:rsid w:val="00984014"/>
    <w:rsid w:val="0099512C"/>
    <w:rsid w:val="009D0359"/>
    <w:rsid w:val="009D0813"/>
    <w:rsid w:val="009D3410"/>
    <w:rsid w:val="009E0203"/>
    <w:rsid w:val="009F663B"/>
    <w:rsid w:val="00A01E18"/>
    <w:rsid w:val="00A0797C"/>
    <w:rsid w:val="00A11063"/>
    <w:rsid w:val="00A1533C"/>
    <w:rsid w:val="00A21693"/>
    <w:rsid w:val="00A22C5E"/>
    <w:rsid w:val="00A27B67"/>
    <w:rsid w:val="00A27C06"/>
    <w:rsid w:val="00A34444"/>
    <w:rsid w:val="00A438A5"/>
    <w:rsid w:val="00A43A29"/>
    <w:rsid w:val="00A4649F"/>
    <w:rsid w:val="00A476A5"/>
    <w:rsid w:val="00A528C2"/>
    <w:rsid w:val="00A55F7E"/>
    <w:rsid w:val="00A60B96"/>
    <w:rsid w:val="00A65FB0"/>
    <w:rsid w:val="00A75869"/>
    <w:rsid w:val="00A7798E"/>
    <w:rsid w:val="00A80D3E"/>
    <w:rsid w:val="00A935C9"/>
    <w:rsid w:val="00A93AB0"/>
    <w:rsid w:val="00A954F1"/>
    <w:rsid w:val="00A96FFE"/>
    <w:rsid w:val="00AC01A4"/>
    <w:rsid w:val="00AD24FE"/>
    <w:rsid w:val="00AF5DA5"/>
    <w:rsid w:val="00B01DCC"/>
    <w:rsid w:val="00B11B86"/>
    <w:rsid w:val="00B12D2C"/>
    <w:rsid w:val="00B132C8"/>
    <w:rsid w:val="00B23D68"/>
    <w:rsid w:val="00B441C7"/>
    <w:rsid w:val="00B52781"/>
    <w:rsid w:val="00B75677"/>
    <w:rsid w:val="00B84D21"/>
    <w:rsid w:val="00B87340"/>
    <w:rsid w:val="00B906AD"/>
    <w:rsid w:val="00B915C8"/>
    <w:rsid w:val="00BB3F4F"/>
    <w:rsid w:val="00BB4037"/>
    <w:rsid w:val="00BC1AE7"/>
    <w:rsid w:val="00BC417D"/>
    <w:rsid w:val="00BE1E2C"/>
    <w:rsid w:val="00C003BC"/>
    <w:rsid w:val="00C01CDF"/>
    <w:rsid w:val="00C02919"/>
    <w:rsid w:val="00C03FC8"/>
    <w:rsid w:val="00C0522D"/>
    <w:rsid w:val="00C07736"/>
    <w:rsid w:val="00C31581"/>
    <w:rsid w:val="00C32C92"/>
    <w:rsid w:val="00C346C9"/>
    <w:rsid w:val="00C43DB7"/>
    <w:rsid w:val="00C47953"/>
    <w:rsid w:val="00C646FF"/>
    <w:rsid w:val="00C70375"/>
    <w:rsid w:val="00C73650"/>
    <w:rsid w:val="00C75A54"/>
    <w:rsid w:val="00C97B2F"/>
    <w:rsid w:val="00CA4BFC"/>
    <w:rsid w:val="00CB02F6"/>
    <w:rsid w:val="00CB28B0"/>
    <w:rsid w:val="00CB3CE1"/>
    <w:rsid w:val="00CD1FC1"/>
    <w:rsid w:val="00CE34F8"/>
    <w:rsid w:val="00CF6C00"/>
    <w:rsid w:val="00D012DD"/>
    <w:rsid w:val="00D06CA9"/>
    <w:rsid w:val="00D14C9C"/>
    <w:rsid w:val="00D178F1"/>
    <w:rsid w:val="00D21308"/>
    <w:rsid w:val="00D2419F"/>
    <w:rsid w:val="00D241C6"/>
    <w:rsid w:val="00D40122"/>
    <w:rsid w:val="00D43D59"/>
    <w:rsid w:val="00D54482"/>
    <w:rsid w:val="00D556BA"/>
    <w:rsid w:val="00D76960"/>
    <w:rsid w:val="00D848FA"/>
    <w:rsid w:val="00D85308"/>
    <w:rsid w:val="00D85CE5"/>
    <w:rsid w:val="00DA21AE"/>
    <w:rsid w:val="00DA5557"/>
    <w:rsid w:val="00DA6BF7"/>
    <w:rsid w:val="00DB4253"/>
    <w:rsid w:val="00DC1DE7"/>
    <w:rsid w:val="00DC36E0"/>
    <w:rsid w:val="00DC6450"/>
    <w:rsid w:val="00DE10B1"/>
    <w:rsid w:val="00DE1C46"/>
    <w:rsid w:val="00DE360F"/>
    <w:rsid w:val="00DF2546"/>
    <w:rsid w:val="00DF280D"/>
    <w:rsid w:val="00DF6A54"/>
    <w:rsid w:val="00E046B0"/>
    <w:rsid w:val="00E06B82"/>
    <w:rsid w:val="00E10530"/>
    <w:rsid w:val="00E10779"/>
    <w:rsid w:val="00E10DBF"/>
    <w:rsid w:val="00E10F79"/>
    <w:rsid w:val="00E14FCF"/>
    <w:rsid w:val="00E15BDF"/>
    <w:rsid w:val="00E3130E"/>
    <w:rsid w:val="00E339EF"/>
    <w:rsid w:val="00E351E3"/>
    <w:rsid w:val="00E414B5"/>
    <w:rsid w:val="00E431E4"/>
    <w:rsid w:val="00E46833"/>
    <w:rsid w:val="00E5446E"/>
    <w:rsid w:val="00E57D41"/>
    <w:rsid w:val="00E639C8"/>
    <w:rsid w:val="00E6666D"/>
    <w:rsid w:val="00E71A0E"/>
    <w:rsid w:val="00E730CA"/>
    <w:rsid w:val="00E7692F"/>
    <w:rsid w:val="00E80556"/>
    <w:rsid w:val="00E82BD2"/>
    <w:rsid w:val="00E83E28"/>
    <w:rsid w:val="00E878C3"/>
    <w:rsid w:val="00E92273"/>
    <w:rsid w:val="00EA27A0"/>
    <w:rsid w:val="00EA30C4"/>
    <w:rsid w:val="00EA4280"/>
    <w:rsid w:val="00EA7CF8"/>
    <w:rsid w:val="00EB306E"/>
    <w:rsid w:val="00EC3158"/>
    <w:rsid w:val="00EC6882"/>
    <w:rsid w:val="00ED14E8"/>
    <w:rsid w:val="00ED3009"/>
    <w:rsid w:val="00ED7745"/>
    <w:rsid w:val="00EE5C62"/>
    <w:rsid w:val="00EF1A37"/>
    <w:rsid w:val="00EF2BFC"/>
    <w:rsid w:val="00F07D8F"/>
    <w:rsid w:val="00F07FDC"/>
    <w:rsid w:val="00F15B27"/>
    <w:rsid w:val="00F16E6C"/>
    <w:rsid w:val="00F1724D"/>
    <w:rsid w:val="00F20B0F"/>
    <w:rsid w:val="00F37713"/>
    <w:rsid w:val="00F41EF7"/>
    <w:rsid w:val="00F44BDB"/>
    <w:rsid w:val="00F532B4"/>
    <w:rsid w:val="00F86AB4"/>
    <w:rsid w:val="00F86DE5"/>
    <w:rsid w:val="00F90E99"/>
    <w:rsid w:val="00F96A59"/>
    <w:rsid w:val="00FA32E2"/>
    <w:rsid w:val="00FC00AB"/>
    <w:rsid w:val="00FC4F0E"/>
    <w:rsid w:val="00FD33A5"/>
    <w:rsid w:val="00FD6DC2"/>
    <w:rsid w:val="00FF1F7D"/>
    <w:rsid w:val="00FF40AA"/>
  </w:rsids>
  <m:mathPr>
    <m:mathFont m:val="Cambria Math"/>
    <m:brkBin m:val="before"/>
    <m:brkBinSub m:val="--"/>
    <m:smallFrac m:val="0"/>
    <m:dispDef/>
    <m:lMargin m:val="719"/>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Math" w:eastAsiaTheme="minorEastAsia" w:hAnsi="Cambria Math"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7D4A"/>
    <w:pPr>
      <w:widowControl w:val="0"/>
      <w:jc w:val="both"/>
    </w:pPr>
  </w:style>
  <w:style w:type="paragraph" w:styleId="1">
    <w:name w:val="heading 1"/>
    <w:basedOn w:val="a"/>
    <w:next w:val="a"/>
    <w:link w:val="1Char"/>
    <w:uiPriority w:val="9"/>
    <w:qFormat/>
    <w:rsid w:val="00513C2A"/>
    <w:pPr>
      <w:keepNext/>
      <w:keepLines/>
      <w:numPr>
        <w:numId w:val="29"/>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3C2A"/>
    <w:pPr>
      <w:keepNext/>
      <w:keepLines/>
      <w:numPr>
        <w:ilvl w:val="1"/>
        <w:numId w:val="29"/>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FC1"/>
    <w:pPr>
      <w:keepNext/>
      <w:keepLines/>
      <w:numPr>
        <w:ilvl w:val="2"/>
        <w:numId w:val="29"/>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1A301A"/>
    <w:pPr>
      <w:keepNext/>
      <w:keepLines/>
      <w:numPr>
        <w:ilvl w:val="3"/>
        <w:numId w:val="29"/>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1A301A"/>
    <w:pPr>
      <w:keepNext/>
      <w:keepLines/>
      <w:numPr>
        <w:ilvl w:val="4"/>
        <w:numId w:val="29"/>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1A301A"/>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1A301A"/>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1A301A"/>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1A301A"/>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13C2A"/>
    <w:pPr>
      <w:widowControl w:val="0"/>
      <w:jc w:val="both"/>
    </w:pPr>
  </w:style>
  <w:style w:type="character" w:customStyle="1" w:styleId="1Char">
    <w:name w:val="标题 1 Char"/>
    <w:basedOn w:val="a0"/>
    <w:link w:val="1"/>
    <w:uiPriority w:val="9"/>
    <w:rsid w:val="00513C2A"/>
    <w:rPr>
      <w:b/>
      <w:bCs/>
      <w:kern w:val="44"/>
      <w:sz w:val="44"/>
      <w:szCs w:val="44"/>
    </w:rPr>
  </w:style>
  <w:style w:type="character" w:customStyle="1" w:styleId="2Char">
    <w:name w:val="标题 2 Char"/>
    <w:basedOn w:val="a0"/>
    <w:link w:val="2"/>
    <w:uiPriority w:val="9"/>
    <w:rsid w:val="00513C2A"/>
    <w:rPr>
      <w:rFonts w:asciiTheme="majorHAnsi" w:eastAsiaTheme="majorEastAsia" w:hAnsiTheme="majorHAnsi" w:cstheme="majorBidi"/>
      <w:b/>
      <w:bCs/>
      <w:sz w:val="32"/>
      <w:szCs w:val="32"/>
    </w:rPr>
  </w:style>
  <w:style w:type="paragraph" w:customStyle="1" w:styleId="CM46">
    <w:name w:val="CM46"/>
    <w:basedOn w:val="a"/>
    <w:next w:val="a"/>
    <w:uiPriority w:val="99"/>
    <w:rsid w:val="00590ABB"/>
    <w:pPr>
      <w:autoSpaceDE w:val="0"/>
      <w:autoSpaceDN w:val="0"/>
      <w:adjustRightInd w:val="0"/>
      <w:jc w:val="left"/>
    </w:pPr>
    <w:rPr>
      <w:rFonts w:ascii="Times New Roman" w:hAnsi="Times New Roman" w:cs="Times New Roman"/>
      <w:kern w:val="0"/>
      <w:sz w:val="24"/>
      <w:szCs w:val="24"/>
    </w:rPr>
  </w:style>
  <w:style w:type="character" w:styleId="a4">
    <w:name w:val="Placeholder Text"/>
    <w:basedOn w:val="a0"/>
    <w:uiPriority w:val="99"/>
    <w:semiHidden/>
    <w:rsid w:val="00742B53"/>
    <w:rPr>
      <w:color w:val="808080"/>
    </w:rPr>
  </w:style>
  <w:style w:type="paragraph" w:styleId="a5">
    <w:name w:val="Balloon Text"/>
    <w:basedOn w:val="a"/>
    <w:link w:val="Char"/>
    <w:uiPriority w:val="99"/>
    <w:semiHidden/>
    <w:unhideWhenUsed/>
    <w:rsid w:val="00742B53"/>
    <w:rPr>
      <w:sz w:val="18"/>
      <w:szCs w:val="18"/>
    </w:rPr>
  </w:style>
  <w:style w:type="character" w:customStyle="1" w:styleId="Char">
    <w:name w:val="批注框文本 Char"/>
    <w:basedOn w:val="a0"/>
    <w:link w:val="a5"/>
    <w:uiPriority w:val="99"/>
    <w:semiHidden/>
    <w:rsid w:val="00742B53"/>
    <w:rPr>
      <w:sz w:val="18"/>
      <w:szCs w:val="18"/>
    </w:rPr>
  </w:style>
  <w:style w:type="character" w:customStyle="1" w:styleId="3Char">
    <w:name w:val="标题 3 Char"/>
    <w:basedOn w:val="a0"/>
    <w:link w:val="3"/>
    <w:uiPriority w:val="9"/>
    <w:rsid w:val="00CD1FC1"/>
    <w:rPr>
      <w:rFonts w:asciiTheme="majorHAnsi" w:eastAsiaTheme="majorEastAsia" w:hAnsiTheme="majorHAnsi" w:cstheme="majorBidi"/>
      <w:b/>
      <w:bCs/>
      <w:color w:val="4F81BD" w:themeColor="accent1"/>
    </w:rPr>
  </w:style>
  <w:style w:type="character" w:customStyle="1" w:styleId="apple-converted-space">
    <w:name w:val="apple-converted-space"/>
    <w:basedOn w:val="a0"/>
    <w:rsid w:val="00FA32E2"/>
  </w:style>
  <w:style w:type="character" w:styleId="a6">
    <w:name w:val="Hyperlink"/>
    <w:basedOn w:val="a0"/>
    <w:uiPriority w:val="99"/>
    <w:unhideWhenUsed/>
    <w:rsid w:val="00FA32E2"/>
    <w:rPr>
      <w:color w:val="0000FF"/>
      <w:u w:val="single"/>
    </w:rPr>
  </w:style>
  <w:style w:type="paragraph" w:styleId="a7">
    <w:name w:val="caption"/>
    <w:basedOn w:val="a"/>
    <w:next w:val="a"/>
    <w:uiPriority w:val="35"/>
    <w:unhideWhenUsed/>
    <w:qFormat/>
    <w:rsid w:val="001A421B"/>
    <w:rPr>
      <w:rFonts w:asciiTheme="majorHAnsi" w:eastAsia="黑体" w:hAnsiTheme="majorHAnsi" w:cstheme="majorBidi"/>
      <w:sz w:val="20"/>
      <w:szCs w:val="20"/>
    </w:rPr>
  </w:style>
  <w:style w:type="paragraph" w:styleId="a8">
    <w:name w:val="Normal (Web)"/>
    <w:basedOn w:val="a"/>
    <w:uiPriority w:val="99"/>
    <w:semiHidden/>
    <w:unhideWhenUsed/>
    <w:rsid w:val="0099512C"/>
    <w:pPr>
      <w:widowControl/>
      <w:spacing w:before="100" w:beforeAutospacing="1" w:after="100" w:afterAutospacing="1"/>
      <w:jc w:val="left"/>
    </w:pPr>
    <w:rPr>
      <w:rFonts w:ascii="宋体" w:eastAsia="宋体" w:hAnsi="宋体" w:cs="宋体"/>
      <w:kern w:val="0"/>
      <w:sz w:val="24"/>
      <w:szCs w:val="24"/>
    </w:rPr>
  </w:style>
  <w:style w:type="character" w:customStyle="1" w:styleId="mw-headline">
    <w:name w:val="mw-headline"/>
    <w:basedOn w:val="a0"/>
    <w:rsid w:val="0021512E"/>
  </w:style>
  <w:style w:type="character" w:customStyle="1" w:styleId="mw-editsection">
    <w:name w:val="mw-editsection"/>
    <w:basedOn w:val="a0"/>
    <w:rsid w:val="0021512E"/>
  </w:style>
  <w:style w:type="character" w:customStyle="1" w:styleId="mw-editsection-bracket">
    <w:name w:val="mw-editsection-bracket"/>
    <w:basedOn w:val="a0"/>
    <w:rsid w:val="0021512E"/>
  </w:style>
  <w:style w:type="paragraph" w:styleId="a9">
    <w:name w:val="header"/>
    <w:basedOn w:val="a"/>
    <w:link w:val="Char0"/>
    <w:uiPriority w:val="99"/>
    <w:unhideWhenUsed/>
    <w:rsid w:val="007E3C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7E3CA3"/>
    <w:rPr>
      <w:sz w:val="18"/>
      <w:szCs w:val="18"/>
    </w:rPr>
  </w:style>
  <w:style w:type="paragraph" w:styleId="aa">
    <w:name w:val="footer"/>
    <w:basedOn w:val="a"/>
    <w:link w:val="Char1"/>
    <w:uiPriority w:val="99"/>
    <w:unhideWhenUsed/>
    <w:rsid w:val="007E3CA3"/>
    <w:pPr>
      <w:tabs>
        <w:tab w:val="center" w:pos="4153"/>
        <w:tab w:val="right" w:pos="8306"/>
      </w:tabs>
      <w:snapToGrid w:val="0"/>
      <w:jc w:val="left"/>
    </w:pPr>
    <w:rPr>
      <w:sz w:val="18"/>
      <w:szCs w:val="18"/>
    </w:rPr>
  </w:style>
  <w:style w:type="character" w:customStyle="1" w:styleId="Char1">
    <w:name w:val="页脚 Char"/>
    <w:basedOn w:val="a0"/>
    <w:link w:val="aa"/>
    <w:uiPriority w:val="99"/>
    <w:rsid w:val="007E3CA3"/>
    <w:rPr>
      <w:sz w:val="18"/>
      <w:szCs w:val="18"/>
    </w:rPr>
  </w:style>
  <w:style w:type="character" w:customStyle="1" w:styleId="EndNoteBibliographyChar">
    <w:name w:val="EndNote Bibliography Char"/>
    <w:basedOn w:val="a0"/>
    <w:link w:val="EndNoteBibliography"/>
    <w:locked/>
    <w:rsid w:val="00A43A29"/>
    <w:rPr>
      <w:rFonts w:cs="Calibri"/>
      <w:noProof/>
      <w:sz w:val="20"/>
    </w:rPr>
  </w:style>
  <w:style w:type="paragraph" w:customStyle="1" w:styleId="EndNoteBibliography">
    <w:name w:val="EndNote Bibliography"/>
    <w:basedOn w:val="a"/>
    <w:link w:val="EndNoteBibliographyChar"/>
    <w:rsid w:val="00A43A29"/>
    <w:pPr>
      <w:widowControl/>
      <w:spacing w:after="200"/>
      <w:jc w:val="left"/>
    </w:pPr>
    <w:rPr>
      <w:rFonts w:cs="Calibri"/>
      <w:noProof/>
      <w:sz w:val="20"/>
    </w:rPr>
  </w:style>
  <w:style w:type="paragraph" w:styleId="ab">
    <w:name w:val="List Paragraph"/>
    <w:basedOn w:val="a"/>
    <w:link w:val="Char2"/>
    <w:uiPriority w:val="34"/>
    <w:qFormat/>
    <w:rsid w:val="00DC1DE7"/>
    <w:pPr>
      <w:ind w:left="720"/>
      <w:contextualSpacing/>
    </w:pPr>
  </w:style>
  <w:style w:type="numbering" w:customStyle="1" w:styleId="Style1">
    <w:name w:val="Style1"/>
    <w:uiPriority w:val="99"/>
    <w:rsid w:val="00C01CDF"/>
    <w:pPr>
      <w:numPr>
        <w:numId w:val="14"/>
      </w:numPr>
    </w:pPr>
  </w:style>
  <w:style w:type="character" w:customStyle="1" w:styleId="4Char">
    <w:name w:val="标题 4 Char"/>
    <w:basedOn w:val="a0"/>
    <w:link w:val="4"/>
    <w:uiPriority w:val="9"/>
    <w:semiHidden/>
    <w:rsid w:val="001A301A"/>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1A301A"/>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1A301A"/>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1A301A"/>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1A301A"/>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1A301A"/>
    <w:rPr>
      <w:rFonts w:asciiTheme="majorHAnsi" w:eastAsiaTheme="majorEastAsia" w:hAnsiTheme="majorHAnsi" w:cstheme="majorBidi"/>
      <w:i/>
      <w:iCs/>
      <w:color w:val="404040" w:themeColor="text1" w:themeTint="BF"/>
      <w:sz w:val="20"/>
      <w:szCs w:val="20"/>
    </w:rPr>
  </w:style>
  <w:style w:type="character" w:customStyle="1" w:styleId="MTEquationSection">
    <w:name w:val="MTEquationSection"/>
    <w:basedOn w:val="a0"/>
    <w:rsid w:val="000E59E3"/>
    <w:rPr>
      <w:rFonts w:ascii="CMSSBX10" w:hAnsi="CMSSBX10" w:cs="CMSSBX10"/>
      <w:vanish/>
      <w:color w:val="FF0000"/>
      <w:kern w:val="0"/>
      <w:sz w:val="29"/>
      <w:szCs w:val="29"/>
    </w:rPr>
  </w:style>
  <w:style w:type="paragraph" w:customStyle="1" w:styleId="MTDisplayEquation">
    <w:name w:val="MTDisplayEquation"/>
    <w:basedOn w:val="ab"/>
    <w:next w:val="a"/>
    <w:link w:val="MTDisplayEquationChar"/>
    <w:rsid w:val="000E59E3"/>
    <w:pPr>
      <w:tabs>
        <w:tab w:val="center" w:pos="4520"/>
        <w:tab w:val="right" w:pos="8300"/>
      </w:tabs>
      <w:adjustRightInd w:val="0"/>
      <w:snapToGrid w:val="0"/>
      <w:spacing w:line="480" w:lineRule="auto"/>
      <w:mirrorIndents/>
      <w:jc w:val="left"/>
    </w:pPr>
    <w:rPr>
      <w:rFonts w:ascii="Times New Roman" w:hAnsi="Times New Roman" w:cs="Times New Roman"/>
      <w:color w:val="000000"/>
      <w:sz w:val="24"/>
      <w:szCs w:val="24"/>
    </w:rPr>
  </w:style>
  <w:style w:type="character" w:customStyle="1" w:styleId="Char2">
    <w:name w:val="列出段落 Char"/>
    <w:basedOn w:val="a0"/>
    <w:link w:val="ab"/>
    <w:uiPriority w:val="34"/>
    <w:rsid w:val="000E59E3"/>
  </w:style>
  <w:style w:type="character" w:customStyle="1" w:styleId="MTDisplayEquationChar">
    <w:name w:val="MTDisplayEquation Char"/>
    <w:basedOn w:val="Char2"/>
    <w:link w:val="MTDisplayEquation"/>
    <w:rsid w:val="000E59E3"/>
    <w:rPr>
      <w:rFonts w:ascii="Times New Roman" w:hAnsi="Times New Roman" w:cs="Times New Roman"/>
      <w:color w:val="000000"/>
      <w:sz w:val="24"/>
      <w:szCs w:val="24"/>
    </w:rPr>
  </w:style>
  <w:style w:type="paragraph" w:styleId="ac">
    <w:name w:val="Title"/>
    <w:basedOn w:val="a"/>
    <w:next w:val="a"/>
    <w:link w:val="Char3"/>
    <w:uiPriority w:val="10"/>
    <w:qFormat/>
    <w:rsid w:val="009344A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c"/>
    <w:uiPriority w:val="10"/>
    <w:rsid w:val="009344A9"/>
    <w:rPr>
      <w:rFonts w:asciiTheme="majorHAnsi" w:eastAsia="宋体" w:hAnsiTheme="majorHAnsi" w:cstheme="majorBidi"/>
      <w:b/>
      <w:bCs/>
      <w:sz w:val="32"/>
      <w:szCs w:val="32"/>
    </w:rPr>
  </w:style>
  <w:style w:type="table" w:customStyle="1" w:styleId="MTEBNumberedEquation">
    <w:name w:val="MTEBNumberedEquation"/>
    <w:basedOn w:val="a1"/>
    <w:rsid w:val="000A7D4A"/>
    <w:tblPr>
      <w:tblCellSpacing w:w="0" w:type="dxa"/>
      <w:tblInd w:w="0" w:type="dxa"/>
      <w:tblCellMar>
        <w:top w:w="0" w:type="dxa"/>
        <w:left w:w="108" w:type="dxa"/>
        <w:bottom w:w="0" w:type="dxa"/>
        <w:right w:w="108" w:type="dxa"/>
      </w:tblCellMar>
    </w:tblPr>
    <w:trPr>
      <w:cantSplit/>
      <w:tblCellSpacing w:w="0" w:type="dxa"/>
    </w:trPr>
    <w:tcPr>
      <w:shd w:val="clear" w:color="auto" w:fill="auto"/>
      <w:tcMar>
        <w:top w:w="0" w:type="dxa"/>
        <w:left w:w="0" w:type="dxa"/>
        <w:bottom w:w="0" w:type="dxa"/>
        <w:right w:w="0" w:type="dxa"/>
      </w:tcMar>
    </w:tcPr>
  </w:style>
  <w:style w:type="table" w:styleId="ad">
    <w:name w:val="Table Grid"/>
    <w:basedOn w:val="a1"/>
    <w:uiPriority w:val="59"/>
    <w:rsid w:val="000A7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8317E1"/>
    <w:pPr>
      <w:jc w:val="center"/>
    </w:pPr>
    <w:rPr>
      <w:noProof/>
      <w:sz w:val="20"/>
    </w:rPr>
  </w:style>
  <w:style w:type="character" w:customStyle="1" w:styleId="EndNoteBibliographyTitleChar">
    <w:name w:val="EndNote Bibliography Title Char"/>
    <w:basedOn w:val="EndNoteBibliographyChar"/>
    <w:link w:val="EndNoteBibliographyTitle"/>
    <w:rsid w:val="008317E1"/>
    <w:rPr>
      <w:rFonts w:cs="Calibri"/>
      <w:noProof/>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Math" w:eastAsiaTheme="minorEastAsia" w:hAnsi="Cambria Math"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13C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3C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FC1"/>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13C2A"/>
    <w:pPr>
      <w:widowControl w:val="0"/>
      <w:jc w:val="both"/>
    </w:pPr>
  </w:style>
  <w:style w:type="character" w:customStyle="1" w:styleId="1Char">
    <w:name w:val="标题 1 Char"/>
    <w:basedOn w:val="a0"/>
    <w:link w:val="1"/>
    <w:uiPriority w:val="9"/>
    <w:rsid w:val="00513C2A"/>
    <w:rPr>
      <w:b/>
      <w:bCs/>
      <w:kern w:val="44"/>
      <w:sz w:val="44"/>
      <w:szCs w:val="44"/>
    </w:rPr>
  </w:style>
  <w:style w:type="character" w:customStyle="1" w:styleId="2Char">
    <w:name w:val="标题 2 Char"/>
    <w:basedOn w:val="a0"/>
    <w:link w:val="2"/>
    <w:uiPriority w:val="9"/>
    <w:rsid w:val="00513C2A"/>
    <w:rPr>
      <w:rFonts w:asciiTheme="majorHAnsi" w:eastAsiaTheme="majorEastAsia" w:hAnsiTheme="majorHAnsi" w:cstheme="majorBidi"/>
      <w:b/>
      <w:bCs/>
      <w:sz w:val="32"/>
      <w:szCs w:val="32"/>
    </w:rPr>
  </w:style>
  <w:style w:type="paragraph" w:customStyle="1" w:styleId="CM46">
    <w:name w:val="CM46"/>
    <w:basedOn w:val="a"/>
    <w:next w:val="a"/>
    <w:uiPriority w:val="99"/>
    <w:rsid w:val="00590ABB"/>
    <w:pPr>
      <w:autoSpaceDE w:val="0"/>
      <w:autoSpaceDN w:val="0"/>
      <w:adjustRightInd w:val="0"/>
      <w:jc w:val="left"/>
    </w:pPr>
    <w:rPr>
      <w:rFonts w:ascii="Times New Roman" w:hAnsi="Times New Roman" w:cs="Times New Roman"/>
      <w:kern w:val="0"/>
      <w:sz w:val="24"/>
      <w:szCs w:val="24"/>
    </w:rPr>
  </w:style>
  <w:style w:type="character" w:styleId="a4">
    <w:name w:val="Placeholder Text"/>
    <w:basedOn w:val="a0"/>
    <w:uiPriority w:val="99"/>
    <w:semiHidden/>
    <w:rsid w:val="00742B53"/>
    <w:rPr>
      <w:color w:val="808080"/>
    </w:rPr>
  </w:style>
  <w:style w:type="paragraph" w:styleId="a5">
    <w:name w:val="Balloon Text"/>
    <w:basedOn w:val="a"/>
    <w:link w:val="Char"/>
    <w:uiPriority w:val="99"/>
    <w:semiHidden/>
    <w:unhideWhenUsed/>
    <w:rsid w:val="00742B53"/>
    <w:rPr>
      <w:sz w:val="18"/>
      <w:szCs w:val="18"/>
    </w:rPr>
  </w:style>
  <w:style w:type="character" w:customStyle="1" w:styleId="Char">
    <w:name w:val="批注框文本 Char"/>
    <w:basedOn w:val="a0"/>
    <w:link w:val="a5"/>
    <w:uiPriority w:val="99"/>
    <w:semiHidden/>
    <w:rsid w:val="00742B53"/>
    <w:rPr>
      <w:sz w:val="18"/>
      <w:szCs w:val="18"/>
    </w:rPr>
  </w:style>
  <w:style w:type="character" w:customStyle="1" w:styleId="3Char">
    <w:name w:val="标题 3 Char"/>
    <w:basedOn w:val="a0"/>
    <w:link w:val="3"/>
    <w:uiPriority w:val="9"/>
    <w:rsid w:val="00CD1FC1"/>
    <w:rPr>
      <w:rFonts w:asciiTheme="majorHAnsi" w:eastAsiaTheme="majorEastAsia" w:hAnsiTheme="majorHAnsi" w:cstheme="majorBidi"/>
      <w:b/>
      <w:bCs/>
      <w:color w:val="4F81BD" w:themeColor="accent1"/>
    </w:rPr>
  </w:style>
  <w:style w:type="character" w:customStyle="1" w:styleId="apple-converted-space">
    <w:name w:val="apple-converted-space"/>
    <w:basedOn w:val="a0"/>
    <w:rsid w:val="00FA32E2"/>
  </w:style>
  <w:style w:type="character" w:styleId="a6">
    <w:name w:val="Hyperlink"/>
    <w:basedOn w:val="a0"/>
    <w:uiPriority w:val="99"/>
    <w:semiHidden/>
    <w:unhideWhenUsed/>
    <w:rsid w:val="00FA32E2"/>
    <w:rPr>
      <w:color w:val="0000FF"/>
      <w:u w:val="single"/>
    </w:rPr>
  </w:style>
  <w:style w:type="paragraph" w:styleId="a7">
    <w:name w:val="caption"/>
    <w:basedOn w:val="a"/>
    <w:next w:val="a"/>
    <w:uiPriority w:val="35"/>
    <w:unhideWhenUsed/>
    <w:qFormat/>
    <w:rsid w:val="001A421B"/>
    <w:rPr>
      <w:rFonts w:asciiTheme="majorHAnsi" w:eastAsia="黑体" w:hAnsiTheme="majorHAnsi" w:cstheme="majorBidi"/>
      <w:sz w:val="20"/>
      <w:szCs w:val="20"/>
    </w:rPr>
  </w:style>
  <w:style w:type="paragraph" w:styleId="a8">
    <w:name w:val="Normal (Web)"/>
    <w:basedOn w:val="a"/>
    <w:uiPriority w:val="99"/>
    <w:semiHidden/>
    <w:unhideWhenUsed/>
    <w:rsid w:val="0099512C"/>
    <w:pPr>
      <w:widowControl/>
      <w:spacing w:before="100" w:beforeAutospacing="1" w:after="100" w:afterAutospacing="1"/>
      <w:jc w:val="left"/>
    </w:pPr>
    <w:rPr>
      <w:rFonts w:ascii="宋体" w:eastAsia="宋体" w:hAnsi="宋体" w:cs="宋体"/>
      <w:kern w:val="0"/>
      <w:sz w:val="24"/>
      <w:szCs w:val="24"/>
    </w:rPr>
  </w:style>
  <w:style w:type="character" w:customStyle="1" w:styleId="mw-headline">
    <w:name w:val="mw-headline"/>
    <w:basedOn w:val="a0"/>
    <w:rsid w:val="0021512E"/>
  </w:style>
  <w:style w:type="character" w:customStyle="1" w:styleId="mw-editsection">
    <w:name w:val="mw-editsection"/>
    <w:basedOn w:val="a0"/>
    <w:rsid w:val="0021512E"/>
  </w:style>
  <w:style w:type="character" w:customStyle="1" w:styleId="mw-editsection-bracket">
    <w:name w:val="mw-editsection-bracket"/>
    <w:basedOn w:val="a0"/>
    <w:rsid w:val="0021512E"/>
  </w:style>
  <w:style w:type="paragraph" w:styleId="a9">
    <w:name w:val="header"/>
    <w:basedOn w:val="a"/>
    <w:link w:val="Char0"/>
    <w:uiPriority w:val="99"/>
    <w:unhideWhenUsed/>
    <w:rsid w:val="007E3C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7E3CA3"/>
    <w:rPr>
      <w:sz w:val="18"/>
      <w:szCs w:val="18"/>
    </w:rPr>
  </w:style>
  <w:style w:type="paragraph" w:styleId="aa">
    <w:name w:val="footer"/>
    <w:basedOn w:val="a"/>
    <w:link w:val="Char1"/>
    <w:uiPriority w:val="99"/>
    <w:unhideWhenUsed/>
    <w:rsid w:val="007E3CA3"/>
    <w:pPr>
      <w:tabs>
        <w:tab w:val="center" w:pos="4153"/>
        <w:tab w:val="right" w:pos="8306"/>
      </w:tabs>
      <w:snapToGrid w:val="0"/>
      <w:jc w:val="left"/>
    </w:pPr>
    <w:rPr>
      <w:sz w:val="18"/>
      <w:szCs w:val="18"/>
    </w:rPr>
  </w:style>
  <w:style w:type="character" w:customStyle="1" w:styleId="Char1">
    <w:name w:val="页脚 Char"/>
    <w:basedOn w:val="a0"/>
    <w:link w:val="aa"/>
    <w:uiPriority w:val="99"/>
    <w:rsid w:val="007E3CA3"/>
    <w:rPr>
      <w:sz w:val="18"/>
      <w:szCs w:val="18"/>
    </w:rPr>
  </w:style>
  <w:style w:type="character" w:customStyle="1" w:styleId="EndNoteBibliographyChar">
    <w:name w:val="EndNote Bibliography Char"/>
    <w:basedOn w:val="a0"/>
    <w:link w:val="EndNoteBibliography"/>
    <w:locked/>
    <w:rsid w:val="00A43A29"/>
    <w:rPr>
      <w:rFonts w:ascii="Calibri" w:hAnsi="Calibri" w:cs="Calibri"/>
      <w:noProof/>
    </w:rPr>
  </w:style>
  <w:style w:type="paragraph" w:customStyle="1" w:styleId="EndNoteBibliography">
    <w:name w:val="EndNote Bibliography"/>
    <w:basedOn w:val="a"/>
    <w:link w:val="EndNoteBibliographyChar"/>
    <w:rsid w:val="00A43A29"/>
    <w:pPr>
      <w:widowControl/>
      <w:spacing w:after="200"/>
      <w:jc w:val="left"/>
    </w:pPr>
    <w:rPr>
      <w:rFonts w:ascii="Calibri" w:hAnsi="Calibri" w:cs="Calibri"/>
      <w:noProof/>
    </w:rPr>
  </w:style>
  <w:style w:type="numbering" w:customStyle="1" w:styleId="ab">
    <w:name w:val="Style1"/>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2880">
      <w:bodyDiv w:val="1"/>
      <w:marLeft w:val="0"/>
      <w:marRight w:val="0"/>
      <w:marTop w:val="0"/>
      <w:marBottom w:val="0"/>
      <w:divBdr>
        <w:top w:val="none" w:sz="0" w:space="0" w:color="auto"/>
        <w:left w:val="none" w:sz="0" w:space="0" w:color="auto"/>
        <w:bottom w:val="none" w:sz="0" w:space="0" w:color="auto"/>
        <w:right w:val="none" w:sz="0" w:space="0" w:color="auto"/>
      </w:divBdr>
    </w:div>
    <w:div w:id="40984330">
      <w:bodyDiv w:val="1"/>
      <w:marLeft w:val="0"/>
      <w:marRight w:val="0"/>
      <w:marTop w:val="0"/>
      <w:marBottom w:val="0"/>
      <w:divBdr>
        <w:top w:val="none" w:sz="0" w:space="0" w:color="auto"/>
        <w:left w:val="none" w:sz="0" w:space="0" w:color="auto"/>
        <w:bottom w:val="none" w:sz="0" w:space="0" w:color="auto"/>
        <w:right w:val="none" w:sz="0" w:space="0" w:color="auto"/>
      </w:divBdr>
    </w:div>
    <w:div w:id="204294284">
      <w:bodyDiv w:val="1"/>
      <w:marLeft w:val="0"/>
      <w:marRight w:val="0"/>
      <w:marTop w:val="0"/>
      <w:marBottom w:val="0"/>
      <w:divBdr>
        <w:top w:val="none" w:sz="0" w:space="0" w:color="auto"/>
        <w:left w:val="none" w:sz="0" w:space="0" w:color="auto"/>
        <w:bottom w:val="none" w:sz="0" w:space="0" w:color="auto"/>
        <w:right w:val="none" w:sz="0" w:space="0" w:color="auto"/>
      </w:divBdr>
    </w:div>
    <w:div w:id="236983157">
      <w:bodyDiv w:val="1"/>
      <w:marLeft w:val="0"/>
      <w:marRight w:val="0"/>
      <w:marTop w:val="0"/>
      <w:marBottom w:val="0"/>
      <w:divBdr>
        <w:top w:val="none" w:sz="0" w:space="0" w:color="auto"/>
        <w:left w:val="none" w:sz="0" w:space="0" w:color="auto"/>
        <w:bottom w:val="none" w:sz="0" w:space="0" w:color="auto"/>
        <w:right w:val="none" w:sz="0" w:space="0" w:color="auto"/>
      </w:divBdr>
    </w:div>
    <w:div w:id="250237506">
      <w:bodyDiv w:val="1"/>
      <w:marLeft w:val="0"/>
      <w:marRight w:val="0"/>
      <w:marTop w:val="0"/>
      <w:marBottom w:val="0"/>
      <w:divBdr>
        <w:top w:val="none" w:sz="0" w:space="0" w:color="auto"/>
        <w:left w:val="none" w:sz="0" w:space="0" w:color="auto"/>
        <w:bottom w:val="none" w:sz="0" w:space="0" w:color="auto"/>
        <w:right w:val="none" w:sz="0" w:space="0" w:color="auto"/>
      </w:divBdr>
    </w:div>
    <w:div w:id="426659395">
      <w:bodyDiv w:val="1"/>
      <w:marLeft w:val="0"/>
      <w:marRight w:val="0"/>
      <w:marTop w:val="0"/>
      <w:marBottom w:val="0"/>
      <w:divBdr>
        <w:top w:val="none" w:sz="0" w:space="0" w:color="auto"/>
        <w:left w:val="none" w:sz="0" w:space="0" w:color="auto"/>
        <w:bottom w:val="none" w:sz="0" w:space="0" w:color="auto"/>
        <w:right w:val="none" w:sz="0" w:space="0" w:color="auto"/>
      </w:divBdr>
    </w:div>
    <w:div w:id="624192196">
      <w:bodyDiv w:val="1"/>
      <w:marLeft w:val="0"/>
      <w:marRight w:val="0"/>
      <w:marTop w:val="0"/>
      <w:marBottom w:val="0"/>
      <w:divBdr>
        <w:top w:val="none" w:sz="0" w:space="0" w:color="auto"/>
        <w:left w:val="none" w:sz="0" w:space="0" w:color="auto"/>
        <w:bottom w:val="none" w:sz="0" w:space="0" w:color="auto"/>
        <w:right w:val="none" w:sz="0" w:space="0" w:color="auto"/>
      </w:divBdr>
    </w:div>
    <w:div w:id="668942836">
      <w:bodyDiv w:val="1"/>
      <w:marLeft w:val="0"/>
      <w:marRight w:val="0"/>
      <w:marTop w:val="0"/>
      <w:marBottom w:val="0"/>
      <w:divBdr>
        <w:top w:val="none" w:sz="0" w:space="0" w:color="auto"/>
        <w:left w:val="none" w:sz="0" w:space="0" w:color="auto"/>
        <w:bottom w:val="none" w:sz="0" w:space="0" w:color="auto"/>
        <w:right w:val="none" w:sz="0" w:space="0" w:color="auto"/>
      </w:divBdr>
    </w:div>
    <w:div w:id="920722214">
      <w:bodyDiv w:val="1"/>
      <w:marLeft w:val="0"/>
      <w:marRight w:val="0"/>
      <w:marTop w:val="0"/>
      <w:marBottom w:val="0"/>
      <w:divBdr>
        <w:top w:val="none" w:sz="0" w:space="0" w:color="auto"/>
        <w:left w:val="none" w:sz="0" w:space="0" w:color="auto"/>
        <w:bottom w:val="none" w:sz="0" w:space="0" w:color="auto"/>
        <w:right w:val="none" w:sz="0" w:space="0" w:color="auto"/>
      </w:divBdr>
    </w:div>
    <w:div w:id="1069614142">
      <w:bodyDiv w:val="1"/>
      <w:marLeft w:val="0"/>
      <w:marRight w:val="0"/>
      <w:marTop w:val="0"/>
      <w:marBottom w:val="0"/>
      <w:divBdr>
        <w:top w:val="none" w:sz="0" w:space="0" w:color="auto"/>
        <w:left w:val="none" w:sz="0" w:space="0" w:color="auto"/>
        <w:bottom w:val="none" w:sz="0" w:space="0" w:color="auto"/>
        <w:right w:val="none" w:sz="0" w:space="0" w:color="auto"/>
      </w:divBdr>
    </w:div>
    <w:div w:id="1110861485">
      <w:bodyDiv w:val="1"/>
      <w:marLeft w:val="0"/>
      <w:marRight w:val="0"/>
      <w:marTop w:val="0"/>
      <w:marBottom w:val="0"/>
      <w:divBdr>
        <w:top w:val="none" w:sz="0" w:space="0" w:color="auto"/>
        <w:left w:val="none" w:sz="0" w:space="0" w:color="auto"/>
        <w:bottom w:val="none" w:sz="0" w:space="0" w:color="auto"/>
        <w:right w:val="none" w:sz="0" w:space="0" w:color="auto"/>
      </w:divBdr>
    </w:div>
    <w:div w:id="1165784115">
      <w:bodyDiv w:val="1"/>
      <w:marLeft w:val="0"/>
      <w:marRight w:val="0"/>
      <w:marTop w:val="0"/>
      <w:marBottom w:val="0"/>
      <w:divBdr>
        <w:top w:val="none" w:sz="0" w:space="0" w:color="auto"/>
        <w:left w:val="none" w:sz="0" w:space="0" w:color="auto"/>
        <w:bottom w:val="none" w:sz="0" w:space="0" w:color="auto"/>
        <w:right w:val="none" w:sz="0" w:space="0" w:color="auto"/>
      </w:divBdr>
    </w:div>
    <w:div w:id="1192768471">
      <w:bodyDiv w:val="1"/>
      <w:marLeft w:val="0"/>
      <w:marRight w:val="0"/>
      <w:marTop w:val="0"/>
      <w:marBottom w:val="0"/>
      <w:divBdr>
        <w:top w:val="none" w:sz="0" w:space="0" w:color="auto"/>
        <w:left w:val="none" w:sz="0" w:space="0" w:color="auto"/>
        <w:bottom w:val="none" w:sz="0" w:space="0" w:color="auto"/>
        <w:right w:val="none" w:sz="0" w:space="0" w:color="auto"/>
      </w:divBdr>
    </w:div>
    <w:div w:id="1283922640">
      <w:bodyDiv w:val="1"/>
      <w:marLeft w:val="0"/>
      <w:marRight w:val="0"/>
      <w:marTop w:val="0"/>
      <w:marBottom w:val="0"/>
      <w:divBdr>
        <w:top w:val="none" w:sz="0" w:space="0" w:color="auto"/>
        <w:left w:val="none" w:sz="0" w:space="0" w:color="auto"/>
        <w:bottom w:val="none" w:sz="0" w:space="0" w:color="auto"/>
        <w:right w:val="none" w:sz="0" w:space="0" w:color="auto"/>
      </w:divBdr>
    </w:div>
    <w:div w:id="1319843008">
      <w:bodyDiv w:val="1"/>
      <w:marLeft w:val="0"/>
      <w:marRight w:val="0"/>
      <w:marTop w:val="0"/>
      <w:marBottom w:val="0"/>
      <w:divBdr>
        <w:top w:val="none" w:sz="0" w:space="0" w:color="auto"/>
        <w:left w:val="none" w:sz="0" w:space="0" w:color="auto"/>
        <w:bottom w:val="none" w:sz="0" w:space="0" w:color="auto"/>
        <w:right w:val="none" w:sz="0" w:space="0" w:color="auto"/>
      </w:divBdr>
    </w:div>
    <w:div w:id="1341615062">
      <w:bodyDiv w:val="1"/>
      <w:marLeft w:val="0"/>
      <w:marRight w:val="0"/>
      <w:marTop w:val="0"/>
      <w:marBottom w:val="0"/>
      <w:divBdr>
        <w:top w:val="none" w:sz="0" w:space="0" w:color="auto"/>
        <w:left w:val="none" w:sz="0" w:space="0" w:color="auto"/>
        <w:bottom w:val="none" w:sz="0" w:space="0" w:color="auto"/>
        <w:right w:val="none" w:sz="0" w:space="0" w:color="auto"/>
      </w:divBdr>
    </w:div>
    <w:div w:id="1387950390">
      <w:bodyDiv w:val="1"/>
      <w:marLeft w:val="0"/>
      <w:marRight w:val="0"/>
      <w:marTop w:val="0"/>
      <w:marBottom w:val="0"/>
      <w:divBdr>
        <w:top w:val="none" w:sz="0" w:space="0" w:color="auto"/>
        <w:left w:val="none" w:sz="0" w:space="0" w:color="auto"/>
        <w:bottom w:val="none" w:sz="0" w:space="0" w:color="auto"/>
        <w:right w:val="none" w:sz="0" w:space="0" w:color="auto"/>
      </w:divBdr>
    </w:div>
    <w:div w:id="1439519328">
      <w:bodyDiv w:val="1"/>
      <w:marLeft w:val="0"/>
      <w:marRight w:val="0"/>
      <w:marTop w:val="0"/>
      <w:marBottom w:val="0"/>
      <w:divBdr>
        <w:top w:val="none" w:sz="0" w:space="0" w:color="auto"/>
        <w:left w:val="none" w:sz="0" w:space="0" w:color="auto"/>
        <w:bottom w:val="none" w:sz="0" w:space="0" w:color="auto"/>
        <w:right w:val="none" w:sz="0" w:space="0" w:color="auto"/>
      </w:divBdr>
    </w:div>
    <w:div w:id="1529414420">
      <w:bodyDiv w:val="1"/>
      <w:marLeft w:val="0"/>
      <w:marRight w:val="0"/>
      <w:marTop w:val="0"/>
      <w:marBottom w:val="0"/>
      <w:divBdr>
        <w:top w:val="none" w:sz="0" w:space="0" w:color="auto"/>
        <w:left w:val="none" w:sz="0" w:space="0" w:color="auto"/>
        <w:bottom w:val="none" w:sz="0" w:space="0" w:color="auto"/>
        <w:right w:val="none" w:sz="0" w:space="0" w:color="auto"/>
      </w:divBdr>
    </w:div>
    <w:div w:id="1605258760">
      <w:bodyDiv w:val="1"/>
      <w:marLeft w:val="0"/>
      <w:marRight w:val="0"/>
      <w:marTop w:val="0"/>
      <w:marBottom w:val="0"/>
      <w:divBdr>
        <w:top w:val="none" w:sz="0" w:space="0" w:color="auto"/>
        <w:left w:val="none" w:sz="0" w:space="0" w:color="auto"/>
        <w:bottom w:val="none" w:sz="0" w:space="0" w:color="auto"/>
        <w:right w:val="none" w:sz="0" w:space="0" w:color="auto"/>
      </w:divBdr>
    </w:div>
    <w:div w:id="1629774988">
      <w:bodyDiv w:val="1"/>
      <w:marLeft w:val="0"/>
      <w:marRight w:val="0"/>
      <w:marTop w:val="0"/>
      <w:marBottom w:val="0"/>
      <w:divBdr>
        <w:top w:val="none" w:sz="0" w:space="0" w:color="auto"/>
        <w:left w:val="none" w:sz="0" w:space="0" w:color="auto"/>
        <w:bottom w:val="none" w:sz="0" w:space="0" w:color="auto"/>
        <w:right w:val="none" w:sz="0" w:space="0" w:color="auto"/>
      </w:divBdr>
    </w:div>
    <w:div w:id="1649436870">
      <w:bodyDiv w:val="1"/>
      <w:marLeft w:val="0"/>
      <w:marRight w:val="0"/>
      <w:marTop w:val="0"/>
      <w:marBottom w:val="0"/>
      <w:divBdr>
        <w:top w:val="none" w:sz="0" w:space="0" w:color="auto"/>
        <w:left w:val="none" w:sz="0" w:space="0" w:color="auto"/>
        <w:bottom w:val="none" w:sz="0" w:space="0" w:color="auto"/>
        <w:right w:val="none" w:sz="0" w:space="0" w:color="auto"/>
      </w:divBdr>
    </w:div>
    <w:div w:id="1912619333">
      <w:bodyDiv w:val="1"/>
      <w:marLeft w:val="0"/>
      <w:marRight w:val="0"/>
      <w:marTop w:val="0"/>
      <w:marBottom w:val="0"/>
      <w:divBdr>
        <w:top w:val="none" w:sz="0" w:space="0" w:color="auto"/>
        <w:left w:val="none" w:sz="0" w:space="0" w:color="auto"/>
        <w:bottom w:val="none" w:sz="0" w:space="0" w:color="auto"/>
        <w:right w:val="none" w:sz="0" w:space="0" w:color="auto"/>
      </w:divBdr>
    </w:div>
    <w:div w:id="1933777497">
      <w:bodyDiv w:val="1"/>
      <w:marLeft w:val="0"/>
      <w:marRight w:val="0"/>
      <w:marTop w:val="0"/>
      <w:marBottom w:val="0"/>
      <w:divBdr>
        <w:top w:val="none" w:sz="0" w:space="0" w:color="auto"/>
        <w:left w:val="none" w:sz="0" w:space="0" w:color="auto"/>
        <w:bottom w:val="none" w:sz="0" w:space="0" w:color="auto"/>
        <w:right w:val="none" w:sz="0" w:space="0" w:color="auto"/>
      </w:divBdr>
    </w:div>
    <w:div w:id="2011133882">
      <w:bodyDiv w:val="1"/>
      <w:marLeft w:val="0"/>
      <w:marRight w:val="0"/>
      <w:marTop w:val="0"/>
      <w:marBottom w:val="0"/>
      <w:divBdr>
        <w:top w:val="none" w:sz="0" w:space="0" w:color="auto"/>
        <w:left w:val="none" w:sz="0" w:space="0" w:color="auto"/>
        <w:bottom w:val="none" w:sz="0" w:space="0" w:color="auto"/>
        <w:right w:val="none" w:sz="0" w:space="0" w:color="auto"/>
      </w:divBdr>
    </w:div>
    <w:div w:id="2026200305">
      <w:bodyDiv w:val="1"/>
      <w:marLeft w:val="0"/>
      <w:marRight w:val="0"/>
      <w:marTop w:val="0"/>
      <w:marBottom w:val="0"/>
      <w:divBdr>
        <w:top w:val="none" w:sz="0" w:space="0" w:color="auto"/>
        <w:left w:val="none" w:sz="0" w:space="0" w:color="auto"/>
        <w:bottom w:val="none" w:sz="0" w:space="0" w:color="auto"/>
        <w:right w:val="none" w:sz="0" w:space="0" w:color="auto"/>
      </w:divBdr>
    </w:div>
    <w:div w:id="209951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11.bin"/><Relationship Id="rId39" Type="http://schemas.openxmlformats.org/officeDocument/2006/relationships/image" Target="media/image12.emf"/><Relationship Id="rId21" Type="http://schemas.openxmlformats.org/officeDocument/2006/relationships/oleObject" Target="embeddings/oleObject7.bin"/><Relationship Id="rId34" Type="http://schemas.openxmlformats.org/officeDocument/2006/relationships/header" Target="header1.xml"/><Relationship Id="rId42" Type="http://schemas.openxmlformats.org/officeDocument/2006/relationships/image" Target="media/image15.emf"/><Relationship Id="rId47" Type="http://schemas.openxmlformats.org/officeDocument/2006/relationships/image" Target="media/image20.emf"/><Relationship Id="rId50" Type="http://schemas.openxmlformats.org/officeDocument/2006/relationships/image" Target="media/image23.emf"/><Relationship Id="rId55" Type="http://schemas.openxmlformats.org/officeDocument/2006/relationships/image" Target="media/image28.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10.bin"/><Relationship Id="rId33" Type="http://schemas.openxmlformats.org/officeDocument/2006/relationships/oleObject" Target="embeddings/oleObject17.bin"/><Relationship Id="rId38" Type="http://schemas.openxmlformats.org/officeDocument/2006/relationships/image" Target="media/image11.gif"/><Relationship Id="rId46" Type="http://schemas.openxmlformats.org/officeDocument/2006/relationships/image" Target="media/image19.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6.wmf"/><Relationship Id="rId29" Type="http://schemas.openxmlformats.org/officeDocument/2006/relationships/image" Target="media/image8.wmf"/><Relationship Id="rId41" Type="http://schemas.openxmlformats.org/officeDocument/2006/relationships/image" Target="media/image14.emf"/><Relationship Id="rId54"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9.bin"/><Relationship Id="rId32" Type="http://schemas.openxmlformats.org/officeDocument/2006/relationships/oleObject" Target="embeddings/oleObject16.bin"/><Relationship Id="rId37" Type="http://schemas.openxmlformats.org/officeDocument/2006/relationships/oleObject" Target="embeddings/oleObject18.bin"/><Relationship Id="rId40" Type="http://schemas.openxmlformats.org/officeDocument/2006/relationships/image" Target="media/image13.emf"/><Relationship Id="rId45" Type="http://schemas.openxmlformats.org/officeDocument/2006/relationships/image" Target="media/image18.emf"/><Relationship Id="rId53" Type="http://schemas.openxmlformats.org/officeDocument/2006/relationships/image" Target="media/image26.emf"/><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7.wmf"/><Relationship Id="rId28" Type="http://schemas.openxmlformats.org/officeDocument/2006/relationships/oleObject" Target="embeddings/oleObject13.bin"/><Relationship Id="rId36" Type="http://schemas.openxmlformats.org/officeDocument/2006/relationships/image" Target="media/image10.emf"/><Relationship Id="rId49" Type="http://schemas.openxmlformats.org/officeDocument/2006/relationships/image" Target="media/image22.png"/><Relationship Id="rId57"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oleObject" Target="embeddings/oleObject15.bin"/><Relationship Id="rId44" Type="http://schemas.openxmlformats.org/officeDocument/2006/relationships/image" Target="media/image17.emf"/><Relationship Id="rId52" Type="http://schemas.openxmlformats.org/officeDocument/2006/relationships/image" Target="media/image25.e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image" Target="media/image9.png"/><Relationship Id="rId43" Type="http://schemas.openxmlformats.org/officeDocument/2006/relationships/image" Target="media/image16.emf"/><Relationship Id="rId48" Type="http://schemas.openxmlformats.org/officeDocument/2006/relationships/image" Target="media/image21.emf"/><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4.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633DA6-364F-4D2B-8A03-49609EB7D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6117</TotalTime>
  <Pages>1</Pages>
  <Words>8422</Words>
  <Characters>48008</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 Mei</dc:creator>
  <cp:lastModifiedBy>kunmei</cp:lastModifiedBy>
  <cp:revision>452</cp:revision>
  <cp:lastPrinted>2013-12-11T17:47:00Z</cp:lastPrinted>
  <dcterms:created xsi:type="dcterms:W3CDTF">2013-10-01T04:45:00Z</dcterms:created>
  <dcterms:modified xsi:type="dcterms:W3CDTF">2013-12-12T21:20:00Z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WinEqns">
    <vt:bool>true</vt:bool>
  </property>
  <property fmtid="{D5CDD505-2E9C-101B-9397-08002B2CF9AE}" pid="4" name="MTUseMTPrefs">
    <vt:lpwstr>1</vt:lpwstr>
  </property>
  <property fmtid="{D5CDD505-2E9C-101B-9397-08002B2CF9AE}" pid="5" name="MTEquationNumber2">
    <vt:lpwstr>(#C1.#E1)</vt:lpwstr>
  </property>
  <property fmtid="{D5CDD505-2E9C-101B-9397-08002B2CF9AE}" pid="6" name="MTEquationSection">
    <vt:lpwstr>1</vt:lpwstr>
  </property>
</Properties>
</file>