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Q-1: Do iFrames have their own tags like &lt;html&gt;,&lt;heads&gt;?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Ans: Yes iFrames have their own tags in it.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12"/>
          <w:shd w:fill="auto" w:val="clear"/>
        </w:rPr>
      </w:pPr>
      <w:r>
        <w:rPr>
          <w:rFonts w:ascii="Calibri" w:hAnsi="Calibri" w:cs="Calibri" w:eastAsia="Calibri"/>
          <w:color w:val="auto"/>
          <w:spacing w:val="0"/>
          <w:position w:val="0"/>
          <w:sz w:val="40"/>
          <w:shd w:fill="auto" w:val="clear"/>
        </w:rPr>
        <w:t xml:space="preserve">Q-2: Can we access elements inside an iFrame when drivers are on parent object?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Ans:No, those elements are unavailable to us. To access, we must first switch to iFrame.</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Q-3: </w:t>
      </w:r>
      <w:r>
        <w:rPr>
          <w:rFonts w:ascii="Calibri" w:hAnsi="Calibri" w:cs="Calibri" w:eastAsia="Calibri"/>
          <w:color w:val="auto"/>
          <w:spacing w:val="0"/>
          <w:position w:val="0"/>
          <w:sz w:val="40"/>
          <w:shd w:fill="auto" w:val="clear"/>
        </w:rPr>
        <w:t xml:space="preserve">In case of nested iFrames, what is the command to switch from innermost iFrame to outermost webpage?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Ans: driver.switchTo().defaultContext();</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Q-4: What is the command to move to immediate parent of iFrame?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Ans: driver.switchTo().parentFrame();</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Q-5: What is the difference between frames &amp; iFrames?</w:t>
      </w:r>
    </w:p>
    <w:p>
      <w:pPr>
        <w:spacing w:before="0" w:after="160" w:line="259"/>
        <w:ind w:right="0" w:left="0" w:firstLine="0"/>
        <w:jc w:val="left"/>
        <w:rPr>
          <w:rFonts w:ascii="Arial" w:hAnsi="Arial" w:cs="Arial" w:eastAsia="Arial"/>
          <w:color w:val="202124"/>
          <w:spacing w:val="0"/>
          <w:position w:val="0"/>
          <w:sz w:val="36"/>
          <w:shd w:fill="auto" w:val="clear"/>
        </w:rPr>
      </w:pPr>
      <w:r>
        <w:rPr>
          <w:rFonts w:ascii="Calibri" w:hAnsi="Calibri" w:cs="Calibri" w:eastAsia="Calibri"/>
          <w:color w:val="auto"/>
          <w:spacing w:val="0"/>
          <w:position w:val="0"/>
          <w:sz w:val="36"/>
          <w:shd w:fill="auto" w:val="clear"/>
        </w:rPr>
        <w:t xml:space="preserve">Ans: </w:t>
      </w:r>
      <w:r>
        <w:rPr>
          <w:rFonts w:ascii="Arial" w:hAnsi="Arial" w:cs="Arial" w:eastAsia="Arial"/>
          <w:color w:val="202124"/>
          <w:spacing w:val="0"/>
          <w:position w:val="0"/>
          <w:sz w:val="36"/>
          <w:shd w:fill="auto" w:val="clear"/>
        </w:rPr>
        <w:t xml:space="preserve">Each Frame has its own web page assigned to it. Frame instructions are frequently distinguished by graphical browsers. Iframe is an inline frame that is comparable to a frame within a single page that generally contains other pages. A frameset is a collection of frames that are defined in a frameset document.</w:t>
      </w:r>
    </w:p>
    <w:p>
      <w:pPr>
        <w:spacing w:before="0" w:after="160" w:line="259"/>
        <w:ind w:right="0" w:left="0" w:firstLine="0"/>
        <w:jc w:val="left"/>
        <w:rPr>
          <w:rFonts w:ascii="Arial" w:hAnsi="Arial" w:cs="Arial" w:eastAsia="Arial"/>
          <w:color w:val="202124"/>
          <w:spacing w:val="0"/>
          <w:position w:val="0"/>
          <w:sz w:val="36"/>
          <w:shd w:fill="auto" w:val="clear"/>
        </w:rPr>
      </w:pPr>
    </w:p>
    <w:p>
      <w:pPr>
        <w:spacing w:before="0" w:after="160" w:line="259"/>
        <w:ind w:right="0" w:left="0" w:firstLine="0"/>
        <w:jc w:val="left"/>
        <w:rPr>
          <w:rFonts w:ascii="Arial" w:hAnsi="Arial" w:cs="Arial" w:eastAsia="Arial"/>
          <w:color w:val="202124"/>
          <w:spacing w:val="0"/>
          <w:position w:val="0"/>
          <w:sz w:val="36"/>
          <w:shd w:fill="auto" w:val="clear"/>
        </w:rPr>
      </w:pPr>
    </w:p>
    <w:p>
      <w:pPr>
        <w:spacing w:before="0" w:after="160" w:line="259"/>
        <w:ind w:right="0" w:left="0" w:firstLine="0"/>
        <w:jc w:val="left"/>
        <w:rPr>
          <w:rFonts w:ascii="Arial" w:hAnsi="Arial" w:cs="Arial" w:eastAsia="Arial"/>
          <w:color w:val="202124"/>
          <w:spacing w:val="0"/>
          <w:position w:val="0"/>
          <w:sz w:val="36"/>
          <w:shd w:fill="auto" w:val="clear"/>
        </w:rPr>
      </w:pPr>
      <w:r>
        <w:rPr>
          <w:rFonts w:ascii="Arial" w:hAnsi="Arial" w:cs="Arial" w:eastAsia="Arial"/>
          <w:color w:val="202124"/>
          <w:spacing w:val="0"/>
          <w:position w:val="0"/>
          <w:sz w:val="36"/>
          <w:shd w:fill="auto" w:val="clear"/>
        </w:rPr>
        <w:t xml:space="preserve">Q-6: Can we excecute same TCs on different browsers at the same time?</w:t>
      </w:r>
    </w:p>
    <w:p>
      <w:pPr>
        <w:spacing w:before="0" w:after="160" w:line="259"/>
        <w:ind w:right="0" w:left="0" w:firstLine="0"/>
        <w:jc w:val="left"/>
        <w:rPr>
          <w:rFonts w:ascii="Calibri" w:hAnsi="Calibri" w:cs="Calibri" w:eastAsia="Calibri"/>
          <w:color w:val="auto"/>
          <w:spacing w:val="0"/>
          <w:position w:val="0"/>
          <w:sz w:val="12"/>
          <w:shd w:fill="auto" w:val="clear"/>
        </w:rPr>
      </w:pPr>
      <w:r>
        <w:rPr>
          <w:rFonts w:ascii="Arial" w:hAnsi="Arial" w:cs="Arial" w:eastAsia="Arial"/>
          <w:color w:val="202124"/>
          <w:spacing w:val="0"/>
          <w:position w:val="0"/>
          <w:sz w:val="36"/>
          <w:shd w:fill="auto" w:val="clear"/>
        </w:rPr>
        <w:t xml:space="preserve">Ans: We may use the Testng framework in conjunction with Selenium WebDriver to run test cases in many browsers on the same system at the same time. Because the testing.xml file has two Test tags ('ChromeTest' and'FirefoxTest'), this test case will run twice for two distinct browsers.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