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832" w:rsidRDefault="00D62832" w:rsidP="00FB2DD4">
      <w:pPr>
        <w:jc w:val="center"/>
        <w:rPr>
          <w:rFonts w:ascii="Arial" w:hAnsi="Arial" w:cs="Arial"/>
          <w:b/>
          <w:sz w:val="28"/>
          <w:szCs w:val="28"/>
        </w:rPr>
      </w:pPr>
    </w:p>
    <w:p w:rsidR="00C724D4" w:rsidRDefault="00FB2DD4" w:rsidP="00FB2DD4">
      <w:pPr>
        <w:jc w:val="center"/>
        <w:rPr>
          <w:rFonts w:ascii="Arial" w:hAnsi="Arial" w:cs="Arial"/>
          <w:b/>
          <w:sz w:val="28"/>
          <w:szCs w:val="28"/>
        </w:rPr>
      </w:pPr>
      <w:r w:rsidRPr="00FB2DD4">
        <w:rPr>
          <w:rFonts w:ascii="Arial" w:hAnsi="Arial" w:cs="Arial"/>
          <w:b/>
          <w:sz w:val="28"/>
          <w:szCs w:val="28"/>
        </w:rPr>
        <w:t>Crecimiento anual del PIB en México 1960-2015</w:t>
      </w:r>
    </w:p>
    <w:p w:rsidR="00D62832" w:rsidRDefault="00FB2DD4" w:rsidP="00FB2DD4">
      <w:pPr>
        <w:jc w:val="both"/>
        <w:rPr>
          <w:rFonts w:ascii="Arial" w:hAnsi="Arial" w:cs="Arial"/>
          <w:sz w:val="24"/>
          <w:szCs w:val="24"/>
        </w:rPr>
      </w:pPr>
      <w:r>
        <w:rPr>
          <w:rFonts w:ascii="Arial" w:hAnsi="Arial" w:cs="Arial"/>
          <w:sz w:val="24"/>
          <w:szCs w:val="24"/>
        </w:rPr>
        <w:t>En el presente gráfico se muestra cómo ha sido el crecimiento del PIB anual en México desde 1960 hasta el 2015</w:t>
      </w:r>
      <w:r w:rsidR="004B37E4">
        <w:rPr>
          <w:rFonts w:ascii="Arial" w:hAnsi="Arial" w:cs="Arial"/>
          <w:sz w:val="24"/>
          <w:szCs w:val="24"/>
        </w:rPr>
        <w:t xml:space="preserve">, </w:t>
      </w:r>
      <w:sdt>
        <w:sdtPr>
          <w:rPr>
            <w:rFonts w:ascii="Arial" w:hAnsi="Arial" w:cs="Arial"/>
            <w:sz w:val="24"/>
            <w:szCs w:val="24"/>
          </w:rPr>
          <w:id w:val="1278061154"/>
          <w:citation/>
        </w:sdtPr>
        <w:sdtContent>
          <w:r w:rsidR="004B37E4">
            <w:rPr>
              <w:rFonts w:ascii="Arial" w:hAnsi="Arial" w:cs="Arial"/>
              <w:sz w:val="24"/>
              <w:szCs w:val="24"/>
            </w:rPr>
            <w:fldChar w:fldCharType="begin"/>
          </w:r>
          <w:r w:rsidR="004B37E4">
            <w:rPr>
              <w:rFonts w:ascii="Arial" w:hAnsi="Arial" w:cs="Arial"/>
              <w:sz w:val="24"/>
              <w:szCs w:val="24"/>
            </w:rPr>
            <w:instrText xml:space="preserve"> CITATION Ing17 \l 2058 </w:instrText>
          </w:r>
          <w:r w:rsidR="004B37E4">
            <w:rPr>
              <w:rFonts w:ascii="Arial" w:hAnsi="Arial" w:cs="Arial"/>
              <w:sz w:val="24"/>
              <w:szCs w:val="24"/>
            </w:rPr>
            <w:fldChar w:fldCharType="separate"/>
          </w:r>
          <w:r w:rsidR="004B37E4" w:rsidRPr="004B37E4">
            <w:rPr>
              <w:rFonts w:ascii="Arial" w:hAnsi="Arial" w:cs="Arial"/>
              <w:noProof/>
              <w:sz w:val="24"/>
              <w:szCs w:val="24"/>
            </w:rPr>
            <w:t>(Botello, 2017)</w:t>
          </w:r>
          <w:r w:rsidR="004B37E4">
            <w:rPr>
              <w:rFonts w:ascii="Arial" w:hAnsi="Arial" w:cs="Arial"/>
              <w:sz w:val="24"/>
              <w:szCs w:val="24"/>
            </w:rPr>
            <w:fldChar w:fldCharType="end"/>
          </w:r>
        </w:sdtContent>
      </w:sdt>
      <w:r w:rsidR="004B37E4">
        <w:rPr>
          <w:rFonts w:ascii="Arial" w:hAnsi="Arial" w:cs="Arial"/>
          <w:sz w:val="24"/>
          <w:szCs w:val="24"/>
        </w:rPr>
        <w:t>,</w:t>
      </w:r>
      <w:r w:rsidR="00CA6218">
        <w:rPr>
          <w:rFonts w:ascii="Arial" w:hAnsi="Arial" w:cs="Arial"/>
          <w:sz w:val="24"/>
          <w:szCs w:val="24"/>
        </w:rPr>
        <w:t xml:space="preserve"> </w:t>
      </w:r>
      <w:sdt>
        <w:sdtPr>
          <w:rPr>
            <w:rFonts w:ascii="Arial" w:hAnsi="Arial" w:cs="Arial"/>
            <w:sz w:val="24"/>
            <w:szCs w:val="24"/>
          </w:rPr>
          <w:id w:val="602070353"/>
          <w:citation/>
        </w:sdtPr>
        <w:sdtContent>
          <w:r w:rsidR="00CA6218">
            <w:rPr>
              <w:rFonts w:ascii="Arial" w:hAnsi="Arial" w:cs="Arial"/>
              <w:sz w:val="24"/>
              <w:szCs w:val="24"/>
            </w:rPr>
            <w:fldChar w:fldCharType="begin"/>
          </w:r>
          <w:r w:rsidR="00CA6218">
            <w:rPr>
              <w:rFonts w:ascii="Arial" w:hAnsi="Arial" w:cs="Arial"/>
              <w:sz w:val="24"/>
              <w:szCs w:val="24"/>
            </w:rPr>
            <w:instrText xml:space="preserve"> CITATION Ban \l 2058 </w:instrText>
          </w:r>
          <w:r w:rsidR="00CA6218">
            <w:rPr>
              <w:rFonts w:ascii="Arial" w:hAnsi="Arial" w:cs="Arial"/>
              <w:sz w:val="24"/>
              <w:szCs w:val="24"/>
            </w:rPr>
            <w:fldChar w:fldCharType="separate"/>
          </w:r>
          <w:r w:rsidR="00CA6218" w:rsidRPr="00CA6218">
            <w:rPr>
              <w:rFonts w:ascii="Arial" w:hAnsi="Arial" w:cs="Arial"/>
              <w:noProof/>
              <w:sz w:val="24"/>
              <w:szCs w:val="24"/>
            </w:rPr>
            <w:t>(Mundial, s.f.)</w:t>
          </w:r>
          <w:r w:rsidR="00CA6218">
            <w:rPr>
              <w:rFonts w:ascii="Arial" w:hAnsi="Arial" w:cs="Arial"/>
              <w:sz w:val="24"/>
              <w:szCs w:val="24"/>
            </w:rPr>
            <w:fldChar w:fldCharType="end"/>
          </w:r>
        </w:sdtContent>
      </w:sdt>
      <w:r w:rsidR="00CA6218">
        <w:rPr>
          <w:rFonts w:ascii="Arial" w:hAnsi="Arial" w:cs="Arial"/>
          <w:sz w:val="24"/>
          <w:szCs w:val="24"/>
        </w:rPr>
        <w:t>. C</w:t>
      </w:r>
      <w:r w:rsidR="004A2E50">
        <w:rPr>
          <w:rFonts w:ascii="Arial" w:hAnsi="Arial" w:cs="Arial"/>
          <w:sz w:val="24"/>
          <w:szCs w:val="24"/>
        </w:rPr>
        <w:t>omo se puede observar, la gráfica no muestra tendencia,</w:t>
      </w:r>
      <w:r w:rsidR="00D62832">
        <w:rPr>
          <w:rFonts w:ascii="Arial" w:hAnsi="Arial" w:cs="Arial"/>
          <w:sz w:val="24"/>
          <w:szCs w:val="24"/>
        </w:rPr>
        <w:t xml:space="preserve"> ya que, no sigue </w:t>
      </w:r>
      <w:r w:rsidR="003307A1">
        <w:rPr>
          <w:rFonts w:ascii="Arial" w:hAnsi="Arial" w:cs="Arial"/>
          <w:sz w:val="24"/>
          <w:szCs w:val="24"/>
        </w:rPr>
        <w:t>un apego de crecimiento o decrecimiento; si no que el comportamiento es muy variable,</w:t>
      </w:r>
      <w:r w:rsidR="004A2E50">
        <w:rPr>
          <w:rFonts w:ascii="Arial" w:hAnsi="Arial" w:cs="Arial"/>
          <w:sz w:val="24"/>
          <w:szCs w:val="24"/>
        </w:rPr>
        <w:t xml:space="preserve"> pero si </w:t>
      </w:r>
      <w:r w:rsidR="003307A1">
        <w:rPr>
          <w:rFonts w:ascii="Arial" w:hAnsi="Arial" w:cs="Arial"/>
          <w:sz w:val="24"/>
          <w:szCs w:val="24"/>
        </w:rPr>
        <w:t xml:space="preserve">presenta </w:t>
      </w:r>
      <w:r w:rsidR="004A2E50">
        <w:rPr>
          <w:rFonts w:ascii="Arial" w:hAnsi="Arial" w:cs="Arial"/>
          <w:sz w:val="24"/>
          <w:szCs w:val="24"/>
        </w:rPr>
        <w:t>un componente cíclico en tres period</w:t>
      </w:r>
      <w:r w:rsidR="00D62832">
        <w:rPr>
          <w:rFonts w:ascii="Arial" w:hAnsi="Arial" w:cs="Arial"/>
          <w:sz w:val="24"/>
          <w:szCs w:val="24"/>
        </w:rPr>
        <w:t>os: E</w:t>
      </w:r>
      <w:r w:rsidR="004A2E50">
        <w:rPr>
          <w:rFonts w:ascii="Arial" w:hAnsi="Arial" w:cs="Arial"/>
          <w:sz w:val="24"/>
          <w:szCs w:val="24"/>
        </w:rPr>
        <w:t>n los años 1983, 1995 y 2009.</w:t>
      </w:r>
      <w:r w:rsidR="00D62832">
        <w:rPr>
          <w:rFonts w:ascii="Arial" w:hAnsi="Arial" w:cs="Arial"/>
          <w:sz w:val="24"/>
          <w:szCs w:val="24"/>
        </w:rPr>
        <w:t xml:space="preserve"> </w:t>
      </w:r>
    </w:p>
    <w:p w:rsidR="00FB2DD4" w:rsidRPr="00FB2DD4" w:rsidRDefault="00D62832" w:rsidP="00FB2DD4">
      <w:pPr>
        <w:jc w:val="both"/>
        <w:rPr>
          <w:rFonts w:ascii="Arial" w:hAnsi="Arial" w:cs="Arial"/>
          <w:sz w:val="24"/>
          <w:szCs w:val="24"/>
        </w:rPr>
      </w:pPr>
      <w:r>
        <w:rPr>
          <w:rFonts w:ascii="Arial" w:hAnsi="Arial" w:cs="Arial"/>
          <w:sz w:val="24"/>
          <w:szCs w:val="24"/>
        </w:rPr>
        <w:t>Se considera como componente cíclico y no como estacionalidad porque la longitud del patrón varía un poco más en el año 1995 que en los otros dos periodos y porque no se puede predecir éste tipo de patrones en un futuro.</w:t>
      </w:r>
    </w:p>
    <w:p w:rsidR="004B37E4" w:rsidRDefault="00FB2DD4" w:rsidP="004B37E4">
      <w:pPr>
        <w:jc w:val="center"/>
        <w:rPr>
          <w:rFonts w:ascii="Arial" w:hAnsi="Arial" w:cs="Arial"/>
          <w:b/>
          <w:sz w:val="28"/>
          <w:szCs w:val="28"/>
        </w:rPr>
      </w:pPr>
      <w:r>
        <w:rPr>
          <w:noProof/>
          <w:lang w:eastAsia="es-MX"/>
        </w:rPr>
        <w:drawing>
          <wp:inline distT="0" distB="0" distL="0" distR="0" wp14:anchorId="23FF984A" wp14:editId="24A5EB91">
            <wp:extent cx="5131539" cy="3952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929" cy="3973203"/>
                    </a:xfrm>
                    <a:prstGeom prst="rect">
                      <a:avLst/>
                    </a:prstGeom>
                  </pic:spPr>
                </pic:pic>
              </a:graphicData>
            </a:graphic>
          </wp:inline>
        </w:drawing>
      </w:r>
    </w:p>
    <w:p w:rsidR="004A2E50" w:rsidRPr="004B37E4" w:rsidRDefault="004A2E50" w:rsidP="004B37E4">
      <w:pPr>
        <w:rPr>
          <w:rFonts w:ascii="Arial" w:hAnsi="Arial" w:cs="Arial"/>
          <w:b/>
          <w:sz w:val="28"/>
          <w:szCs w:val="28"/>
        </w:rPr>
      </w:pPr>
      <w:r>
        <w:rPr>
          <w:rFonts w:ascii="Arial" w:hAnsi="Arial" w:cs="Arial"/>
          <w:sz w:val="24"/>
          <w:szCs w:val="24"/>
        </w:rPr>
        <w:t>En éste caso se va a hacer un análisis más profundo del periodo 2000-2015</w:t>
      </w:r>
      <w:r w:rsidR="003307A1">
        <w:rPr>
          <w:rFonts w:ascii="Arial" w:hAnsi="Arial" w:cs="Arial"/>
          <w:sz w:val="24"/>
          <w:szCs w:val="24"/>
        </w:rPr>
        <w:t>, el cual se aprecia gráficamente a continuación.</w:t>
      </w:r>
    </w:p>
    <w:p w:rsidR="00455093" w:rsidRDefault="00455093" w:rsidP="00D62832">
      <w:pPr>
        <w:jc w:val="center"/>
        <w:rPr>
          <w:rFonts w:ascii="Arial" w:hAnsi="Arial" w:cs="Arial"/>
          <w:sz w:val="24"/>
          <w:szCs w:val="24"/>
        </w:rPr>
      </w:pPr>
      <w:r>
        <w:rPr>
          <w:noProof/>
          <w:lang w:eastAsia="es-MX"/>
        </w:rPr>
        <w:lastRenderedPageBreak/>
        <w:drawing>
          <wp:inline distT="0" distB="0" distL="0" distR="0" wp14:anchorId="196B49C9" wp14:editId="624C293A">
            <wp:extent cx="4095750" cy="315499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069" cy="3169108"/>
                    </a:xfrm>
                    <a:prstGeom prst="rect">
                      <a:avLst/>
                    </a:prstGeom>
                  </pic:spPr>
                </pic:pic>
              </a:graphicData>
            </a:graphic>
          </wp:inline>
        </w:drawing>
      </w:r>
    </w:p>
    <w:p w:rsidR="00067F67" w:rsidRPr="003F25F3" w:rsidRDefault="003307A1" w:rsidP="00067F67">
      <w:pPr>
        <w:jc w:val="both"/>
        <w:rPr>
          <w:rFonts w:ascii="Arial" w:hAnsi="Arial" w:cs="Arial"/>
          <w:color w:val="000000"/>
          <w:sz w:val="24"/>
          <w:szCs w:val="24"/>
        </w:rPr>
      </w:pPr>
      <w:r>
        <w:rPr>
          <w:rFonts w:ascii="Arial" w:hAnsi="Arial" w:cs="Arial"/>
          <w:sz w:val="24"/>
          <w:szCs w:val="24"/>
        </w:rPr>
        <w:t xml:space="preserve">Se puede observar </w:t>
      </w:r>
      <w:r w:rsidR="00067F67">
        <w:rPr>
          <w:rFonts w:ascii="Arial" w:hAnsi="Arial" w:cs="Arial"/>
          <w:sz w:val="24"/>
          <w:szCs w:val="24"/>
        </w:rPr>
        <w:t xml:space="preserve">que, en el 2001, el crecimiento del PIB tuvo una fuerte caída de 5.3% hasta 0.6%. </w:t>
      </w:r>
      <w:r w:rsidR="00A42518">
        <w:rPr>
          <w:rFonts w:ascii="Arial" w:hAnsi="Arial" w:cs="Arial"/>
          <w:sz w:val="24"/>
          <w:szCs w:val="24"/>
        </w:rPr>
        <w:t>En el año 2000 fue la primera vez que el PRI no gana las elecciones presidenciales, asumiendo éste cargo Vicente Fox Quezada</w:t>
      </w:r>
      <w:r w:rsidR="00A42518">
        <w:rPr>
          <w:rFonts w:ascii="Arial" w:hAnsi="Arial" w:cs="Arial"/>
          <w:sz w:val="24"/>
          <w:szCs w:val="24"/>
        </w:rPr>
        <w:t>. Su prede</w:t>
      </w:r>
      <w:r w:rsidR="003F25F3">
        <w:rPr>
          <w:rFonts w:ascii="Arial" w:hAnsi="Arial" w:cs="Arial"/>
          <w:sz w:val="24"/>
          <w:szCs w:val="24"/>
        </w:rPr>
        <w:t>ce</w:t>
      </w:r>
      <w:r w:rsidR="00A42518">
        <w:rPr>
          <w:rFonts w:ascii="Arial" w:hAnsi="Arial" w:cs="Arial"/>
          <w:sz w:val="24"/>
          <w:szCs w:val="24"/>
        </w:rPr>
        <w:t xml:space="preserve">sor </w:t>
      </w:r>
      <w:r w:rsidR="003F25F3">
        <w:rPr>
          <w:rFonts w:ascii="Arial" w:hAnsi="Arial" w:cs="Arial"/>
          <w:color w:val="000000"/>
          <w:sz w:val="24"/>
          <w:szCs w:val="24"/>
        </w:rPr>
        <w:t>Ernesto Zedillo Ponce de León le cedió el dólar en nueve pesos con cuarenta centavos, y Vicente Fox lo dejó en diez pesos con noventa centavos. M</w:t>
      </w:r>
      <w:r w:rsidR="003F25F3">
        <w:rPr>
          <w:rFonts w:ascii="Arial" w:hAnsi="Arial" w:cs="Arial"/>
          <w:sz w:val="24"/>
          <w:szCs w:val="24"/>
        </w:rPr>
        <w:t>uchos asumen que durante el</w:t>
      </w:r>
      <w:r w:rsidR="00067F67">
        <w:rPr>
          <w:rFonts w:ascii="Arial" w:hAnsi="Arial" w:cs="Arial"/>
          <w:sz w:val="24"/>
          <w:szCs w:val="24"/>
        </w:rPr>
        <w:t xml:space="preserve"> mandato </w:t>
      </w:r>
      <w:r w:rsidR="003F25F3">
        <w:rPr>
          <w:rFonts w:ascii="Arial" w:hAnsi="Arial" w:cs="Arial"/>
          <w:sz w:val="24"/>
          <w:szCs w:val="24"/>
        </w:rPr>
        <w:t xml:space="preserve">del primer presidente nacional por parte del Partido Acción Nacional </w:t>
      </w:r>
      <w:r w:rsidR="00067F67">
        <w:rPr>
          <w:rFonts w:ascii="Arial" w:hAnsi="Arial" w:cs="Arial"/>
          <w:sz w:val="24"/>
          <w:szCs w:val="24"/>
        </w:rPr>
        <w:t xml:space="preserve">hubo una </w:t>
      </w:r>
      <w:r w:rsidR="00A42518">
        <w:rPr>
          <w:rFonts w:ascii="Arial" w:hAnsi="Arial" w:cs="Arial"/>
          <w:sz w:val="24"/>
          <w:szCs w:val="24"/>
        </w:rPr>
        <w:t>total inacción ante el crimen organizado.</w:t>
      </w:r>
      <w:r w:rsidR="00CA6218">
        <w:rPr>
          <w:rFonts w:ascii="Arial" w:hAnsi="Arial" w:cs="Arial"/>
          <w:sz w:val="24"/>
          <w:szCs w:val="24"/>
        </w:rPr>
        <w:t xml:space="preserve"> </w:t>
      </w:r>
      <w:sdt>
        <w:sdtPr>
          <w:rPr>
            <w:rFonts w:ascii="Arial" w:hAnsi="Arial" w:cs="Arial"/>
            <w:sz w:val="24"/>
            <w:szCs w:val="24"/>
          </w:rPr>
          <w:id w:val="1457531622"/>
          <w:citation/>
        </w:sdtPr>
        <w:sdtContent>
          <w:r w:rsidR="00CA6218">
            <w:rPr>
              <w:rFonts w:ascii="Arial" w:hAnsi="Arial" w:cs="Arial"/>
              <w:sz w:val="24"/>
              <w:szCs w:val="24"/>
            </w:rPr>
            <w:fldChar w:fldCharType="begin"/>
          </w:r>
          <w:r w:rsidR="00CA6218">
            <w:rPr>
              <w:rFonts w:ascii="Arial" w:hAnsi="Arial" w:cs="Arial"/>
              <w:sz w:val="24"/>
              <w:szCs w:val="24"/>
            </w:rPr>
            <w:instrText xml:space="preserve"> CITATION Eri16 \l 2058 </w:instrText>
          </w:r>
          <w:r w:rsidR="00CA6218">
            <w:rPr>
              <w:rFonts w:ascii="Arial" w:hAnsi="Arial" w:cs="Arial"/>
              <w:sz w:val="24"/>
              <w:szCs w:val="24"/>
            </w:rPr>
            <w:fldChar w:fldCharType="separate"/>
          </w:r>
          <w:r w:rsidR="00CA6218" w:rsidRPr="00CA6218">
            <w:rPr>
              <w:rFonts w:ascii="Arial" w:hAnsi="Arial" w:cs="Arial"/>
              <w:noProof/>
              <w:sz w:val="24"/>
              <w:szCs w:val="24"/>
            </w:rPr>
            <w:t>(Ariceaga, 2016)</w:t>
          </w:r>
          <w:r w:rsidR="00CA6218">
            <w:rPr>
              <w:rFonts w:ascii="Arial" w:hAnsi="Arial" w:cs="Arial"/>
              <w:sz w:val="24"/>
              <w:szCs w:val="24"/>
            </w:rPr>
            <w:fldChar w:fldCharType="end"/>
          </w:r>
        </w:sdtContent>
      </w:sdt>
    </w:p>
    <w:p w:rsidR="00DC492D" w:rsidRPr="00CA6218" w:rsidRDefault="00A42518" w:rsidP="00067F67">
      <w:pPr>
        <w:jc w:val="both"/>
        <w:rPr>
          <w:rFonts w:ascii="Arial" w:hAnsi="Arial" w:cs="Arial"/>
          <w:color w:val="000000" w:themeColor="text1"/>
          <w:sz w:val="24"/>
          <w:szCs w:val="24"/>
          <w:shd w:val="clear" w:color="auto" w:fill="FFFFFF"/>
        </w:rPr>
      </w:pPr>
      <w:r>
        <w:rPr>
          <w:rFonts w:ascii="Arial" w:hAnsi="Arial" w:cs="Arial"/>
          <w:sz w:val="24"/>
          <w:szCs w:val="24"/>
        </w:rPr>
        <w:t xml:space="preserve">Posteriormente la caída del 2009 fue debido a la crisis mundial del 2008, la crisis financiera del 2008 se desató de manera directa debido al colapso de la burbuja inmobiliaria de Estados Unidos en el año 2006, que provocó aproximadamente en octubre 2007 la llamada “crisis de las hipotecas </w:t>
      </w:r>
      <w:proofErr w:type="spellStart"/>
      <w:r>
        <w:rPr>
          <w:rFonts w:ascii="Arial" w:hAnsi="Arial" w:cs="Arial"/>
          <w:sz w:val="24"/>
          <w:szCs w:val="24"/>
        </w:rPr>
        <w:t>subprime</w:t>
      </w:r>
      <w:proofErr w:type="spellEnd"/>
      <w:r>
        <w:rPr>
          <w:rFonts w:ascii="Arial" w:hAnsi="Arial" w:cs="Arial"/>
          <w:sz w:val="24"/>
          <w:szCs w:val="24"/>
        </w:rPr>
        <w:t xml:space="preserve">”. </w:t>
      </w:r>
      <w:r w:rsidR="003F25F3">
        <w:rPr>
          <w:rFonts w:ascii="Arial" w:hAnsi="Arial" w:cs="Arial"/>
          <w:sz w:val="24"/>
          <w:szCs w:val="24"/>
        </w:rPr>
        <w:t xml:space="preserve">Gracias a ésta crisis financiera, el peso mexicano </w:t>
      </w:r>
      <w:r w:rsidR="003F25F3">
        <w:rPr>
          <w:rFonts w:ascii="Arial" w:hAnsi="Arial" w:cs="Arial"/>
          <w:color w:val="000000" w:themeColor="text1"/>
          <w:sz w:val="24"/>
          <w:szCs w:val="24"/>
          <w:shd w:val="clear" w:color="auto" w:fill="FFFFFF"/>
        </w:rPr>
        <w:t>perdió</w:t>
      </w:r>
      <w:r w:rsidR="003F25F3" w:rsidRPr="003F25F3">
        <w:rPr>
          <w:rFonts w:ascii="Arial" w:hAnsi="Arial" w:cs="Arial"/>
          <w:color w:val="000000" w:themeColor="text1"/>
          <w:sz w:val="24"/>
          <w:szCs w:val="24"/>
          <w:shd w:val="clear" w:color="auto" w:fill="FFFFFF"/>
        </w:rPr>
        <w:t xml:space="preserve"> alrededor del 50% de su valor frente al</w:t>
      </w:r>
      <w:r w:rsidR="003F25F3" w:rsidRPr="003F25F3">
        <w:rPr>
          <w:rStyle w:val="apple-converted-space"/>
          <w:rFonts w:ascii="Arial" w:hAnsi="Arial" w:cs="Arial"/>
          <w:color w:val="000000" w:themeColor="text1"/>
          <w:sz w:val="24"/>
          <w:szCs w:val="24"/>
          <w:shd w:val="clear" w:color="auto" w:fill="FFFFFF"/>
        </w:rPr>
        <w:t> </w:t>
      </w:r>
      <w:hyperlink r:id="rId9" w:tooltip="Dólar estadounidense" w:history="1">
        <w:r w:rsidR="003F25F3" w:rsidRPr="003F25F3">
          <w:rPr>
            <w:rStyle w:val="Hipervnculo"/>
            <w:rFonts w:ascii="Arial" w:hAnsi="Arial" w:cs="Arial"/>
            <w:color w:val="000000" w:themeColor="text1"/>
            <w:sz w:val="24"/>
            <w:szCs w:val="24"/>
            <w:u w:val="none"/>
            <w:shd w:val="clear" w:color="auto" w:fill="FFFFFF"/>
          </w:rPr>
          <w:t>dólar estadounidense</w:t>
        </w:r>
      </w:hyperlink>
      <w:r w:rsidR="003F25F3">
        <w:rPr>
          <w:rFonts w:ascii="Arial" w:hAnsi="Arial" w:cs="Arial"/>
          <w:color w:val="000000" w:themeColor="text1"/>
          <w:sz w:val="24"/>
          <w:szCs w:val="24"/>
          <w:shd w:val="clear" w:color="auto" w:fill="FFFFFF"/>
        </w:rPr>
        <w:t xml:space="preserve">, lo que ocasionó que </w:t>
      </w:r>
      <w:r w:rsidR="00DC492D">
        <w:rPr>
          <w:rFonts w:ascii="Arial" w:hAnsi="Arial" w:cs="Arial"/>
          <w:color w:val="000000" w:themeColor="text1"/>
          <w:sz w:val="24"/>
          <w:szCs w:val="24"/>
          <w:shd w:val="clear" w:color="auto" w:fill="FFFFFF"/>
        </w:rPr>
        <w:t>l</w:t>
      </w:r>
      <w:r w:rsidR="00DC492D" w:rsidRPr="00DC492D">
        <w:rPr>
          <w:rFonts w:ascii="Arial" w:hAnsi="Arial" w:cs="Arial"/>
          <w:color w:val="000000" w:themeColor="text1"/>
          <w:sz w:val="24"/>
          <w:szCs w:val="24"/>
          <w:shd w:val="clear" w:color="auto" w:fill="FFFFFF"/>
        </w:rPr>
        <w:t>os</w:t>
      </w:r>
      <w:r w:rsidR="00DC492D" w:rsidRPr="00DC492D">
        <w:rPr>
          <w:rStyle w:val="apple-converted-space"/>
          <w:rFonts w:ascii="Arial" w:hAnsi="Arial" w:cs="Arial"/>
          <w:color w:val="000000" w:themeColor="text1"/>
          <w:sz w:val="24"/>
          <w:szCs w:val="24"/>
          <w:shd w:val="clear" w:color="auto" w:fill="FFFFFF"/>
        </w:rPr>
        <w:t> </w:t>
      </w:r>
      <w:hyperlink r:id="rId10" w:tooltip="Inversión extranjera" w:history="1">
        <w:r w:rsidR="00DC492D" w:rsidRPr="00DC492D">
          <w:rPr>
            <w:rStyle w:val="Hipervnculo"/>
            <w:rFonts w:ascii="Arial" w:hAnsi="Arial" w:cs="Arial"/>
            <w:color w:val="000000" w:themeColor="text1"/>
            <w:sz w:val="24"/>
            <w:szCs w:val="24"/>
            <w:u w:val="none"/>
            <w:shd w:val="clear" w:color="auto" w:fill="FFFFFF"/>
          </w:rPr>
          <w:t>inversionistas extranjeros</w:t>
        </w:r>
      </w:hyperlink>
      <w:r w:rsidR="00DC492D" w:rsidRPr="00DC492D">
        <w:rPr>
          <w:rStyle w:val="apple-converted-space"/>
          <w:rFonts w:ascii="Arial" w:hAnsi="Arial" w:cs="Arial"/>
          <w:color w:val="000000" w:themeColor="text1"/>
          <w:sz w:val="24"/>
          <w:szCs w:val="24"/>
          <w:shd w:val="clear" w:color="auto" w:fill="FFFFFF"/>
        </w:rPr>
        <w:t> </w:t>
      </w:r>
      <w:r w:rsidR="00DC492D">
        <w:rPr>
          <w:rFonts w:ascii="Arial" w:hAnsi="Arial" w:cs="Arial"/>
          <w:color w:val="000000" w:themeColor="text1"/>
          <w:sz w:val="24"/>
          <w:szCs w:val="24"/>
          <w:shd w:val="clear" w:color="auto" w:fill="FFFFFF"/>
        </w:rPr>
        <w:t>sacara</w:t>
      </w:r>
      <w:r w:rsidR="00DC492D" w:rsidRPr="00DC492D">
        <w:rPr>
          <w:rFonts w:ascii="Arial" w:hAnsi="Arial" w:cs="Arial"/>
          <w:color w:val="000000" w:themeColor="text1"/>
          <w:sz w:val="24"/>
          <w:szCs w:val="24"/>
          <w:shd w:val="clear" w:color="auto" w:fill="FFFFFF"/>
        </w:rPr>
        <w:t>n de</w:t>
      </w:r>
      <w:r w:rsidR="00DC492D" w:rsidRPr="00DC492D">
        <w:rPr>
          <w:rStyle w:val="apple-converted-space"/>
          <w:rFonts w:ascii="Arial" w:hAnsi="Arial" w:cs="Arial"/>
          <w:color w:val="000000" w:themeColor="text1"/>
          <w:sz w:val="24"/>
          <w:szCs w:val="24"/>
          <w:shd w:val="clear" w:color="auto" w:fill="FFFFFF"/>
        </w:rPr>
        <w:t> </w:t>
      </w:r>
      <w:hyperlink r:id="rId11" w:tooltip="México" w:history="1">
        <w:r w:rsidR="00DC492D" w:rsidRPr="00DC492D">
          <w:rPr>
            <w:rStyle w:val="Hipervnculo"/>
            <w:rFonts w:ascii="Arial" w:hAnsi="Arial" w:cs="Arial"/>
            <w:color w:val="000000" w:themeColor="text1"/>
            <w:sz w:val="24"/>
            <w:szCs w:val="24"/>
            <w:u w:val="none"/>
            <w:shd w:val="clear" w:color="auto" w:fill="FFFFFF"/>
          </w:rPr>
          <w:t>México</w:t>
        </w:r>
      </w:hyperlink>
      <w:r w:rsidR="00DC492D" w:rsidRPr="00DC492D">
        <w:rPr>
          <w:rStyle w:val="apple-converted-space"/>
          <w:rFonts w:ascii="Arial" w:hAnsi="Arial" w:cs="Arial"/>
          <w:color w:val="000000" w:themeColor="text1"/>
          <w:sz w:val="24"/>
          <w:szCs w:val="24"/>
          <w:shd w:val="clear" w:color="auto" w:fill="FFFFFF"/>
        </w:rPr>
        <w:t> </w:t>
      </w:r>
      <w:r w:rsidR="00DC492D" w:rsidRPr="00DC492D">
        <w:rPr>
          <w:rFonts w:ascii="Arial" w:hAnsi="Arial" w:cs="Arial"/>
          <w:color w:val="000000" w:themeColor="text1"/>
          <w:sz w:val="24"/>
          <w:szCs w:val="24"/>
          <w:shd w:val="clear" w:color="auto" w:fill="FFFFFF"/>
        </w:rPr>
        <w:t>recursos por 22 mil 190 millones de</w:t>
      </w:r>
      <w:r w:rsidR="00DC492D" w:rsidRPr="00DC492D">
        <w:rPr>
          <w:rStyle w:val="apple-converted-space"/>
          <w:rFonts w:ascii="Arial" w:hAnsi="Arial" w:cs="Arial"/>
          <w:color w:val="000000" w:themeColor="text1"/>
          <w:sz w:val="24"/>
          <w:szCs w:val="24"/>
          <w:shd w:val="clear" w:color="auto" w:fill="FFFFFF"/>
        </w:rPr>
        <w:t> </w:t>
      </w:r>
      <w:hyperlink r:id="rId12" w:tooltip="Dólar estadounidense" w:history="1">
        <w:r w:rsidR="00DC492D" w:rsidRPr="00DC492D">
          <w:rPr>
            <w:rStyle w:val="Hipervnculo"/>
            <w:rFonts w:ascii="Arial" w:hAnsi="Arial" w:cs="Arial"/>
            <w:color w:val="000000" w:themeColor="text1"/>
            <w:sz w:val="24"/>
            <w:szCs w:val="24"/>
            <w:u w:val="none"/>
            <w:shd w:val="clear" w:color="auto" w:fill="FFFFFF"/>
          </w:rPr>
          <w:t>dólares</w:t>
        </w:r>
      </w:hyperlink>
      <w:r w:rsidR="00DC492D" w:rsidRPr="00DC492D">
        <w:rPr>
          <w:rStyle w:val="apple-converted-space"/>
          <w:rFonts w:ascii="Arial" w:hAnsi="Arial" w:cs="Arial"/>
          <w:color w:val="000000" w:themeColor="text1"/>
          <w:sz w:val="24"/>
          <w:szCs w:val="24"/>
          <w:shd w:val="clear" w:color="auto" w:fill="FFFFFF"/>
        </w:rPr>
        <w:t> </w:t>
      </w:r>
      <w:r w:rsidR="00DC492D" w:rsidRPr="00DC492D">
        <w:rPr>
          <w:rFonts w:ascii="Arial" w:hAnsi="Arial" w:cs="Arial"/>
          <w:color w:val="000000" w:themeColor="text1"/>
          <w:sz w:val="24"/>
          <w:szCs w:val="24"/>
          <w:shd w:val="clear" w:color="auto" w:fill="FFFFFF"/>
        </w:rPr>
        <w:t>depositados en la</w:t>
      </w:r>
      <w:r w:rsidR="00DC492D" w:rsidRPr="00DC492D">
        <w:rPr>
          <w:rStyle w:val="apple-converted-space"/>
          <w:rFonts w:ascii="Arial" w:hAnsi="Arial" w:cs="Arial"/>
          <w:color w:val="000000" w:themeColor="text1"/>
          <w:sz w:val="24"/>
          <w:szCs w:val="24"/>
          <w:shd w:val="clear" w:color="auto" w:fill="FFFFFF"/>
        </w:rPr>
        <w:t> </w:t>
      </w:r>
      <w:hyperlink r:id="rId13" w:tooltip="Bolsa Mexicana de Valores" w:history="1">
        <w:r w:rsidR="00DC492D" w:rsidRPr="00DC492D">
          <w:rPr>
            <w:rStyle w:val="Hipervnculo"/>
            <w:rFonts w:ascii="Arial" w:hAnsi="Arial" w:cs="Arial"/>
            <w:color w:val="000000" w:themeColor="text1"/>
            <w:sz w:val="24"/>
            <w:szCs w:val="24"/>
            <w:u w:val="none"/>
            <w:shd w:val="clear" w:color="auto" w:fill="FFFFFF"/>
          </w:rPr>
          <w:t>Bolsa Mexicana de Valores</w:t>
        </w:r>
      </w:hyperlink>
      <w:r w:rsidR="00DC492D" w:rsidRPr="00DC492D">
        <w:rPr>
          <w:rStyle w:val="apple-converted-space"/>
          <w:rFonts w:ascii="Arial" w:hAnsi="Arial" w:cs="Arial"/>
          <w:color w:val="000000" w:themeColor="text1"/>
          <w:sz w:val="24"/>
          <w:szCs w:val="24"/>
          <w:shd w:val="clear" w:color="auto" w:fill="FFFFFF"/>
        </w:rPr>
        <w:t> </w:t>
      </w:r>
      <w:r w:rsidR="00DC492D" w:rsidRPr="00DC492D">
        <w:rPr>
          <w:rFonts w:ascii="Arial" w:hAnsi="Arial" w:cs="Arial"/>
          <w:color w:val="000000" w:themeColor="text1"/>
          <w:sz w:val="24"/>
          <w:szCs w:val="24"/>
          <w:shd w:val="clear" w:color="auto" w:fill="FFFFFF"/>
        </w:rPr>
        <w:t>o en bonos de deuda del gobierno federal</w:t>
      </w:r>
      <w:r w:rsidR="00DC492D">
        <w:rPr>
          <w:rFonts w:ascii="Arial" w:hAnsi="Arial" w:cs="Arial"/>
          <w:color w:val="000000" w:themeColor="text1"/>
          <w:sz w:val="24"/>
          <w:szCs w:val="24"/>
          <w:shd w:val="clear" w:color="auto" w:fill="FFFFFF"/>
        </w:rPr>
        <w:t xml:space="preserve">. </w:t>
      </w:r>
      <w:r w:rsidR="00DC492D" w:rsidRPr="00DC492D">
        <w:rPr>
          <w:rFonts w:ascii="Arial" w:hAnsi="Arial" w:cs="Arial"/>
          <w:color w:val="000000" w:themeColor="text1"/>
          <w:sz w:val="24"/>
          <w:szCs w:val="24"/>
          <w:shd w:val="clear" w:color="auto" w:fill="FFFFFF"/>
        </w:rPr>
        <w:t>México es uno de los países que ha presentado las cifras más alarmantes de contracción de su economía nacional en el marco de la crisis económica del final de la primera década del siglo XXI.</w:t>
      </w:r>
      <w:r w:rsidR="00CA6218">
        <w:rPr>
          <w:rFonts w:ascii="Arial" w:hAnsi="Arial" w:cs="Arial"/>
          <w:color w:val="000000" w:themeColor="text1"/>
          <w:sz w:val="24"/>
          <w:szCs w:val="24"/>
          <w:shd w:val="clear" w:color="auto" w:fill="FFFFFF"/>
        </w:rPr>
        <w:t xml:space="preserve"> </w:t>
      </w:r>
      <w:r w:rsidR="00CA6218" w:rsidRPr="00CA6218">
        <w:rPr>
          <w:rFonts w:ascii="Arial" w:hAnsi="Arial" w:cs="Arial"/>
          <w:color w:val="000000" w:themeColor="text1"/>
          <w:sz w:val="24"/>
          <w:szCs w:val="24"/>
          <w:shd w:val="clear" w:color="auto" w:fill="FFFFFF"/>
        </w:rPr>
        <w:t>Los efectos de la crisis financ</w:t>
      </w:r>
      <w:r w:rsidR="00CA6218">
        <w:rPr>
          <w:rFonts w:ascii="Arial" w:hAnsi="Arial" w:cs="Arial"/>
          <w:color w:val="000000" w:themeColor="text1"/>
          <w:sz w:val="24"/>
          <w:szCs w:val="24"/>
          <w:shd w:val="clear" w:color="auto" w:fill="FFFFFF"/>
        </w:rPr>
        <w:t>iera internacional se sintiero</w:t>
      </w:r>
      <w:r w:rsidR="00CA6218" w:rsidRPr="00CA6218">
        <w:rPr>
          <w:rFonts w:ascii="Arial" w:hAnsi="Arial" w:cs="Arial"/>
          <w:color w:val="000000" w:themeColor="text1"/>
          <w:sz w:val="24"/>
          <w:szCs w:val="24"/>
          <w:shd w:val="clear" w:color="auto" w:fill="FFFFFF"/>
        </w:rPr>
        <w:t>n</w:t>
      </w:r>
      <w:r w:rsidR="00CA6218">
        <w:rPr>
          <w:rFonts w:ascii="Arial" w:hAnsi="Arial" w:cs="Arial"/>
          <w:color w:val="000000" w:themeColor="text1"/>
          <w:sz w:val="24"/>
          <w:szCs w:val="24"/>
          <w:shd w:val="clear" w:color="auto" w:fill="FFFFFF"/>
        </w:rPr>
        <w:t xml:space="preserve"> en México, </w:t>
      </w:r>
      <w:r w:rsidR="00CA6218" w:rsidRPr="00CA6218">
        <w:rPr>
          <w:rFonts w:ascii="Arial" w:hAnsi="Arial" w:cs="Arial"/>
          <w:color w:val="000000" w:themeColor="text1"/>
          <w:sz w:val="24"/>
          <w:szCs w:val="24"/>
          <w:shd w:val="clear" w:color="auto" w:fill="FFFFFF"/>
        </w:rPr>
        <w:t>en</w:t>
      </w:r>
      <w:r w:rsidR="00CA6218" w:rsidRPr="00CA6218">
        <w:rPr>
          <w:rFonts w:ascii="Arial" w:hAnsi="Arial" w:cs="Arial"/>
          <w:color w:val="000000" w:themeColor="text1"/>
          <w:sz w:val="24"/>
          <w:szCs w:val="24"/>
          <w:shd w:val="clear" w:color="auto" w:fill="FFFFFF"/>
        </w:rPr>
        <w:t xml:space="preserve"> el encarecimiento de los productos </w:t>
      </w:r>
      <w:r w:rsidR="00CA6218" w:rsidRPr="00CA6218">
        <w:rPr>
          <w:rFonts w:ascii="Arial" w:hAnsi="Arial" w:cs="Arial"/>
          <w:color w:val="000000" w:themeColor="text1"/>
          <w:sz w:val="24"/>
          <w:szCs w:val="24"/>
          <w:shd w:val="clear" w:color="auto" w:fill="FFFFFF"/>
        </w:rPr>
        <w:t>básicos, los</w:t>
      </w:r>
      <w:r w:rsidR="00CA6218" w:rsidRPr="00CA6218">
        <w:rPr>
          <w:rFonts w:ascii="Arial" w:hAnsi="Arial" w:cs="Arial"/>
          <w:color w:val="000000" w:themeColor="text1"/>
          <w:sz w:val="24"/>
          <w:szCs w:val="24"/>
          <w:shd w:val="clear" w:color="auto" w:fill="FFFFFF"/>
        </w:rPr>
        <w:t xml:space="preserve"> bajos salarios, el aumento de la pobreza, y el regreso </w:t>
      </w:r>
      <w:r w:rsidR="00CA6218" w:rsidRPr="00CA6218">
        <w:rPr>
          <w:rFonts w:ascii="Arial" w:hAnsi="Arial" w:cs="Arial"/>
          <w:color w:val="000000" w:themeColor="text1"/>
          <w:sz w:val="24"/>
          <w:szCs w:val="24"/>
          <w:shd w:val="clear" w:color="auto" w:fill="FFFFFF"/>
        </w:rPr>
        <w:t>paulatino y</w:t>
      </w:r>
      <w:r w:rsidR="00CA6218" w:rsidRPr="00CA6218">
        <w:rPr>
          <w:rFonts w:ascii="Arial" w:hAnsi="Arial" w:cs="Arial"/>
          <w:color w:val="000000" w:themeColor="text1"/>
          <w:sz w:val="24"/>
          <w:szCs w:val="24"/>
          <w:shd w:val="clear" w:color="auto" w:fill="FFFFFF"/>
        </w:rPr>
        <w:t xml:space="preserve"> silencioso de los emigrantes que estaban en Estados Unidos</w:t>
      </w:r>
      <w:r w:rsidR="004B37E4">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417796213"/>
          <w:citation/>
        </w:sdtPr>
        <w:sdtContent>
          <w:r w:rsidR="004B37E4">
            <w:rPr>
              <w:rFonts w:ascii="Arial" w:hAnsi="Arial" w:cs="Arial"/>
              <w:color w:val="000000" w:themeColor="text1"/>
              <w:sz w:val="24"/>
              <w:szCs w:val="24"/>
              <w:shd w:val="clear" w:color="auto" w:fill="FFFFFF"/>
            </w:rPr>
            <w:fldChar w:fldCharType="begin"/>
          </w:r>
          <w:r w:rsidR="004B37E4">
            <w:rPr>
              <w:rFonts w:ascii="Arial" w:hAnsi="Arial" w:cs="Arial"/>
              <w:color w:val="000000" w:themeColor="text1"/>
              <w:sz w:val="24"/>
              <w:szCs w:val="24"/>
              <w:shd w:val="clear" w:color="auto" w:fill="FFFFFF"/>
            </w:rPr>
            <w:instrText xml:space="preserve"> CITATION Edu14 \l 2058 </w:instrText>
          </w:r>
          <w:r w:rsidR="004B37E4">
            <w:rPr>
              <w:rFonts w:ascii="Arial" w:hAnsi="Arial" w:cs="Arial"/>
              <w:color w:val="000000" w:themeColor="text1"/>
              <w:sz w:val="24"/>
              <w:szCs w:val="24"/>
              <w:shd w:val="clear" w:color="auto" w:fill="FFFFFF"/>
            </w:rPr>
            <w:fldChar w:fldCharType="separate"/>
          </w:r>
          <w:r w:rsidR="004B37E4" w:rsidRPr="004B37E4">
            <w:rPr>
              <w:rFonts w:ascii="Arial" w:hAnsi="Arial" w:cs="Arial"/>
              <w:noProof/>
              <w:color w:val="000000" w:themeColor="text1"/>
              <w:sz w:val="24"/>
              <w:szCs w:val="24"/>
              <w:shd w:val="clear" w:color="auto" w:fill="FFFFFF"/>
            </w:rPr>
            <w:t>(Esquivel, 2014)</w:t>
          </w:r>
          <w:r w:rsidR="004B37E4">
            <w:rPr>
              <w:rFonts w:ascii="Arial" w:hAnsi="Arial" w:cs="Arial"/>
              <w:color w:val="000000" w:themeColor="text1"/>
              <w:sz w:val="24"/>
              <w:szCs w:val="24"/>
              <w:shd w:val="clear" w:color="auto" w:fill="FFFFFF"/>
            </w:rPr>
            <w:fldChar w:fldCharType="end"/>
          </w:r>
        </w:sdtContent>
      </w:sdt>
    </w:p>
    <w:p w:rsidR="00DC492D" w:rsidRDefault="00DC492D" w:rsidP="00067F67">
      <w:pPr>
        <w:jc w:val="both"/>
        <w:rPr>
          <w:rFonts w:ascii="Arial" w:hAnsi="Arial" w:cs="Arial"/>
          <w:color w:val="000000" w:themeColor="text1"/>
          <w:sz w:val="24"/>
          <w:szCs w:val="24"/>
          <w:shd w:val="clear" w:color="auto" w:fill="FFFFFF"/>
        </w:rPr>
      </w:pPr>
      <w:bookmarkStart w:id="0" w:name="_GoBack"/>
      <w:bookmarkEnd w:id="0"/>
    </w:p>
    <w:sdt>
      <w:sdtPr>
        <w:rPr>
          <w:lang w:val="es-ES"/>
        </w:rPr>
        <w:id w:val="-117464376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CA6218" w:rsidRDefault="00CA6218">
          <w:pPr>
            <w:pStyle w:val="Ttulo1"/>
          </w:pPr>
          <w:r>
            <w:rPr>
              <w:lang w:val="es-ES"/>
            </w:rPr>
            <w:t>Referencias</w:t>
          </w:r>
        </w:p>
        <w:sdt>
          <w:sdtPr>
            <w:id w:val="-573587230"/>
            <w:bibliography/>
          </w:sdtPr>
          <w:sdtContent>
            <w:p w:rsidR="00CA6218" w:rsidRDefault="00CA6218" w:rsidP="00CA621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Ariceaga, E. (4 de febrero de 2016). </w:t>
              </w:r>
              <w:r>
                <w:rPr>
                  <w:i/>
                  <w:iCs/>
                  <w:noProof/>
                  <w:lang w:val="es-ES"/>
                </w:rPr>
                <w:t>Line</w:t>
              </w:r>
              <w:r>
                <w:rPr>
                  <w:noProof/>
                  <w:lang w:val="es-ES"/>
                </w:rPr>
                <w:t>. Obtenido de Línea del tiempo 2000-2016 : https://line.do/es/linea-del-tiempo-2000-2016/10f6/vertical</w:t>
              </w:r>
            </w:p>
            <w:p w:rsidR="00CA6218" w:rsidRDefault="00CA6218" w:rsidP="00CA6218">
              <w:pPr>
                <w:pStyle w:val="Bibliografa"/>
                <w:ind w:left="720" w:hanging="720"/>
                <w:rPr>
                  <w:noProof/>
                  <w:lang w:val="es-ES"/>
                </w:rPr>
              </w:pPr>
              <w:r>
                <w:rPr>
                  <w:noProof/>
                  <w:lang w:val="es-ES"/>
                </w:rPr>
                <w:t xml:space="preserve">Botello, I. M. (25 de febrero de 2017). </w:t>
              </w:r>
              <w:r>
                <w:rPr>
                  <w:i/>
                  <w:iCs/>
                  <w:noProof/>
                  <w:lang w:val="es-ES"/>
                </w:rPr>
                <w:t>México Mágico</w:t>
              </w:r>
              <w:r>
                <w:rPr>
                  <w:noProof/>
                  <w:lang w:val="es-ES"/>
                </w:rPr>
                <w:t>. Obtenido de SERIES HISTORICAS DEL PRODUCTO INTERNO BRUTO: http://www.mexicomaxico.org/Voto/PIBMex.htm</w:t>
              </w:r>
            </w:p>
            <w:p w:rsidR="00CA6218" w:rsidRDefault="00CA6218" w:rsidP="00CA6218">
              <w:pPr>
                <w:pStyle w:val="Bibliografa"/>
                <w:ind w:left="720" w:hanging="720"/>
                <w:rPr>
                  <w:noProof/>
                  <w:lang w:val="es-ES"/>
                </w:rPr>
              </w:pPr>
              <w:r>
                <w:rPr>
                  <w:noProof/>
                  <w:lang w:val="es-ES"/>
                </w:rPr>
                <w:t xml:space="preserve">Esquivel, E. (22 de mayo de 2014). </w:t>
              </w:r>
              <w:r>
                <w:rPr>
                  <w:i/>
                  <w:iCs/>
                  <w:noProof/>
                  <w:lang w:val="es-ES"/>
                </w:rPr>
                <w:t>SDPnoticias.com</w:t>
              </w:r>
              <w:r>
                <w:rPr>
                  <w:noProof/>
                  <w:lang w:val="es-ES"/>
                </w:rPr>
                <w:t>. Obtenido de La crisis económica del 2008 – 2009 la verdadera recesión: http://www.sdpnoticias.com/columnas/2014/05/22/la-crisis-economica-del-2008-2009-la-verdadera-recesion</w:t>
              </w:r>
            </w:p>
            <w:p w:rsidR="00CA6218" w:rsidRDefault="00CA6218" w:rsidP="00CA6218">
              <w:pPr>
                <w:pStyle w:val="Bibliografa"/>
                <w:ind w:left="720" w:hanging="720"/>
                <w:rPr>
                  <w:noProof/>
                  <w:lang w:val="es-ES"/>
                </w:rPr>
              </w:pPr>
              <w:r>
                <w:rPr>
                  <w:noProof/>
                  <w:lang w:val="es-ES"/>
                </w:rPr>
                <w:t xml:space="preserve">Mundial, B. (s.f.). </w:t>
              </w:r>
              <w:r>
                <w:rPr>
                  <w:i/>
                  <w:iCs/>
                  <w:noProof/>
                  <w:lang w:val="es-ES"/>
                </w:rPr>
                <w:t>Crecimiento del PIB (%anual)</w:t>
              </w:r>
              <w:r>
                <w:rPr>
                  <w:noProof/>
                  <w:lang w:val="es-ES"/>
                </w:rPr>
                <w:t>. Obtenido de http://datos.bancomundial.org/indicator/NY.GDP.MKTP.KD.ZG?locations=MX&amp;view=chart</w:t>
              </w:r>
            </w:p>
            <w:p w:rsidR="00CA6218" w:rsidRDefault="00CA6218" w:rsidP="00CA6218">
              <w:r>
                <w:rPr>
                  <w:b/>
                  <w:bCs/>
                </w:rPr>
                <w:fldChar w:fldCharType="end"/>
              </w:r>
            </w:p>
          </w:sdtContent>
        </w:sdt>
      </w:sdtContent>
    </w:sdt>
    <w:p w:rsidR="003307A1" w:rsidRPr="00A42518" w:rsidRDefault="003307A1" w:rsidP="00067F67">
      <w:pPr>
        <w:jc w:val="both"/>
        <w:rPr>
          <w:rFonts w:ascii="Arial" w:hAnsi="Arial" w:cs="Arial"/>
          <w:sz w:val="24"/>
          <w:szCs w:val="24"/>
        </w:rPr>
      </w:pPr>
    </w:p>
    <w:sectPr w:rsidR="003307A1" w:rsidRPr="00A4251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5AA" w:rsidRDefault="004375AA" w:rsidP="00D62832">
      <w:pPr>
        <w:spacing w:after="0" w:line="240" w:lineRule="auto"/>
      </w:pPr>
      <w:r>
        <w:separator/>
      </w:r>
    </w:p>
  </w:endnote>
  <w:endnote w:type="continuationSeparator" w:id="0">
    <w:p w:rsidR="004375AA" w:rsidRDefault="004375AA" w:rsidP="00D6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5AA" w:rsidRDefault="004375AA" w:rsidP="00D62832">
      <w:pPr>
        <w:spacing w:after="0" w:line="240" w:lineRule="auto"/>
      </w:pPr>
      <w:r>
        <w:separator/>
      </w:r>
    </w:p>
  </w:footnote>
  <w:footnote w:type="continuationSeparator" w:id="0">
    <w:p w:rsidR="004375AA" w:rsidRDefault="004375AA" w:rsidP="00D62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32" w:rsidRDefault="00D62832" w:rsidP="00D62832">
    <w:pPr>
      <w:pStyle w:val="Encabezado"/>
      <w:jc w:val="right"/>
    </w:pPr>
    <w:r>
      <w:t>Gema Jurie Martínez Olguín</w:t>
    </w:r>
  </w:p>
  <w:p w:rsidR="00D62832" w:rsidRDefault="00D62832" w:rsidP="00D62832">
    <w:pPr>
      <w:pStyle w:val="Encabezado"/>
      <w:jc w:val="right"/>
    </w:pPr>
    <w:r>
      <w:t>Series de Tiempo</w:t>
    </w:r>
  </w:p>
  <w:p w:rsidR="00D62832" w:rsidRDefault="00D62832" w:rsidP="00D62832">
    <w:pPr>
      <w:pStyle w:val="Encabezado"/>
      <w:jc w:val="right"/>
    </w:pPr>
    <w:r>
      <w:t>07-marzo-2017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D4"/>
    <w:rsid w:val="00067F67"/>
    <w:rsid w:val="003307A1"/>
    <w:rsid w:val="003F25F3"/>
    <w:rsid w:val="004375AA"/>
    <w:rsid w:val="00455093"/>
    <w:rsid w:val="004A2E50"/>
    <w:rsid w:val="004B37E4"/>
    <w:rsid w:val="00A42518"/>
    <w:rsid w:val="00C724D4"/>
    <w:rsid w:val="00CA6218"/>
    <w:rsid w:val="00D62832"/>
    <w:rsid w:val="00DC492D"/>
    <w:rsid w:val="00FB2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781A"/>
  <w15:chartTrackingRefBased/>
  <w15:docId w15:val="{A3F1030E-7352-4380-88CB-205A3C74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21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8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832"/>
  </w:style>
  <w:style w:type="paragraph" w:styleId="Piedepgina">
    <w:name w:val="footer"/>
    <w:basedOn w:val="Normal"/>
    <w:link w:val="PiedepginaCar"/>
    <w:uiPriority w:val="99"/>
    <w:unhideWhenUsed/>
    <w:rsid w:val="00D628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832"/>
  </w:style>
  <w:style w:type="paragraph" w:styleId="NormalWeb">
    <w:name w:val="Normal (Web)"/>
    <w:basedOn w:val="Normal"/>
    <w:uiPriority w:val="99"/>
    <w:semiHidden/>
    <w:unhideWhenUsed/>
    <w:rsid w:val="00A425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42518"/>
  </w:style>
  <w:style w:type="character" w:styleId="Hipervnculo">
    <w:name w:val="Hyperlink"/>
    <w:basedOn w:val="Fuentedeprrafopredeter"/>
    <w:uiPriority w:val="99"/>
    <w:unhideWhenUsed/>
    <w:rsid w:val="003F25F3"/>
    <w:rPr>
      <w:color w:val="0000FF"/>
      <w:u w:val="single"/>
    </w:rPr>
  </w:style>
  <w:style w:type="character" w:customStyle="1" w:styleId="Ttulo1Car">
    <w:name w:val="Título 1 Car"/>
    <w:basedOn w:val="Fuentedeprrafopredeter"/>
    <w:link w:val="Ttulo1"/>
    <w:uiPriority w:val="9"/>
    <w:rsid w:val="00CA621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CA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74">
      <w:bodyDiv w:val="1"/>
      <w:marLeft w:val="0"/>
      <w:marRight w:val="0"/>
      <w:marTop w:val="0"/>
      <w:marBottom w:val="0"/>
      <w:divBdr>
        <w:top w:val="none" w:sz="0" w:space="0" w:color="auto"/>
        <w:left w:val="none" w:sz="0" w:space="0" w:color="auto"/>
        <w:bottom w:val="none" w:sz="0" w:space="0" w:color="auto"/>
        <w:right w:val="none" w:sz="0" w:space="0" w:color="auto"/>
      </w:divBdr>
    </w:div>
    <w:div w:id="286812895">
      <w:bodyDiv w:val="1"/>
      <w:marLeft w:val="0"/>
      <w:marRight w:val="0"/>
      <w:marTop w:val="0"/>
      <w:marBottom w:val="0"/>
      <w:divBdr>
        <w:top w:val="none" w:sz="0" w:space="0" w:color="auto"/>
        <w:left w:val="none" w:sz="0" w:space="0" w:color="auto"/>
        <w:bottom w:val="none" w:sz="0" w:space="0" w:color="auto"/>
        <w:right w:val="none" w:sz="0" w:space="0" w:color="auto"/>
      </w:divBdr>
    </w:div>
    <w:div w:id="485904539">
      <w:bodyDiv w:val="1"/>
      <w:marLeft w:val="0"/>
      <w:marRight w:val="0"/>
      <w:marTop w:val="0"/>
      <w:marBottom w:val="0"/>
      <w:divBdr>
        <w:top w:val="none" w:sz="0" w:space="0" w:color="auto"/>
        <w:left w:val="none" w:sz="0" w:space="0" w:color="auto"/>
        <w:bottom w:val="none" w:sz="0" w:space="0" w:color="auto"/>
        <w:right w:val="none" w:sz="0" w:space="0" w:color="auto"/>
      </w:divBdr>
    </w:div>
    <w:div w:id="599677761">
      <w:bodyDiv w:val="1"/>
      <w:marLeft w:val="0"/>
      <w:marRight w:val="0"/>
      <w:marTop w:val="0"/>
      <w:marBottom w:val="0"/>
      <w:divBdr>
        <w:top w:val="none" w:sz="0" w:space="0" w:color="auto"/>
        <w:left w:val="none" w:sz="0" w:space="0" w:color="auto"/>
        <w:bottom w:val="none" w:sz="0" w:space="0" w:color="auto"/>
        <w:right w:val="none" w:sz="0" w:space="0" w:color="auto"/>
      </w:divBdr>
    </w:div>
    <w:div w:id="636952596">
      <w:bodyDiv w:val="1"/>
      <w:marLeft w:val="0"/>
      <w:marRight w:val="0"/>
      <w:marTop w:val="0"/>
      <w:marBottom w:val="0"/>
      <w:divBdr>
        <w:top w:val="none" w:sz="0" w:space="0" w:color="auto"/>
        <w:left w:val="none" w:sz="0" w:space="0" w:color="auto"/>
        <w:bottom w:val="none" w:sz="0" w:space="0" w:color="auto"/>
        <w:right w:val="none" w:sz="0" w:space="0" w:color="auto"/>
      </w:divBdr>
    </w:div>
    <w:div w:id="638464469">
      <w:bodyDiv w:val="1"/>
      <w:marLeft w:val="0"/>
      <w:marRight w:val="0"/>
      <w:marTop w:val="0"/>
      <w:marBottom w:val="0"/>
      <w:divBdr>
        <w:top w:val="none" w:sz="0" w:space="0" w:color="auto"/>
        <w:left w:val="none" w:sz="0" w:space="0" w:color="auto"/>
        <w:bottom w:val="none" w:sz="0" w:space="0" w:color="auto"/>
        <w:right w:val="none" w:sz="0" w:space="0" w:color="auto"/>
      </w:divBdr>
    </w:div>
    <w:div w:id="882860992">
      <w:bodyDiv w:val="1"/>
      <w:marLeft w:val="0"/>
      <w:marRight w:val="0"/>
      <w:marTop w:val="0"/>
      <w:marBottom w:val="0"/>
      <w:divBdr>
        <w:top w:val="none" w:sz="0" w:space="0" w:color="auto"/>
        <w:left w:val="none" w:sz="0" w:space="0" w:color="auto"/>
        <w:bottom w:val="none" w:sz="0" w:space="0" w:color="auto"/>
        <w:right w:val="none" w:sz="0" w:space="0" w:color="auto"/>
      </w:divBdr>
    </w:div>
    <w:div w:id="1020669917">
      <w:bodyDiv w:val="1"/>
      <w:marLeft w:val="0"/>
      <w:marRight w:val="0"/>
      <w:marTop w:val="0"/>
      <w:marBottom w:val="0"/>
      <w:divBdr>
        <w:top w:val="none" w:sz="0" w:space="0" w:color="auto"/>
        <w:left w:val="none" w:sz="0" w:space="0" w:color="auto"/>
        <w:bottom w:val="none" w:sz="0" w:space="0" w:color="auto"/>
        <w:right w:val="none" w:sz="0" w:space="0" w:color="auto"/>
      </w:divBdr>
    </w:div>
    <w:div w:id="1870023009">
      <w:bodyDiv w:val="1"/>
      <w:marLeft w:val="0"/>
      <w:marRight w:val="0"/>
      <w:marTop w:val="0"/>
      <w:marBottom w:val="0"/>
      <w:divBdr>
        <w:top w:val="none" w:sz="0" w:space="0" w:color="auto"/>
        <w:left w:val="none" w:sz="0" w:space="0" w:color="auto"/>
        <w:bottom w:val="none" w:sz="0" w:space="0" w:color="auto"/>
        <w:right w:val="none" w:sz="0" w:space="0" w:color="auto"/>
      </w:divBdr>
    </w:div>
    <w:div w:id="1916435289">
      <w:bodyDiv w:val="1"/>
      <w:marLeft w:val="0"/>
      <w:marRight w:val="0"/>
      <w:marTop w:val="0"/>
      <w:marBottom w:val="0"/>
      <w:divBdr>
        <w:top w:val="none" w:sz="0" w:space="0" w:color="auto"/>
        <w:left w:val="none" w:sz="0" w:space="0" w:color="auto"/>
        <w:bottom w:val="none" w:sz="0" w:space="0" w:color="auto"/>
        <w:right w:val="none" w:sz="0" w:space="0" w:color="auto"/>
      </w:divBdr>
    </w:div>
    <w:div w:id="20699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Bolsa_Mexicana_de_Valor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D%C3%B3lar_estadouniden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M%C3%A9xi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Inversi%C3%B3n_extranjera" TargetMode="External"/><Relationship Id="rId4" Type="http://schemas.openxmlformats.org/officeDocument/2006/relationships/webSettings" Target="webSettings.xml"/><Relationship Id="rId9" Type="http://schemas.openxmlformats.org/officeDocument/2006/relationships/hyperlink" Target="https://es.wikipedia.org/wiki/D%C3%B3lar_estadounidense"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Eri16</b:Tag>
    <b:SourceType>InternetSite</b:SourceType>
    <b:Guid>{EB97FB8C-D33A-4605-B3BB-7657F3A9E889}</b:Guid>
    <b:Author>
      <b:Author>
        <b:NameList>
          <b:Person>
            <b:Last>Ariceaga</b:Last>
            <b:First>Erick</b:First>
          </b:Person>
        </b:NameList>
      </b:Author>
    </b:Author>
    <b:Title>Line</b:Title>
    <b:InternetSiteTitle>Línea del tiempo 2000-2016 </b:InternetSiteTitle>
    <b:Year>2016</b:Year>
    <b:Month>febrero</b:Month>
    <b:Day>4</b:Day>
    <b:URL>https://line.do/es/linea-del-tiempo-2000-2016/10f6/vertical</b:URL>
    <b:RefOrder>3</b:RefOrder>
  </b:Source>
  <b:Source>
    <b:Tag>Ing17</b:Tag>
    <b:SourceType>InternetSite</b:SourceType>
    <b:Guid>{92CC2087-F390-4F62-8853-89179C57B1E4}</b:Guid>
    <b:Author>
      <b:Author>
        <b:NameList>
          <b:Person>
            <b:Last>Botello</b:Last>
            <b:First>Ing.</b:First>
            <b:Middle>Manuel Aguirre</b:Middle>
          </b:Person>
        </b:NameList>
      </b:Author>
    </b:Author>
    <b:Title>México Mágico</b:Title>
    <b:InternetSiteTitle>SERIES HISTORICAS DEL PRODUCTO INTERNO BRUTO</b:InternetSiteTitle>
    <b:Year>2017</b:Year>
    <b:Month>febrero</b:Month>
    <b:Day>25</b:Day>
    <b:URL>http://www.mexicomaxico.org/Voto/PIBMex.htm</b:URL>
    <b:RefOrder>1</b:RefOrder>
  </b:Source>
  <b:Source>
    <b:Tag>Ban</b:Tag>
    <b:SourceType>InternetSite</b:SourceType>
    <b:Guid>{E063D9A2-B037-4B2C-AA23-6896D86A6AC2}</b:Guid>
    <b:Author>
      <b:Author>
        <b:NameList>
          <b:Person>
            <b:Last>Mundial</b:Last>
            <b:First>Banco</b:First>
          </b:Person>
        </b:NameList>
      </b:Author>
    </b:Author>
    <b:Title>Crecimiento del PIB (%anual)</b:Title>
    <b:URL>http://datos.bancomundial.org/indicator/NY.GDP.MKTP.KD.ZG?locations=MX&amp;view=chart</b:URL>
    <b:RefOrder>2</b:RefOrder>
  </b:Source>
  <b:Source>
    <b:Tag>Edu14</b:Tag>
    <b:SourceType>InternetSite</b:SourceType>
    <b:Guid>{2DF6C8F0-0DF6-432E-BFE2-4DFD0F03C24F}</b:Guid>
    <b:Author>
      <b:Author>
        <b:NameList>
          <b:Person>
            <b:Last>Esquivel</b:Last>
            <b:First>Eduardo</b:First>
          </b:Person>
        </b:NameList>
      </b:Author>
    </b:Author>
    <b:Title>SDPnoticias.com</b:Title>
    <b:InternetSiteTitle>La crisis económica del 2008 – 2009 la verdadera recesión</b:InternetSiteTitle>
    <b:Year>2014</b:Year>
    <b:Month>mayo</b:Month>
    <b:Day>22</b:Day>
    <b:URL>http://www.sdpnoticias.com/columnas/2014/05/22/la-crisis-economica-del-2008-2009-la-verdadera-recesion</b:URL>
    <b:RefOrder>4</b:RefOrder>
  </b:Source>
</b:Sources>
</file>

<file path=customXml/itemProps1.xml><?xml version="1.0" encoding="utf-8"?>
<ds:datastoreItem xmlns:ds="http://schemas.openxmlformats.org/officeDocument/2006/customXml" ds:itemID="{67040194-954C-4E93-9BE9-49F5B731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Martínez</dc:creator>
  <cp:keywords/>
  <dc:description/>
  <cp:lastModifiedBy>Gema Martínez</cp:lastModifiedBy>
  <cp:revision>1</cp:revision>
  <dcterms:created xsi:type="dcterms:W3CDTF">2017-03-08T02:12:00Z</dcterms:created>
  <dcterms:modified xsi:type="dcterms:W3CDTF">2017-03-08T04:12:00Z</dcterms:modified>
</cp:coreProperties>
</file>