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Quotation — Alpha_Inc</w:t>
      </w:r>
    </w:p>
    <w:p>
      <w:pPr>
        <w:spacing w:after="600"/>
        <w:jc w:val="center"/>
      </w:pPr>
      <w:r>
        <w:rPr>
          <w:rFonts w:ascii="Calibri" w:cs="Calibri" w:eastAsia="Calibri" w:hAnsi="Calibri"/>
          <w:i/>
          <w:iCs/>
          <w:color w:val="44546A"/>
          <w:sz w:val="24"/>
          <w:szCs w:val="24"/>
        </w:rPr>
        <w:t xml:space="preserve">Formal Price Quotation for Electronic Components and Assemblies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NML-QT-ALPHA-2026-001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1.0</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March 3,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March 3,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Procurement Manager — Electronics Category</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Confidential — Contains Commercial Terms</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Supplier Name: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Alpha_Inc</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Valid / Active</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Quotation Validity Expiration: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April 2,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Reference Contract:</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NML-SC-ALPHA-2024-001 (Active)</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Quotation Identification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Quotation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ALPHA-QT-2026-0143</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Document ID (Nova Internal)</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NML-QT-ALPHA-2026-001</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Issue Date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March 3,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Validity Period</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30 calendar days from Issue Date</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Valid Until</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April 2, 2026</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Currency</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United States Dollars (USD)</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Reference Contract Number</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NML-SC-ALPHA-2024-001</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Reference Contract Status</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Active — current renewal term February 1, 2026 through January 31, 2027</w:t>
            </w:r>
          </w:p>
        </w:tc>
      </w:tr>
      <w:tr>
        <w:tc>
          <w:tcPr>
            <w:tcW w:type="dxa" w:w="3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Supplier Name</w:t>
            </w:r>
          </w:p>
        </w:tc>
        <w:tc>
          <w:tcPr>
            <w:tcW w:type="dxa" w:w="6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Alpha_Inc</w:t>
            </w:r>
          </w:p>
        </w:tc>
      </w:tr>
      <w:tr>
        <w:tc>
          <w:tcPr>
            <w:tcW w:type="dxa" w:w="3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Prepared For</w:t>
            </w:r>
          </w:p>
        </w:tc>
        <w:tc>
          <w:tcPr>
            <w:tcW w:type="dxa" w:w="6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Nova Manufacturing Ltd., Akron, Ohio — Electronics Category</w:t>
            </w:r>
          </w:p>
        </w:tc>
      </w:tr>
    </w:tbl>
    <w:p>
      <w:pPr>
        <w:spacing w:after="140" w:line="276"/>
        <w:jc w:val="both"/>
      </w:pPr>
      <w:r>
        <w:rPr>
          <w:rFonts w:ascii="Calibri" w:cs="Calibri" w:eastAsia="Calibri" w:hAnsi="Calibri"/>
          <w:color w:val="222222"/>
          <w:sz w:val="21"/>
          <w:szCs w:val="21"/>
        </w:rPr>
        <w:t xml:space="preserve">This Supplier Quotation is issued by Alpha_Inc pursuant to, and in accordance with, the Master Supply Agreement Contract Number NML-SC-ALPHA-2024-001 between Alpha_Inc and Nova Manufacturing Ltd. (the "Contract"). All commercial terms stated herein — including payment terms, lead time, Incoterms, and warranty — are consistent with, and governed by, the terms of the Contract. In the event of any discrepancy between this Quotation and the Contract, the Contract shall control.</w:t>
      </w:r>
    </w:p>
    <w:p>
      <w:pPr>
        <w:pStyle w:val="Heading1"/>
        <w:pBdr>
          <w:bottom w:val="single" w:color="D9D9D9" w:sz="6" w:space="4"/>
        </w:pBdr>
        <w:spacing w:after="150" w:before="300"/>
      </w:pPr>
      <w:r>
        <w:rPr>
          <w:rFonts w:ascii="Calibri" w:cs="Calibri" w:eastAsia="Calibri" w:hAnsi="Calibri"/>
          <w:b/>
          <w:bCs/>
          <w:color w:val="1F3864"/>
          <w:sz w:val="28"/>
          <w:szCs w:val="28"/>
        </w:rPr>
        <w:t xml:space="preserve">2. Products, Pricing, and Quantities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300"/>
        <w:gridCol w:w="1500"/>
        <w:gridCol w:w="1400"/>
      </w:tblGrid>
      <w:tr>
        <w:trPr>
          <w:tblHeader/>
        </w:trPr>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 Number</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Qty</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 Price</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Discount</w:t>
            </w:r>
          </w:p>
        </w:tc>
      </w:tr>
      <w:tr>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PLC-2200</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Programmable Logic Controller, 24V DC, 16-input/12-output</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150</w:t>
            </w:r>
          </w:p>
        </w:tc>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$184.50</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w:t>
            </w:r>
          </w:p>
        </w:tc>
      </w:tr>
      <w:tr>
        <w:tc>
          <w:tcPr>
            <w:tcW w:type="dxa" w:w="19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ISM-500</w:t>
            </w:r>
          </w:p>
        </w:tc>
        <w:tc>
          <w:tcPr>
            <w:tcW w:type="dxa" w:w="3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Industrial Sensor Module, inductive proximity, 10–30V DC</w:t>
            </w:r>
          </w:p>
        </w:tc>
        <w:tc>
          <w:tcPr>
            <w:tcW w:type="dxa" w:w="1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600</w:t>
            </w:r>
          </w:p>
        </w:tc>
        <w:tc>
          <w:tcPr>
            <w:tcW w:type="dxa" w:w="15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$27.15</w:t>
            </w:r>
          </w:p>
        </w:tc>
        <w:tc>
          <w:tcPr>
            <w:tcW w:type="dxa" w:w="1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w:t>
            </w:r>
          </w:p>
        </w:tc>
      </w:tr>
      <w:tr>
        <w:tc>
          <w:tcPr>
            <w:tcW w:type="dxa" w:w="19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PCBA-750</w:t>
            </w:r>
          </w:p>
        </w:tc>
        <w:tc>
          <w:tcPr>
            <w:tcW w:type="dxa" w:w="3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Printed Circuit Board Assembly, 4-layer, lead-free</w:t>
            </w:r>
          </w:p>
        </w:tc>
        <w:tc>
          <w:tcPr>
            <w:tcW w:type="dxa" w:w="13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300</w:t>
            </w:r>
          </w:p>
        </w:tc>
        <w:tc>
          <w:tcPr>
            <w:tcW w:type="dxa" w:w="15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$96.80</w:t>
            </w:r>
          </w:p>
        </w:tc>
        <w:tc>
          <w:tcPr>
            <w:tcW w:type="dxa" w:w="1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6%</w:t>
            </w:r>
          </w:p>
        </w:tc>
      </w:tr>
      <w:tr>
        <w:tc>
          <w:tcPr>
            <w:tcW w:type="dxa" w:w="19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SSR-30A</w:t>
            </w:r>
          </w:p>
        </w:tc>
        <w:tc>
          <w:tcPr>
            <w:tcW w:type="dxa" w:w="3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Solid State Relay, 30A, zero-cross switching</w:t>
            </w:r>
          </w:p>
        </w:tc>
        <w:tc>
          <w:tcPr>
            <w:tcW w:type="dxa" w:w="13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350</w:t>
            </w:r>
          </w:p>
        </w:tc>
        <w:tc>
          <w:tcPr>
            <w:tcW w:type="dxa" w:w="15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$41.25</w:t>
            </w:r>
          </w:p>
        </w:tc>
        <w:tc>
          <w:tcPr>
            <w:tcW w:type="dxa" w:w="1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5%</w:t>
            </w:r>
          </w:p>
        </w:tc>
      </w:tr>
    </w:tbl>
    <w:p>
      <w:pPr>
        <w:spacing w:after="140" w:line="276"/>
        <w:jc w:val="both"/>
      </w:pPr>
      <w:r>
        <w:rPr>
          <w:rFonts w:ascii="Calibri" w:cs="Calibri" w:eastAsia="Calibri" w:hAnsi="Calibri"/>
          <w:color w:val="222222"/>
          <w:sz w:val="21"/>
          <w:szCs w:val="21"/>
        </w:rPr>
        <w:t xml:space="preserve">Discount percentages are applied per line item in accordance with the volume discount schedule set forth in Section 5 of Contract NML-SC-ALPHA-2024-001, based on the order quantities stated above.</w:t>
      </w:r>
    </w:p>
    <w:p>
      <w:pPr>
        <w:pStyle w:val="Heading2"/>
        <w:spacing w:after="120" w:before="240"/>
      </w:pPr>
      <w:r>
        <w:rPr>
          <w:rFonts w:ascii="Calibri" w:cs="Calibri" w:eastAsia="Calibri" w:hAnsi="Calibri"/>
          <w:b/>
          <w:bCs/>
          <w:color w:val="44546A"/>
          <w:sz w:val="24"/>
          <w:szCs w:val="24"/>
        </w:rPr>
        <w:t xml:space="preserve">2.1 Pricing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2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Part Number</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Line Subtotal</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Discount Amount</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Net Line Total</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PLC-2200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$27,675.00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$1,383.75</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$26,291.25</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ISM-500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$16,290.00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$1,140.30</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$15,149.70</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PCBA-750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$29,040.00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$1,742.40</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$27,297.60</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SSR-30A</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$14,437.50</w:t>
            </w:r>
          </w:p>
        </w:tc>
        <w:tc>
          <w:tcPr>
            <w:tcW w:type="dxa" w:w="20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$721.88</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$13,715.63</w:t>
            </w:r>
          </w:p>
        </w:tc>
      </w:tr>
      <w:tr>
        <w:tc>
          <w:tcPr>
            <w:tcW w:type="dxa" w:w="3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Quotation Total</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$87,442.50</w:t>
            </w:r>
          </w:p>
        </w:tc>
        <w:tc>
          <w:tcPr>
            <w:tcW w:type="dxa" w:w="20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$4,988.33</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$82,454.17</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3. Commercial Terms</w:t>
      </w:r>
    </w:p>
    <w:p>
      <w:pPr>
        <w:pStyle w:val="Heading2"/>
        <w:spacing w:after="120" w:before="240"/>
      </w:pPr>
      <w:r>
        <w:rPr>
          <w:rFonts w:ascii="Calibri" w:cs="Calibri" w:eastAsia="Calibri" w:hAnsi="Calibri"/>
          <w:b/>
          <w:bCs/>
          <w:color w:val="44546A"/>
          <w:sz w:val="24"/>
          <w:szCs w:val="24"/>
        </w:rPr>
        <w:t xml:space="preserve">3.1 Payment Terms</w:t>
      </w:r>
    </w:p>
    <w:p>
      <w:pPr>
        <w:spacing w:after="140" w:line="276"/>
        <w:jc w:val="both"/>
      </w:pPr>
      <w:r>
        <w:rPr>
          <w:rFonts w:ascii="Calibri" w:cs="Calibri" w:eastAsia="Calibri" w:hAnsi="Calibri"/>
          <w:color w:val="222222"/>
          <w:sz w:val="21"/>
          <w:szCs w:val="21"/>
        </w:rPr>
        <w:t xml:space="preserve">Payment terms are Net 30 days from the date of Alpha_Inc's invoice, consistent with Section 7 of Contract NML-SC-ALPHA-2024-001. An early payment discount of 2% is available if payment is remitted within 10 days of the invoice date (2%/10 Net 30). Invoices shall reference this Quotation Number and the corresponding Purchase Order number.</w:t>
      </w:r>
    </w:p>
    <w:p>
      <w:pPr>
        <w:pStyle w:val="Heading2"/>
        <w:spacing w:after="120" w:before="240"/>
      </w:pPr>
      <w:r>
        <w:rPr>
          <w:rFonts w:ascii="Calibri" w:cs="Calibri" w:eastAsia="Calibri" w:hAnsi="Calibri"/>
          <w:b/>
          <w:bCs/>
          <w:color w:val="44546A"/>
          <w:sz w:val="24"/>
          <w:szCs w:val="24"/>
        </w:rPr>
        <w:t xml:space="preserve">3.2 Lead Time</w:t>
      </w:r>
    </w:p>
    <w:p>
      <w:pPr>
        <w:spacing w:after="140" w:line="276"/>
        <w:jc w:val="both"/>
      </w:pPr>
      <w:r>
        <w:rPr>
          <w:rFonts w:ascii="Calibri" w:cs="Calibri" w:eastAsia="Calibri" w:hAnsi="Calibri"/>
          <w:color w:val="222222"/>
          <w:sz w:val="21"/>
          <w:szCs w:val="21"/>
        </w:rPr>
        <w:t xml:space="preserve">Standard lead time for the Products quoted herein is twenty-one (21) calendar days from Nova Manufacturing Ltd.'s written order acknowledgment, consistent with Section 6 of Contract NML-SC-ALPHA-2024-001. Expedited lead time of twelve (12) calendar days is available for up to 20% of the quoted order volume at a 15% expedite premium on the affected line items, subject to Alpha_Inc's written confirmation of capacity.</w:t>
      </w:r>
    </w:p>
    <w:p>
      <w:pPr>
        <w:pStyle w:val="Heading2"/>
        <w:spacing w:after="120" w:before="240"/>
      </w:pPr>
      <w:r>
        <w:rPr>
          <w:rFonts w:ascii="Calibri" w:cs="Calibri" w:eastAsia="Calibri" w:hAnsi="Calibri"/>
          <w:b/>
          <w:bCs/>
          <w:color w:val="44546A"/>
          <w:sz w:val="24"/>
          <w:szCs w:val="24"/>
        </w:rPr>
        <w:t xml:space="preserve">3.3 Delivery Terms and Incoterms</w:t>
      </w:r>
    </w:p>
    <w:p>
      <w:pPr>
        <w:spacing w:after="140" w:line="276"/>
        <w:jc w:val="both"/>
      </w:pPr>
      <w:r>
        <w:rPr>
          <w:rFonts w:ascii="Calibri" w:cs="Calibri" w:eastAsia="Calibri" w:hAnsi="Calibri"/>
          <w:color w:val="222222"/>
          <w:sz w:val="21"/>
          <w:szCs w:val="21"/>
        </w:rPr>
        <w:t xml:space="preserve">Delivery is quoted FCA (Free Carrier) Alpha_Inc's San Jose, California facility, Incoterms® 2020, consistent with Section 6.1 of Contract NML-SC-ALPHA-2024-001. Risk of loss transfers to Nova Manufacturing Ltd. upon Alpha_Inc's delivery of Products to the carrier nominated by Nova Manufacturing Ltd. at Alpha_Inc's facility. Delivery address: Nova Manufacturing Ltd., 1200 Foundry Road, Akron, Ohio 44301.</w:t>
      </w:r>
    </w:p>
    <w:p>
      <w:pPr>
        <w:pStyle w:val="Heading1"/>
        <w:pBdr>
          <w:bottom w:val="single" w:color="D9D9D9" w:sz="6" w:space="4"/>
        </w:pBdr>
        <w:spacing w:after="150" w:before="300"/>
      </w:pPr>
      <w:r>
        <w:rPr>
          <w:rFonts w:ascii="Calibri" w:cs="Calibri" w:eastAsia="Calibri" w:hAnsi="Calibri"/>
          <w:b/>
          <w:bCs/>
          <w:color w:val="1F3864"/>
          <w:sz w:val="28"/>
          <w:szCs w:val="28"/>
        </w:rPr>
        <w:t xml:space="preserve">4. Warranty</w:t>
      </w:r>
    </w:p>
    <w:p>
      <w:pPr>
        <w:spacing w:after="140" w:line="276"/>
        <w:jc w:val="both"/>
      </w:pPr>
      <w:r>
        <w:rPr>
          <w:rFonts w:ascii="Calibri" w:cs="Calibri" w:eastAsia="Calibri" w:hAnsi="Calibri"/>
          <w:color w:val="222222"/>
          <w:sz w:val="21"/>
          <w:szCs w:val="21"/>
        </w:rPr>
        <w:t xml:space="preserve">All Products quoted herein carry a warranty period of twenty-four (24) months from the date of delivery, consistent with Section 10 of Contract NML-SC-ALPHA-2024-001. During the warranty period, Alpha_Inc shall, at Nova Manufacturing Ltd.'s option, repair, replace, or issue a full credit for any Product found to be defective in material or workmanship, or that fails to conform to the applicable specification, including reasonable freight costs incurred by Nova Manufacturing Ltd. in returning the affected Product.</w:t>
      </w:r>
    </w:p>
    <w:p>
      <w:pPr>
        <w:pStyle w:val="Heading1"/>
        <w:pBdr>
          <w:bottom w:val="single" w:color="D9D9D9" w:sz="6" w:space="4"/>
        </w:pBdr>
        <w:spacing w:after="150" w:before="300"/>
      </w:pPr>
      <w:r>
        <w:rPr>
          <w:rFonts w:ascii="Calibri" w:cs="Calibri" w:eastAsia="Calibri" w:hAnsi="Calibri"/>
          <w:b/>
          <w:bCs/>
          <w:color w:val="1F3864"/>
          <w:sz w:val="28"/>
          <w:szCs w:val="28"/>
        </w:rPr>
        <w:t xml:space="preserve">5. Notes</w:t>
      </w:r>
    </w:p>
    <w:p>
      <w:pPr>
        <w:pStyle w:val="ListParagraph"/>
        <w:numPr>
          <w:ilvl w:val="0"/>
          <w:numId w:val="2"/>
        </w:numPr>
        <w:spacing w:after="80"/>
      </w:pPr>
      <w:r>
        <w:rPr>
          <w:rFonts w:ascii="Calibri" w:cs="Calibri" w:eastAsia="Calibri" w:hAnsi="Calibri"/>
          <w:color w:val="222222"/>
          <w:sz w:val="21"/>
          <w:szCs w:val="21"/>
        </w:rPr>
        <w:t xml:space="preserve">Pricing is quoted in accordance with the unit pricing and volume discount tiers established in Section 5 of Contract NML-SC-ALPHA-2024-001; no pricing terms in this Quotation deviate from the Contract.</w:t>
      </w:r>
    </w:p>
    <w:p>
      <w:pPr>
        <w:pStyle w:val="ListParagraph"/>
        <w:numPr>
          <w:ilvl w:val="0"/>
          <w:numId w:val="2"/>
        </w:numPr>
        <w:spacing w:after="80"/>
      </w:pPr>
      <w:r>
        <w:rPr>
          <w:rFonts w:ascii="Calibri" w:cs="Calibri" w:eastAsia="Calibri" w:hAnsi="Calibri"/>
          <w:color w:val="222222"/>
          <w:sz w:val="21"/>
          <w:szCs w:val="21"/>
        </w:rPr>
        <w:t xml:space="preserve">This Quotation does not itself constitute a Purchase Order. A binding Purchase Order must be issued through NovaSourceERP referencing this Quotation Number prior to production release.</w:t>
      </w:r>
    </w:p>
    <w:p>
      <w:pPr>
        <w:pStyle w:val="ListParagraph"/>
        <w:numPr>
          <w:ilvl w:val="0"/>
          <w:numId w:val="2"/>
        </w:numPr>
        <w:spacing w:after="80"/>
      </w:pPr>
      <w:r>
        <w:rPr>
          <w:rFonts w:ascii="Calibri" w:cs="Calibri" w:eastAsia="Calibri" w:hAnsi="Calibri"/>
          <w:color w:val="222222"/>
          <w:sz w:val="21"/>
          <w:szCs w:val="21"/>
        </w:rPr>
        <w:t xml:space="preserve">All Products remain subject to incoming inspection per ANSI/ASQ Z1.4 General Inspection Level II, AQL 1.0 (major) / AQL 2.5 (minor), as specified in Section 9 of the Contract.</w:t>
      </w:r>
    </w:p>
    <w:p>
      <w:pPr>
        <w:pStyle w:val="ListParagraph"/>
        <w:numPr>
          <w:ilvl w:val="0"/>
          <w:numId w:val="2"/>
        </w:numPr>
        <w:spacing w:after="80"/>
      </w:pPr>
      <w:r>
        <w:rPr>
          <w:rFonts w:ascii="Calibri" w:cs="Calibri" w:eastAsia="Calibri" w:hAnsi="Calibri"/>
          <w:color w:val="222222"/>
          <w:sz w:val="21"/>
          <w:szCs w:val="21"/>
        </w:rPr>
        <w:t xml:space="preserve">Quoted quantities reflect Nova Manufacturing Ltd.'s Q2 2026 production forecast for the affected part numbers and are subject to re-quotation if order quantities change materially prior to Purchase Order issuance.</w:t>
      </w:r>
    </w:p>
    <w:p>
      <w:pPr>
        <w:pStyle w:val="ListParagraph"/>
        <w:numPr>
          <w:ilvl w:val="0"/>
          <w:numId w:val="2"/>
        </w:numPr>
        <w:spacing w:after="80"/>
      </w:pPr>
      <w:r>
        <w:rPr>
          <w:rFonts w:ascii="Calibri" w:cs="Calibri" w:eastAsia="Calibri" w:hAnsi="Calibri"/>
          <w:color w:val="222222"/>
          <w:sz w:val="21"/>
          <w:szCs w:val="21"/>
        </w:rPr>
        <w:t xml:space="preserve">This Quotation is valid for thirty (30) calendar days from the Issue Date stated in Section 1. Quotations not converted to a Purchase Order prior to the Valid Until date are subject to re-issuance and possible price revision.</w:t>
      </w:r>
    </w:p>
    <w:p>
      <w:pPr>
        <w:pStyle w:val="Heading1"/>
        <w:pBdr>
          <w:bottom w:val="single" w:color="D9D9D9" w:sz="6" w:space="4"/>
        </w:pBdr>
        <w:spacing w:after="150" w:before="300"/>
      </w:pPr>
      <w:r>
        <w:rPr>
          <w:rFonts w:ascii="Calibri" w:cs="Calibri" w:eastAsia="Calibri" w:hAnsi="Calibri"/>
          <w:b/>
          <w:bCs/>
          <w:color w:val="1F3864"/>
          <w:sz w:val="28"/>
          <w:szCs w:val="28"/>
        </w:rPr>
        <w:t xml:space="preserve">6. Authorized Signature</w:t>
      </w:r>
    </w:p>
    <w:p>
      <w:pPr>
        <w:spacing w:after="100"/>
      </w:pPr>
      <w:r>
        <w:rPr>
          <w:rFonts w:ascii="Calibri" w:cs="Calibri" w:eastAsia="Calibri" w:hAnsi="Calibri"/>
          <w:i/>
          <w:iCs/>
          <w:sz w:val="21"/>
          <w:szCs w:val="21"/>
        </w:rPr>
        <w:t xml:space="preserve">This Quotation is submitted by Alpha_Inc as a firm offer valid through the date stated above, subject to the terms of Contract NML-SC-ALPHA-2024-001.</w:t>
      </w:r>
    </w:p>
    <w:p>
      <w:pPr>
        <w:spacing w:after="60" w:before="300"/>
      </w:pPr>
      <w:r>
        <w:rPr>
          <w:rFonts w:ascii="Calibri" w:cs="Calibri" w:eastAsia="Calibri" w:hAnsi="Calibri"/>
          <w:b/>
          <w:bCs/>
          <w:color w:val="1F3864"/>
          <w:sz w:val="21"/>
          <w:szCs w:val="21"/>
        </w:rPr>
        <w:t xml:space="preserve">SUPPLIER (QUOTING PARTY)</w:t>
      </w:r>
    </w:p>
    <w:p>
      <w:pPr>
        <w:spacing w:after="40"/>
      </w:pPr>
      <w:r>
        <w:rPr>
          <w:rFonts w:ascii="Calibri" w:cs="Calibri" w:eastAsia="Calibri" w:hAnsi="Calibri"/>
          <w:sz w:val="21"/>
          <w:szCs w:val="21"/>
        </w:rPr>
        <w:t xml:space="preserve">Alpha_Inc</w:t>
      </w:r>
    </w:p>
    <w:p>
      <w:pPr>
        <w:spacing w:after="40"/>
      </w:pPr>
      <w:r>
        <w:rPr>
          <w:rFonts w:ascii="Calibri" w:cs="Calibri" w:eastAsia="Calibri" w:hAnsi="Calibri"/>
          <w:color w:val="44546A"/>
          <w:sz w:val="20"/>
          <w:szCs w:val="20"/>
        </w:rPr>
        <w:t xml:space="preserve">4820 Innovation Parkway, San Jose, California 95134</w:t>
      </w:r>
    </w:p>
    <w:p>
      <w:pPr>
        <w:spacing w:after="40" w:before="300"/>
      </w:pPr>
      <w:r>
        <w:rPr>
          <w:rFonts w:ascii="Calibri" w:cs="Calibri" w:eastAsia="Calibri" w:hAnsi="Calibri"/>
          <w:sz w:val="20"/>
          <w:szCs w:val="20"/>
        </w:rPr>
        <w:t xml:space="preserve">Authorized 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p>
      <w:pPr>
        <w:spacing w:after="60" w:before="300"/>
      </w:pPr>
      <w:r>
        <w:rPr>
          <w:rFonts w:ascii="Calibri" w:cs="Calibri" w:eastAsia="Calibri" w:hAnsi="Calibri"/>
          <w:b/>
          <w:bCs/>
          <w:color w:val="1F3864"/>
          <w:sz w:val="21"/>
          <w:szCs w:val="21"/>
        </w:rPr>
        <w:t xml:space="preserve">ACCEPTED BY BUYER</w:t>
      </w:r>
    </w:p>
    <w:p>
      <w:pPr>
        <w:spacing w:after="40"/>
      </w:pPr>
      <w:r>
        <w:rPr>
          <w:rFonts w:ascii="Calibri" w:cs="Calibri" w:eastAsia="Calibri" w:hAnsi="Calibri"/>
          <w:sz w:val="21"/>
          <w:szCs w:val="21"/>
        </w:rPr>
        <w:t xml:space="preserve">Nova Manufacturing Ltd.</w:t>
      </w:r>
    </w:p>
    <w:p>
      <w:pPr>
        <w:spacing w:after="40"/>
      </w:pPr>
      <w:r>
        <w:rPr>
          <w:rFonts w:ascii="Calibri" w:cs="Calibri" w:eastAsia="Calibri" w:hAnsi="Calibri"/>
          <w:color w:val="44546A"/>
          <w:sz w:val="20"/>
          <w:szCs w:val="20"/>
        </w:rPr>
        <w:t xml:space="preserve">1200 Foundry Road, Akron, Ohio 44301</w:t>
      </w:r>
    </w:p>
    <w:p>
      <w:pPr>
        <w:spacing w:after="40" w:before="300"/>
      </w:pPr>
      <w:r>
        <w:rPr>
          <w:rFonts w:ascii="Calibri" w:cs="Calibri" w:eastAsia="Calibri" w:hAnsi="Calibri"/>
          <w:sz w:val="20"/>
          <w:szCs w:val="20"/>
        </w:rPr>
        <w:t xml:space="preserve">Authorized Signature: ______________________________</w:t>
      </w:r>
    </w:p>
    <w:p>
      <w:pPr>
        <w:spacing w:after="40"/>
      </w:pPr>
      <w:r>
        <w:rPr>
          <w:rFonts w:ascii="Calibri" w:cs="Calibri" w:eastAsia="Calibri" w:hAnsi="Calibri"/>
          <w:sz w:val="20"/>
          <w:szCs w:val="20"/>
        </w:rPr>
        <w:t xml:space="preserve">Name: __________________________________</w:t>
      </w:r>
    </w:p>
    <w:p>
      <w:pPr>
        <w:spacing w:after="40"/>
      </w:pPr>
      <w:r>
        <w:rPr>
          <w:rFonts w:ascii="Calibri" w:cs="Calibri" w:eastAsia="Calibri" w:hAnsi="Calibri"/>
          <w:sz w:val="20"/>
          <w:szCs w:val="20"/>
        </w:rPr>
        <w:t xml:space="preserve">Title: ___________________________________</w:t>
      </w:r>
    </w:p>
    <w:p>
      <w:pPr>
        <w:spacing w:after="200"/>
      </w:pPr>
      <w:r>
        <w:rPr>
          <w:rFonts w:ascii="Calibri" w:cs="Calibri" w:eastAsia="Calibri" w:hAnsi="Calibri"/>
          <w:sz w:val="20"/>
          <w:szCs w:val="20"/>
        </w:rPr>
        <w:t xml:space="preserve">Date: ___________________________________</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NML-QT-ALPHA-2026-001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NML-QT-ALPHA-2026-001</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Quotation — Alpha_Inc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Quotation — Alpha_Inc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2026-07-20T06:55:48.109Z</dcterms:created>
  <dcterms:modified xsi:type="dcterms:W3CDTF">2026-07-20T06:55:48.124Z</dcterms:modified>
</cp:coreProperties>
</file>

<file path=docProps/custom.xml><?xml version="1.0" encoding="utf-8"?>
<Properties xmlns="http://schemas.openxmlformats.org/officeDocument/2006/custom-properties" xmlns:vt="http://schemas.openxmlformats.org/officeDocument/2006/docPropsVTypes"/>
</file>