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AE" w:rsidRDefault="00956EAE">
      <w:r>
        <w:t xml:space="preserve">How to </w:t>
      </w:r>
      <w:proofErr w:type="gramStart"/>
      <w:r>
        <w:t>Execute</w:t>
      </w:r>
      <w:proofErr w:type="gramEnd"/>
      <w:r>
        <w:t xml:space="preserve"> a standard </w:t>
      </w:r>
      <w:proofErr w:type="spellStart"/>
      <w:r>
        <w:t>Terran</w:t>
      </w:r>
      <w:proofErr w:type="spellEnd"/>
      <w:r>
        <w:t xml:space="preserve"> opening in </w:t>
      </w:r>
      <w:proofErr w:type="spellStart"/>
      <w:r>
        <w:t>Starcraft</w:t>
      </w:r>
      <w:proofErr w:type="spellEnd"/>
      <w:r>
        <w:t xml:space="preserve"> II</w:t>
      </w:r>
    </w:p>
    <w:p w:rsidR="00956EAE" w:rsidRDefault="00956EAE">
      <w:r>
        <w:t>By Trevor Lund</w:t>
      </w:r>
    </w:p>
    <w:p w:rsidR="00956EAE" w:rsidRDefault="00956EAE"/>
    <w:p w:rsidR="00BD4AE0" w:rsidRDefault="00956EAE">
      <w:proofErr w:type="spellStart"/>
      <w:r>
        <w:t>Starcraft</w:t>
      </w:r>
      <w:proofErr w:type="spellEnd"/>
      <w:r>
        <w:t xml:space="preserve"> II is a complex </w:t>
      </w:r>
      <w:r w:rsidR="00CE506F">
        <w:t>computer strategy game focused around 3 races battling for control of the galaxy.  Games are played online against other human players, both for fun and for prize winnings.  One of the keys to winning a game is to start the game with a solid “build order”, or sequence of actions completed to gain a</w:t>
      </w:r>
      <w:r w:rsidR="00BD4AE0">
        <w:t>n advantage over the opponent.  If you play the game’s default race (</w:t>
      </w:r>
      <w:proofErr w:type="spellStart"/>
      <w:r w:rsidR="00BD4AE0">
        <w:t>Terran</w:t>
      </w:r>
      <w:proofErr w:type="spellEnd"/>
      <w:r w:rsidR="00BD4AE0">
        <w:t>, the human race) there is a build order you can use to transition into many varieties of game play.</w:t>
      </w:r>
    </w:p>
    <w:p w:rsidR="00BD4AE0" w:rsidRDefault="00BD4AE0"/>
    <w:p w:rsidR="00BD4AE0" w:rsidRDefault="00BD4AE0" w:rsidP="00BD4AE0">
      <w:pPr>
        <w:pStyle w:val="ListParagraph"/>
        <w:numPr>
          <w:ilvl w:val="0"/>
          <w:numId w:val="1"/>
        </w:numPr>
      </w:pPr>
      <w:r>
        <w:t xml:space="preserve">When the game starts, highlight all of your </w:t>
      </w:r>
      <w:proofErr w:type="spellStart"/>
      <w:r>
        <w:t>SCVs</w:t>
      </w:r>
      <w:proofErr w:type="spellEnd"/>
      <w:r>
        <w:t xml:space="preserve"> (Your worker units) and send them to mine minerals by right clicking on a blue mineral patch.</w:t>
      </w:r>
    </w:p>
    <w:p w:rsidR="00BD4AE0" w:rsidRDefault="00BD4AE0" w:rsidP="00BD4AE0">
      <w:pPr>
        <w:pStyle w:val="ListParagraph"/>
        <w:numPr>
          <w:ilvl w:val="0"/>
          <w:numId w:val="1"/>
        </w:numPr>
      </w:pPr>
      <w:r>
        <w:t>Select your Command Center (The large building centered on the screen) and build an SCV by clicking its icon in the lower right-hand corner, or by simply pressing ‘s’.</w:t>
      </w:r>
      <w:r>
        <w:br/>
        <w:t xml:space="preserve">Note: You may find it helpful to set your Command Center’s rally point by right clicking a mineral patch.  This way any new </w:t>
      </w:r>
      <w:proofErr w:type="spellStart"/>
      <w:r>
        <w:t>SCVs</w:t>
      </w:r>
      <w:proofErr w:type="spellEnd"/>
      <w:r>
        <w:t xml:space="preserve"> produced will automatically begin to mine more minerals.</w:t>
      </w:r>
    </w:p>
    <w:p w:rsidR="00BD4AE0" w:rsidRDefault="00BD4AE0" w:rsidP="00BD4AE0">
      <w:pPr>
        <w:pStyle w:val="ListParagraph"/>
        <w:numPr>
          <w:ilvl w:val="0"/>
          <w:numId w:val="1"/>
        </w:numPr>
      </w:pPr>
      <w:r>
        <w:t>Repeat step 2 until the end of the game.</w:t>
      </w:r>
    </w:p>
    <w:p w:rsidR="00BD4AE0" w:rsidRDefault="00BD4AE0" w:rsidP="00BD4AE0">
      <w:pPr>
        <w:pStyle w:val="ListParagraph"/>
        <w:numPr>
          <w:ilvl w:val="0"/>
          <w:numId w:val="1"/>
        </w:numPr>
      </w:pPr>
      <w:r>
        <w:t xml:space="preserve">Notice the “supply count” in the upper right-hand corner, next to your “mineral count” and your “gas count”.  Once </w:t>
      </w:r>
      <w:proofErr w:type="gramStart"/>
      <w:r>
        <w:t>that number reaches 10/11, select</w:t>
      </w:r>
      <w:proofErr w:type="gramEnd"/>
      <w:r>
        <w:t xml:space="preserve"> an SCV, press the build button, and select a Supply Depot.  Place the supply depot on the ground.  (This can also be accomplished by pressing ‘b’ followed by ‘s’ when an SCV is selected)</w:t>
      </w:r>
    </w:p>
    <w:p w:rsidR="00956EAE" w:rsidRDefault="00956EAE" w:rsidP="00BD4AE0">
      <w:pPr>
        <w:pStyle w:val="ListParagraph"/>
        <w:numPr>
          <w:ilvl w:val="0"/>
          <w:numId w:val="1"/>
        </w:numPr>
      </w:pPr>
    </w:p>
    <w:sectPr w:rsidR="00956EAE" w:rsidSect="00956EAE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57972"/>
    <w:multiLevelType w:val="hybridMultilevel"/>
    <w:tmpl w:val="628C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6EAE"/>
    <w:rsid w:val="00956EAE"/>
    <w:rsid w:val="00BD4AE0"/>
    <w:rsid w:val="00CE506F"/>
  </w:rsids>
  <m:mathPr>
    <m:mathFont m:val="Monotype Corsiv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D4A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2</cp:revision>
  <dcterms:created xsi:type="dcterms:W3CDTF">2012-03-21T17:14:00Z</dcterms:created>
  <dcterms:modified xsi:type="dcterms:W3CDTF">2012-03-21T21:47:00Z</dcterms:modified>
</cp:coreProperties>
</file>