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67A" w:rsidRDefault="00AE367A" w:rsidP="00AE367A">
      <w:pPr>
        <w:jc w:val="right"/>
      </w:pPr>
      <w:r>
        <w:t>Trevor Lund</w:t>
      </w:r>
    </w:p>
    <w:p w:rsidR="00AE367A" w:rsidRDefault="00AE367A" w:rsidP="00AE367A">
      <w:pPr>
        <w:jc w:val="right"/>
      </w:pPr>
      <w:r>
        <w:t>SE 166</w:t>
      </w:r>
    </w:p>
    <w:p w:rsidR="00AE367A" w:rsidRDefault="00AE367A" w:rsidP="00AE367A">
      <w:pPr>
        <w:jc w:val="right"/>
      </w:pPr>
    </w:p>
    <w:p w:rsidR="00AE367A" w:rsidRDefault="00AE367A" w:rsidP="00AE367A">
      <w:r>
        <w:tab/>
        <w:t>Thomson Reuters provides information for businesses and the professionals working there.  They provide services to a wide range of fields, including the financial, legal, and accounting fields.  In the legal; tax and accounting; healthcare and science fields, Thomson Reuters provides information and decision support tools for those professionals.</w:t>
      </w:r>
    </w:p>
    <w:p w:rsidR="00AE367A" w:rsidRDefault="00AE367A" w:rsidP="00AE367A"/>
    <w:p w:rsidR="00276BB6" w:rsidRDefault="00AE367A" w:rsidP="00AE367A">
      <w:r>
        <w:tab/>
        <w:t>It appears that Thomson Reuters deals primarily in information, since the descriptions of their dealings in market-oriented businesses also list “information and decision support tools” as their products.  Thomson Reuters is well spread out around the world, being traded on both the NYSE and the TSX and having over 400 locations all around the globe.  In addition to being widespread, Thomson Reuters also lists an impressive history that dates all the way back to 1799.</w:t>
      </w:r>
    </w:p>
    <w:p w:rsidR="00276BB6" w:rsidRDefault="00276BB6" w:rsidP="00AE367A"/>
    <w:p w:rsidR="00276BB6" w:rsidRDefault="00276BB6" w:rsidP="00276BB6">
      <w:pPr>
        <w:pStyle w:val="ListParagraph"/>
        <w:numPr>
          <w:ilvl w:val="0"/>
          <w:numId w:val="1"/>
        </w:numPr>
      </w:pPr>
      <w:r>
        <w:t>What is a typical day like at Reuters?</w:t>
      </w:r>
    </w:p>
    <w:p w:rsidR="00276BB6" w:rsidRDefault="00276BB6" w:rsidP="00276BB6">
      <w:pPr>
        <w:pStyle w:val="ListParagraph"/>
        <w:numPr>
          <w:ilvl w:val="0"/>
          <w:numId w:val="1"/>
        </w:numPr>
      </w:pPr>
      <w:r>
        <w:t>What would you be looking for in a potential employee?</w:t>
      </w:r>
    </w:p>
    <w:p w:rsidR="00276BB6" w:rsidRDefault="00276BB6" w:rsidP="00276BB6">
      <w:pPr>
        <w:pStyle w:val="ListParagraph"/>
        <w:numPr>
          <w:ilvl w:val="0"/>
          <w:numId w:val="1"/>
        </w:numPr>
      </w:pPr>
      <w:r>
        <w:t>Where do software engineers fit into the daily company workflow?</w:t>
      </w:r>
    </w:p>
    <w:p w:rsidR="00276BB6" w:rsidRDefault="00276BB6" w:rsidP="00276BB6">
      <w:pPr>
        <w:pStyle w:val="ListParagraph"/>
        <w:numPr>
          <w:ilvl w:val="0"/>
          <w:numId w:val="1"/>
        </w:numPr>
      </w:pPr>
      <w:r>
        <w:t>How many clients would you estimate Reuters serves?</w:t>
      </w:r>
    </w:p>
    <w:p w:rsidR="00AE367A" w:rsidRDefault="00276BB6" w:rsidP="00276BB6">
      <w:pPr>
        <w:pStyle w:val="ListParagraph"/>
        <w:numPr>
          <w:ilvl w:val="0"/>
          <w:numId w:val="1"/>
        </w:numPr>
      </w:pPr>
      <w:r>
        <w:t>How did you get your start with Thomson Reuters?</w:t>
      </w:r>
    </w:p>
    <w:sectPr w:rsidR="00AE367A" w:rsidSect="00AE367A">
      <w:pgSz w:w="12240" w:h="15840"/>
      <w:pgMar w:top="1440" w:right="1440" w:bottom="1440" w:left="144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1203F"/>
    <w:multiLevelType w:val="hybridMultilevel"/>
    <w:tmpl w:val="4752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E367A"/>
    <w:rsid w:val="00276BB6"/>
    <w:rsid w:val="00AE367A"/>
  </w:rsids>
  <m:mathPr>
    <m:mathFont m:val="CG Times 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76BB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0</Words>
  <Characters>0</Characters>
  <Application>Microsoft Macintosh Word</Application>
  <DocSecurity>0</DocSecurity>
  <Lines>1</Lines>
  <Paragraphs>1</Paragraphs>
  <ScaleCrop>false</ScaleCrop>
  <Company>Iowa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Lund</dc:creator>
  <cp:keywords/>
  <cp:lastModifiedBy>Trevor Lund</cp:lastModifiedBy>
  <cp:revision>2</cp:revision>
  <dcterms:created xsi:type="dcterms:W3CDTF">2011-01-27T06:26:00Z</dcterms:created>
  <dcterms:modified xsi:type="dcterms:W3CDTF">2011-01-27T06:45:00Z</dcterms:modified>
</cp:coreProperties>
</file>