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84229" w14:textId="77777777" w:rsidR="008E38DA" w:rsidRPr="008E38DA" w:rsidRDefault="008E38DA" w:rsidP="008E38DA">
      <w:pPr>
        <w:spacing w:before="100" w:beforeAutospacing="1" w:after="100" w:afterAutospacing="1"/>
        <w:outlineLvl w:val="1"/>
        <w:rPr>
          <w:rFonts w:ascii="Arial" w:eastAsia="Times New Roman" w:hAnsi="Arial" w:cs="Arial"/>
          <w:b/>
          <w:bCs/>
          <w:color w:val="000000"/>
          <w:kern w:val="0"/>
          <w:sz w:val="28"/>
          <w:szCs w:val="28"/>
          <w:lang w:eastAsia="en-GB"/>
          <w14:ligatures w14:val="none"/>
        </w:rPr>
      </w:pPr>
      <w:r w:rsidRPr="008E38DA">
        <w:rPr>
          <w:rFonts w:ascii="Arial" w:eastAsia="Times New Roman" w:hAnsi="Arial" w:cs="Arial"/>
          <w:b/>
          <w:bCs/>
          <w:color w:val="000000"/>
          <w:kern w:val="0"/>
          <w:sz w:val="28"/>
          <w:szCs w:val="28"/>
          <w:lang w:eastAsia="en-GB"/>
          <w14:ligatures w14:val="none"/>
        </w:rPr>
        <w:t>Equivalence Partitioning with Python</w:t>
      </w:r>
    </w:p>
    <w:p w14:paraId="763F0133" w14:textId="77777777" w:rsidR="008E38DA" w:rsidRPr="008E38DA" w:rsidRDefault="008E38DA" w:rsidP="008E38DA">
      <w:pPr>
        <w:spacing w:before="100" w:beforeAutospacing="1" w:after="100" w:afterAutospacing="1"/>
        <w:rPr>
          <w:rFonts w:ascii="Arial" w:eastAsia="Times New Roman" w:hAnsi="Arial" w:cs="Arial"/>
          <w:color w:val="000000"/>
          <w:kern w:val="0"/>
          <w:lang w:eastAsia="en-GB"/>
          <w14:ligatures w14:val="none"/>
        </w:rPr>
      </w:pPr>
      <w:r w:rsidRPr="008E38DA">
        <w:rPr>
          <w:rFonts w:ascii="Arial" w:eastAsia="Times New Roman" w:hAnsi="Arial" w:cs="Arial"/>
          <w:color w:val="000000"/>
          <w:kern w:val="0"/>
          <w:lang w:eastAsia="en-GB"/>
          <w14:ligatures w14:val="none"/>
        </w:rPr>
        <w:t>I ran the equivalence.py program and examined how it groups integers into equivalence classes. The relation used was:</w:t>
      </w:r>
    </w:p>
    <w:p w14:paraId="6A1DE75A" w14:textId="77777777" w:rsidR="008E38DA" w:rsidRPr="008E38DA" w:rsidRDefault="008E38DA" w:rsidP="008E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iCs/>
          <w:color w:val="000000"/>
          <w:kern w:val="0"/>
          <w:lang w:eastAsia="en-GB"/>
          <w14:ligatures w14:val="none"/>
        </w:rPr>
      </w:pPr>
      <w:r w:rsidRPr="008E38DA">
        <w:rPr>
          <w:rFonts w:ascii="Arial" w:eastAsia="Times New Roman" w:hAnsi="Arial" w:cs="Arial"/>
          <w:i/>
          <w:iCs/>
          <w:color w:val="000000"/>
          <w:kern w:val="0"/>
          <w:lang w:eastAsia="en-GB"/>
          <w14:ligatures w14:val="none"/>
        </w:rPr>
        <w:t>lambda x, y: (x - y) % 4 == 0</w:t>
      </w:r>
    </w:p>
    <w:p w14:paraId="18416235" w14:textId="77777777" w:rsidR="008E38DA" w:rsidRPr="008E38DA" w:rsidRDefault="008E38DA" w:rsidP="008E38DA">
      <w:pPr>
        <w:spacing w:before="100" w:beforeAutospacing="1" w:after="100" w:afterAutospacing="1"/>
        <w:rPr>
          <w:rFonts w:ascii="Arial" w:eastAsia="Times New Roman" w:hAnsi="Arial" w:cs="Arial"/>
          <w:color w:val="000000"/>
          <w:kern w:val="0"/>
          <w:lang w:eastAsia="en-GB"/>
          <w14:ligatures w14:val="none"/>
        </w:rPr>
      </w:pPr>
      <w:r w:rsidRPr="008E38DA">
        <w:rPr>
          <w:rFonts w:ascii="Arial" w:eastAsia="Times New Roman" w:hAnsi="Arial" w:cs="Arial"/>
          <w:color w:val="000000"/>
          <w:kern w:val="0"/>
          <w:lang w:eastAsia="en-GB"/>
          <w14:ligatures w14:val="none"/>
        </w:rPr>
        <w:t>This means two numbers are treated as equivalent if they give the same remainder when divided by 4. For the range [-3, 4], the output produced four equivalence classes:</w:t>
      </w:r>
    </w:p>
    <w:p w14:paraId="1F613E0F" w14:textId="77777777" w:rsidR="008E38DA" w:rsidRPr="008E38DA" w:rsidRDefault="008E38DA" w:rsidP="008E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iCs/>
          <w:color w:val="000000"/>
          <w:kern w:val="0"/>
          <w:lang w:eastAsia="en-GB"/>
          <w14:ligatures w14:val="none"/>
        </w:rPr>
      </w:pPr>
      <w:r w:rsidRPr="008E38DA">
        <w:rPr>
          <w:rFonts w:ascii="Arial" w:eastAsia="Times New Roman" w:hAnsi="Arial" w:cs="Arial"/>
          <w:i/>
          <w:iCs/>
          <w:color w:val="000000"/>
          <w:kern w:val="0"/>
          <w:lang w:eastAsia="en-GB"/>
          <w14:ligatures w14:val="none"/>
        </w:rPr>
        <w:t>{1, -3}</w:t>
      </w:r>
      <w:r w:rsidRPr="008E38DA">
        <w:rPr>
          <w:rFonts w:ascii="Arial" w:eastAsia="Times New Roman" w:hAnsi="Arial" w:cs="Arial"/>
          <w:i/>
          <w:iCs/>
          <w:color w:val="000000"/>
          <w:kern w:val="0"/>
          <w:lang w:eastAsia="en-GB"/>
          <w14:ligatures w14:val="none"/>
        </w:rPr>
        <w:br/>
        <w:t>{2, -2}</w:t>
      </w:r>
      <w:r w:rsidRPr="008E38DA">
        <w:rPr>
          <w:rFonts w:ascii="Arial" w:eastAsia="Times New Roman" w:hAnsi="Arial" w:cs="Arial"/>
          <w:i/>
          <w:iCs/>
          <w:color w:val="000000"/>
          <w:kern w:val="0"/>
          <w:lang w:eastAsia="en-GB"/>
          <w14:ligatures w14:val="none"/>
        </w:rPr>
        <w:br/>
        <w:t>{3, -1}</w:t>
      </w:r>
      <w:r w:rsidRPr="008E38DA">
        <w:rPr>
          <w:rFonts w:ascii="Arial" w:eastAsia="Times New Roman" w:hAnsi="Arial" w:cs="Arial"/>
          <w:i/>
          <w:iCs/>
          <w:color w:val="000000"/>
          <w:kern w:val="0"/>
          <w:lang w:eastAsia="en-GB"/>
          <w14:ligatures w14:val="none"/>
        </w:rPr>
        <w:br/>
        <w:t>{0, 4}</w:t>
      </w:r>
    </w:p>
    <w:p w14:paraId="70967EC4" w14:textId="77777777" w:rsidR="008E38DA" w:rsidRPr="008E38DA" w:rsidRDefault="008E38DA" w:rsidP="008E38DA">
      <w:pPr>
        <w:spacing w:before="100" w:beforeAutospacing="1" w:after="100" w:afterAutospacing="1"/>
        <w:rPr>
          <w:rFonts w:ascii="Arial" w:eastAsia="Times New Roman" w:hAnsi="Arial" w:cs="Arial"/>
          <w:color w:val="000000"/>
          <w:kern w:val="0"/>
          <w:lang w:eastAsia="en-GB"/>
          <w14:ligatures w14:val="none"/>
        </w:rPr>
      </w:pPr>
      <w:r w:rsidRPr="008E38DA">
        <w:rPr>
          <w:rFonts w:ascii="Arial" w:eastAsia="Times New Roman" w:hAnsi="Arial" w:cs="Arial"/>
          <w:color w:val="000000"/>
          <w:kern w:val="0"/>
          <w:lang w:eastAsia="en-GB"/>
          <w14:ligatures w14:val="none"/>
        </w:rPr>
        <w:t>This shows that the code correctly groups values by modulo 4. For example, -3 and 1 are in the same class because (-3 - 1) % 4 == 0.</w:t>
      </w:r>
    </w:p>
    <w:p w14:paraId="588A23AE" w14:textId="77777777" w:rsidR="008E38DA" w:rsidRPr="008E38DA" w:rsidRDefault="008E38DA" w:rsidP="008E38DA">
      <w:pPr>
        <w:spacing w:before="100" w:beforeAutospacing="1" w:after="100" w:afterAutospacing="1"/>
        <w:outlineLvl w:val="2"/>
        <w:rPr>
          <w:rFonts w:ascii="Arial" w:eastAsia="Times New Roman" w:hAnsi="Arial" w:cs="Arial"/>
          <w:b/>
          <w:bCs/>
          <w:color w:val="000000"/>
          <w:kern w:val="0"/>
          <w:lang w:eastAsia="en-GB"/>
          <w14:ligatures w14:val="none"/>
        </w:rPr>
      </w:pPr>
      <w:r w:rsidRPr="008E38DA">
        <w:rPr>
          <w:rFonts w:ascii="Arial" w:eastAsia="Times New Roman" w:hAnsi="Arial" w:cs="Arial"/>
          <w:b/>
          <w:bCs/>
          <w:color w:val="000000"/>
          <w:kern w:val="0"/>
          <w:lang w:eastAsia="en-GB"/>
          <w14:ligatures w14:val="none"/>
        </w:rPr>
        <w:t>What I observed</w:t>
      </w:r>
    </w:p>
    <w:p w14:paraId="4687BB6D" w14:textId="77777777" w:rsidR="008E38DA" w:rsidRPr="008E38DA" w:rsidRDefault="008E38DA" w:rsidP="008E38DA">
      <w:pPr>
        <w:spacing w:before="100" w:beforeAutospacing="1" w:after="100" w:afterAutospacing="1"/>
        <w:rPr>
          <w:rFonts w:ascii="Arial" w:eastAsia="Times New Roman" w:hAnsi="Arial" w:cs="Arial"/>
          <w:color w:val="000000"/>
          <w:kern w:val="0"/>
          <w:lang w:eastAsia="en-GB"/>
          <w14:ligatures w14:val="none"/>
        </w:rPr>
      </w:pPr>
      <w:r w:rsidRPr="008E38DA">
        <w:rPr>
          <w:rFonts w:ascii="Arial" w:eastAsia="Times New Roman" w:hAnsi="Arial" w:cs="Arial"/>
          <w:color w:val="000000"/>
          <w:kern w:val="0"/>
          <w:lang w:eastAsia="en-GB"/>
          <w14:ligatures w14:val="none"/>
        </w:rPr>
        <w:t>The function works by checking each new object against one existing representative from each class. If the relation returns True, the object is added to that class; otherwise, a new class is created. I found this useful because it shows how equivalence partitioning can reduce a larger input set into smaller groups with shared behaviour.</w:t>
      </w:r>
    </w:p>
    <w:p w14:paraId="602E300B" w14:textId="77777777" w:rsidR="008E38DA" w:rsidRPr="008E38DA" w:rsidRDefault="008E38DA" w:rsidP="008E38DA">
      <w:pPr>
        <w:spacing w:before="100" w:beforeAutospacing="1" w:after="100" w:afterAutospacing="1"/>
        <w:rPr>
          <w:rFonts w:ascii="Arial" w:eastAsia="Times New Roman" w:hAnsi="Arial" w:cs="Arial"/>
          <w:color w:val="000000"/>
          <w:kern w:val="0"/>
          <w:lang w:eastAsia="en-GB"/>
          <w14:ligatures w14:val="none"/>
        </w:rPr>
      </w:pPr>
      <w:r w:rsidRPr="008E38DA">
        <w:rPr>
          <w:rFonts w:ascii="Arial" w:eastAsia="Times New Roman" w:hAnsi="Arial" w:cs="Arial"/>
          <w:color w:val="000000"/>
          <w:kern w:val="0"/>
          <w:lang w:eastAsia="en-GB"/>
          <w14:ligatures w14:val="none"/>
        </w:rPr>
        <w:t>The partitions dictionary was also helpful because it mapped each number directly to its class. For example:</w:t>
      </w:r>
    </w:p>
    <w:p w14:paraId="66F601F7" w14:textId="77777777" w:rsidR="008E38DA" w:rsidRPr="008E38DA" w:rsidRDefault="008E38DA" w:rsidP="008E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iCs/>
          <w:color w:val="000000"/>
          <w:kern w:val="0"/>
          <w:lang w:eastAsia="en-GB"/>
          <w14:ligatures w14:val="none"/>
        </w:rPr>
      </w:pPr>
      <w:proofErr w:type="gramStart"/>
      <w:r w:rsidRPr="008E38DA">
        <w:rPr>
          <w:rFonts w:ascii="Arial" w:eastAsia="Times New Roman" w:hAnsi="Arial" w:cs="Arial"/>
          <w:i/>
          <w:iCs/>
          <w:color w:val="000000"/>
          <w:kern w:val="0"/>
          <w:lang w:eastAsia="en-GB"/>
          <w14:ligatures w14:val="none"/>
        </w:rPr>
        <w:t>0 :</w:t>
      </w:r>
      <w:proofErr w:type="gramEnd"/>
      <w:r w:rsidRPr="008E38DA">
        <w:rPr>
          <w:rFonts w:ascii="Arial" w:eastAsia="Times New Roman" w:hAnsi="Arial" w:cs="Arial"/>
          <w:i/>
          <w:iCs/>
          <w:color w:val="000000"/>
          <w:kern w:val="0"/>
          <w:lang w:eastAsia="en-GB"/>
          <w14:ligatures w14:val="none"/>
        </w:rPr>
        <w:t xml:space="preserve"> {0, 4}</w:t>
      </w:r>
      <w:r w:rsidRPr="008E38DA">
        <w:rPr>
          <w:rFonts w:ascii="Arial" w:eastAsia="Times New Roman" w:hAnsi="Arial" w:cs="Arial"/>
          <w:i/>
          <w:iCs/>
          <w:color w:val="000000"/>
          <w:kern w:val="0"/>
          <w:lang w:eastAsia="en-GB"/>
          <w14:ligatures w14:val="none"/>
        </w:rPr>
        <w:br/>
        <w:t>-</w:t>
      </w:r>
      <w:proofErr w:type="gramStart"/>
      <w:r w:rsidRPr="008E38DA">
        <w:rPr>
          <w:rFonts w:ascii="Arial" w:eastAsia="Times New Roman" w:hAnsi="Arial" w:cs="Arial"/>
          <w:i/>
          <w:iCs/>
          <w:color w:val="000000"/>
          <w:kern w:val="0"/>
          <w:lang w:eastAsia="en-GB"/>
          <w14:ligatures w14:val="none"/>
        </w:rPr>
        <w:t>2 :</w:t>
      </w:r>
      <w:proofErr w:type="gramEnd"/>
      <w:r w:rsidRPr="008E38DA">
        <w:rPr>
          <w:rFonts w:ascii="Arial" w:eastAsia="Times New Roman" w:hAnsi="Arial" w:cs="Arial"/>
          <w:i/>
          <w:iCs/>
          <w:color w:val="000000"/>
          <w:kern w:val="0"/>
          <w:lang w:eastAsia="en-GB"/>
          <w14:ligatures w14:val="none"/>
        </w:rPr>
        <w:t xml:space="preserve"> {2, -2}</w:t>
      </w:r>
      <w:r w:rsidRPr="008E38DA">
        <w:rPr>
          <w:rFonts w:ascii="Arial" w:eastAsia="Times New Roman" w:hAnsi="Arial" w:cs="Arial"/>
          <w:i/>
          <w:iCs/>
          <w:color w:val="000000"/>
          <w:kern w:val="0"/>
          <w:lang w:eastAsia="en-GB"/>
          <w14:ligatures w14:val="none"/>
        </w:rPr>
        <w:br/>
        <w:t>-</w:t>
      </w:r>
      <w:proofErr w:type="gramStart"/>
      <w:r w:rsidRPr="008E38DA">
        <w:rPr>
          <w:rFonts w:ascii="Arial" w:eastAsia="Times New Roman" w:hAnsi="Arial" w:cs="Arial"/>
          <w:i/>
          <w:iCs/>
          <w:color w:val="000000"/>
          <w:kern w:val="0"/>
          <w:lang w:eastAsia="en-GB"/>
          <w14:ligatures w14:val="none"/>
        </w:rPr>
        <w:t>1 :</w:t>
      </w:r>
      <w:proofErr w:type="gramEnd"/>
      <w:r w:rsidRPr="008E38DA">
        <w:rPr>
          <w:rFonts w:ascii="Arial" w:eastAsia="Times New Roman" w:hAnsi="Arial" w:cs="Arial"/>
          <w:i/>
          <w:iCs/>
          <w:color w:val="000000"/>
          <w:kern w:val="0"/>
          <w:lang w:eastAsia="en-GB"/>
          <w14:ligatures w14:val="none"/>
        </w:rPr>
        <w:t xml:space="preserve"> {3, -1}</w:t>
      </w:r>
    </w:p>
    <w:p w14:paraId="06B6571F" w14:textId="77777777" w:rsidR="008E38DA" w:rsidRPr="008E38DA" w:rsidRDefault="008E38DA" w:rsidP="008E38DA">
      <w:pPr>
        <w:spacing w:before="100" w:beforeAutospacing="1" w:after="100" w:afterAutospacing="1"/>
        <w:rPr>
          <w:rFonts w:ascii="Arial" w:eastAsia="Times New Roman" w:hAnsi="Arial" w:cs="Arial"/>
          <w:color w:val="000000"/>
          <w:kern w:val="0"/>
          <w:lang w:eastAsia="en-GB"/>
          <w14:ligatures w14:val="none"/>
        </w:rPr>
      </w:pPr>
      <w:r w:rsidRPr="008E38DA">
        <w:rPr>
          <w:rFonts w:ascii="Arial" w:eastAsia="Times New Roman" w:hAnsi="Arial" w:cs="Arial"/>
          <w:color w:val="000000"/>
          <w:kern w:val="0"/>
          <w:lang w:eastAsia="en-GB"/>
          <w14:ligatures w14:val="none"/>
        </w:rPr>
        <w:t>This made it easier to see which equivalence class each value belonged to.</w:t>
      </w:r>
    </w:p>
    <w:p w14:paraId="1C38F371" w14:textId="77777777" w:rsidR="008E38DA" w:rsidRPr="008E38DA" w:rsidRDefault="008E38DA" w:rsidP="008E38DA">
      <w:pPr>
        <w:spacing w:before="100" w:beforeAutospacing="1" w:after="100" w:afterAutospacing="1"/>
        <w:outlineLvl w:val="2"/>
        <w:rPr>
          <w:rFonts w:ascii="Arial" w:eastAsia="Times New Roman" w:hAnsi="Arial" w:cs="Arial"/>
          <w:b/>
          <w:bCs/>
          <w:color w:val="000000"/>
          <w:kern w:val="0"/>
          <w:lang w:eastAsia="en-GB"/>
          <w14:ligatures w14:val="none"/>
        </w:rPr>
      </w:pPr>
      <w:r w:rsidRPr="008E38DA">
        <w:rPr>
          <w:rFonts w:ascii="Arial" w:eastAsia="Times New Roman" w:hAnsi="Arial" w:cs="Arial"/>
          <w:b/>
          <w:bCs/>
          <w:color w:val="000000"/>
          <w:kern w:val="0"/>
          <w:lang w:eastAsia="en-GB"/>
          <w14:ligatures w14:val="none"/>
        </w:rPr>
        <w:t>Further investigation</w:t>
      </w:r>
    </w:p>
    <w:p w14:paraId="4FDFEBD9" w14:textId="77777777" w:rsidR="008E38DA" w:rsidRPr="008E38DA" w:rsidRDefault="008E38DA" w:rsidP="008E38DA">
      <w:pPr>
        <w:spacing w:before="100" w:beforeAutospacing="1" w:after="100" w:afterAutospacing="1"/>
        <w:rPr>
          <w:rFonts w:ascii="Arial" w:eastAsia="Times New Roman" w:hAnsi="Arial" w:cs="Arial"/>
          <w:color w:val="000000"/>
          <w:kern w:val="0"/>
          <w:lang w:eastAsia="en-GB"/>
          <w14:ligatures w14:val="none"/>
        </w:rPr>
      </w:pPr>
      <w:r w:rsidRPr="008E38DA">
        <w:rPr>
          <w:rFonts w:ascii="Arial" w:eastAsia="Times New Roman" w:hAnsi="Arial" w:cs="Arial"/>
          <w:color w:val="000000"/>
          <w:kern w:val="0"/>
          <w:lang w:eastAsia="en-GB"/>
          <w14:ligatures w14:val="none"/>
        </w:rPr>
        <w:t>I also noticed that the number of classes depends on both:</w:t>
      </w:r>
    </w:p>
    <w:p w14:paraId="5C67CDB4" w14:textId="77777777" w:rsidR="008E38DA" w:rsidRPr="008E38DA" w:rsidRDefault="008E38DA" w:rsidP="008E38DA">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8E38DA">
        <w:rPr>
          <w:rFonts w:ascii="Arial" w:eastAsia="Times New Roman" w:hAnsi="Arial" w:cs="Arial"/>
          <w:color w:val="000000"/>
          <w:kern w:val="0"/>
          <w:lang w:eastAsia="en-GB"/>
          <w14:ligatures w14:val="none"/>
        </w:rPr>
        <w:t>the relation</w:t>
      </w:r>
    </w:p>
    <w:p w14:paraId="154B657C" w14:textId="77777777" w:rsidR="008E38DA" w:rsidRPr="008E38DA" w:rsidRDefault="008E38DA" w:rsidP="008E38DA">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8E38DA">
        <w:rPr>
          <w:rFonts w:ascii="Arial" w:eastAsia="Times New Roman" w:hAnsi="Arial" w:cs="Arial"/>
          <w:color w:val="000000"/>
          <w:kern w:val="0"/>
          <w:lang w:eastAsia="en-GB"/>
          <w14:ligatures w14:val="none"/>
        </w:rPr>
        <w:t>the input range</w:t>
      </w:r>
    </w:p>
    <w:p w14:paraId="0880F987" w14:textId="77777777" w:rsidR="008E38DA" w:rsidRPr="008E38DA" w:rsidRDefault="008E38DA" w:rsidP="008E38DA">
      <w:pPr>
        <w:spacing w:before="100" w:beforeAutospacing="1" w:after="100" w:afterAutospacing="1"/>
        <w:rPr>
          <w:rFonts w:ascii="Arial" w:eastAsia="Times New Roman" w:hAnsi="Arial" w:cs="Arial"/>
          <w:color w:val="000000"/>
          <w:kern w:val="0"/>
          <w:lang w:eastAsia="en-GB"/>
          <w14:ligatures w14:val="none"/>
        </w:rPr>
      </w:pPr>
      <w:r w:rsidRPr="008E38DA">
        <w:rPr>
          <w:rFonts w:ascii="Arial" w:eastAsia="Times New Roman" w:hAnsi="Arial" w:cs="Arial"/>
          <w:color w:val="000000"/>
          <w:kern w:val="0"/>
          <w:lang w:eastAsia="en-GB"/>
          <w14:ligatures w14:val="none"/>
        </w:rPr>
        <w:t>With this specific relation, there are four possible groups because the remainder modulo 4 can only be 0, 1, 2, or 3.</w:t>
      </w:r>
    </w:p>
    <w:p w14:paraId="56F15B5A" w14:textId="77777777" w:rsidR="008E38DA" w:rsidRPr="008E38DA" w:rsidRDefault="008E38DA" w:rsidP="008E38DA">
      <w:pPr>
        <w:spacing w:before="100" w:beforeAutospacing="1" w:after="100" w:afterAutospacing="1"/>
        <w:rPr>
          <w:rFonts w:ascii="Arial" w:eastAsia="Times New Roman" w:hAnsi="Arial" w:cs="Arial"/>
          <w:color w:val="000000"/>
          <w:kern w:val="0"/>
          <w:lang w:eastAsia="en-GB"/>
          <w14:ligatures w14:val="none"/>
        </w:rPr>
      </w:pPr>
      <w:r w:rsidRPr="008E38DA">
        <w:rPr>
          <w:rFonts w:ascii="Arial" w:eastAsia="Times New Roman" w:hAnsi="Arial" w:cs="Arial"/>
          <w:color w:val="000000"/>
          <w:kern w:val="0"/>
          <w:lang w:eastAsia="en-GB"/>
          <w14:ligatures w14:val="none"/>
        </w:rPr>
        <w:t>If the relation was changed to modulo 3 instead:</w:t>
      </w:r>
    </w:p>
    <w:p w14:paraId="044A6517" w14:textId="77777777" w:rsidR="008E38DA" w:rsidRPr="008E38DA" w:rsidRDefault="008E38DA" w:rsidP="008E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iCs/>
          <w:color w:val="000000"/>
          <w:kern w:val="0"/>
          <w:lang w:eastAsia="en-GB"/>
          <w14:ligatures w14:val="none"/>
        </w:rPr>
      </w:pPr>
      <w:r w:rsidRPr="008E38DA">
        <w:rPr>
          <w:rFonts w:ascii="Arial" w:eastAsia="Times New Roman" w:hAnsi="Arial" w:cs="Arial"/>
          <w:i/>
          <w:iCs/>
          <w:color w:val="000000"/>
          <w:kern w:val="0"/>
          <w:lang w:eastAsia="en-GB"/>
          <w14:ligatures w14:val="none"/>
        </w:rPr>
        <w:t>lambda x, y: (x - y) % 3 == 0</w:t>
      </w:r>
    </w:p>
    <w:p w14:paraId="3514CB38" w14:textId="77777777" w:rsidR="008E38DA" w:rsidRPr="008E38DA" w:rsidRDefault="008E38DA" w:rsidP="008E38DA">
      <w:pPr>
        <w:spacing w:before="100" w:beforeAutospacing="1" w:after="100" w:afterAutospacing="1"/>
        <w:rPr>
          <w:rFonts w:ascii="Arial" w:eastAsia="Times New Roman" w:hAnsi="Arial" w:cs="Arial"/>
          <w:color w:val="000000"/>
          <w:kern w:val="0"/>
          <w:lang w:eastAsia="en-GB"/>
          <w14:ligatures w14:val="none"/>
        </w:rPr>
      </w:pPr>
      <w:r w:rsidRPr="008E38DA">
        <w:rPr>
          <w:rFonts w:ascii="Arial" w:eastAsia="Times New Roman" w:hAnsi="Arial" w:cs="Arial"/>
          <w:color w:val="000000"/>
          <w:kern w:val="0"/>
          <w:lang w:eastAsia="en-GB"/>
          <w14:ligatures w14:val="none"/>
        </w:rPr>
        <w:lastRenderedPageBreak/>
        <w:t>then the same set would be divided into three classes instead of four. This helped me understand that equivalence partitioning is flexible and depends entirely on the rule being tested.</w:t>
      </w:r>
    </w:p>
    <w:p w14:paraId="79C4EF18" w14:textId="77777777" w:rsidR="008E38DA" w:rsidRPr="008E38DA" w:rsidRDefault="008E38DA" w:rsidP="008E38DA">
      <w:pPr>
        <w:spacing w:before="100" w:beforeAutospacing="1" w:after="100" w:afterAutospacing="1"/>
        <w:outlineLvl w:val="2"/>
        <w:rPr>
          <w:rFonts w:ascii="Arial" w:eastAsia="Times New Roman" w:hAnsi="Arial" w:cs="Arial"/>
          <w:b/>
          <w:bCs/>
          <w:color w:val="000000"/>
          <w:kern w:val="0"/>
          <w:lang w:eastAsia="en-GB"/>
          <w14:ligatures w14:val="none"/>
        </w:rPr>
      </w:pPr>
      <w:r w:rsidRPr="008E38DA">
        <w:rPr>
          <w:rFonts w:ascii="Arial" w:eastAsia="Times New Roman" w:hAnsi="Arial" w:cs="Arial"/>
          <w:b/>
          <w:bCs/>
          <w:color w:val="000000"/>
          <w:kern w:val="0"/>
          <w:lang w:eastAsia="en-GB"/>
          <w14:ligatures w14:val="none"/>
        </w:rPr>
        <w:t>Reflection</w:t>
      </w:r>
    </w:p>
    <w:p w14:paraId="13155E10" w14:textId="77777777" w:rsidR="008E38DA" w:rsidRPr="008E38DA" w:rsidRDefault="008E38DA" w:rsidP="008E38DA">
      <w:pPr>
        <w:spacing w:before="100" w:beforeAutospacing="1" w:after="100" w:afterAutospacing="1"/>
        <w:rPr>
          <w:rFonts w:ascii="Arial" w:eastAsia="Times New Roman" w:hAnsi="Arial" w:cs="Arial"/>
          <w:color w:val="000000"/>
          <w:kern w:val="0"/>
          <w:lang w:eastAsia="en-GB"/>
          <w14:ligatures w14:val="none"/>
        </w:rPr>
      </w:pPr>
      <w:r w:rsidRPr="008E38DA">
        <w:rPr>
          <w:rFonts w:ascii="Arial" w:eastAsia="Times New Roman" w:hAnsi="Arial" w:cs="Arial"/>
          <w:color w:val="000000"/>
          <w:kern w:val="0"/>
          <w:lang w:eastAsia="en-GB"/>
          <w14:ligatures w14:val="none"/>
        </w:rPr>
        <w:t>This activity made equivalence partitioning much clearer to me. Instead of testing every value separately, the code groups values that should behave the same way. In software testing, this is useful because it can reduce the number of test cases while still giving good coverage. It also showed me that mathematical relationships such as modulo can be applied directly in Python using lambda functions and sets.</w:t>
      </w:r>
    </w:p>
    <w:p w14:paraId="2DA14A14" w14:textId="77777777" w:rsidR="00153BE9" w:rsidRPr="008E38DA" w:rsidRDefault="00153BE9">
      <w:pPr>
        <w:rPr>
          <w:rFonts w:ascii="Arial" w:hAnsi="Arial" w:cs="Arial"/>
        </w:rPr>
      </w:pPr>
    </w:p>
    <w:sectPr w:rsidR="00153BE9" w:rsidRPr="008E38DA" w:rsidSect="007A57C5">
      <w:type w:val="evenPag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FC4"/>
    <w:multiLevelType w:val="multilevel"/>
    <w:tmpl w:val="9470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901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8DA"/>
    <w:rsid w:val="00153BE9"/>
    <w:rsid w:val="0026657B"/>
    <w:rsid w:val="006F3119"/>
    <w:rsid w:val="007A57C5"/>
    <w:rsid w:val="008E38DA"/>
    <w:rsid w:val="00C62732"/>
    <w:rsid w:val="00CE3E42"/>
    <w:rsid w:val="00DE335E"/>
    <w:rsid w:val="00EA1A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6FAC325"/>
  <w15:chartTrackingRefBased/>
  <w15:docId w15:val="{AC9D21D5-C779-6349-A365-E3D703B63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8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38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38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8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8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8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8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8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8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8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38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38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8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8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8DA"/>
    <w:rPr>
      <w:rFonts w:eastAsiaTheme="majorEastAsia" w:cstheme="majorBidi"/>
      <w:color w:val="272727" w:themeColor="text1" w:themeTint="D8"/>
    </w:rPr>
  </w:style>
  <w:style w:type="paragraph" w:styleId="Title">
    <w:name w:val="Title"/>
    <w:basedOn w:val="Normal"/>
    <w:next w:val="Normal"/>
    <w:link w:val="TitleChar"/>
    <w:uiPriority w:val="10"/>
    <w:qFormat/>
    <w:rsid w:val="008E38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8D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8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38DA"/>
    <w:rPr>
      <w:i/>
      <w:iCs/>
      <w:color w:val="404040" w:themeColor="text1" w:themeTint="BF"/>
    </w:rPr>
  </w:style>
  <w:style w:type="paragraph" w:styleId="ListParagraph">
    <w:name w:val="List Paragraph"/>
    <w:basedOn w:val="Normal"/>
    <w:uiPriority w:val="34"/>
    <w:qFormat/>
    <w:rsid w:val="008E38DA"/>
    <w:pPr>
      <w:ind w:left="720"/>
      <w:contextualSpacing/>
    </w:pPr>
  </w:style>
  <w:style w:type="character" w:styleId="IntenseEmphasis">
    <w:name w:val="Intense Emphasis"/>
    <w:basedOn w:val="DefaultParagraphFont"/>
    <w:uiPriority w:val="21"/>
    <w:qFormat/>
    <w:rsid w:val="008E38DA"/>
    <w:rPr>
      <w:i/>
      <w:iCs/>
      <w:color w:val="2F5496" w:themeColor="accent1" w:themeShade="BF"/>
    </w:rPr>
  </w:style>
  <w:style w:type="paragraph" w:styleId="IntenseQuote">
    <w:name w:val="Intense Quote"/>
    <w:basedOn w:val="Normal"/>
    <w:next w:val="Normal"/>
    <w:link w:val="IntenseQuoteChar"/>
    <w:uiPriority w:val="30"/>
    <w:qFormat/>
    <w:rsid w:val="008E38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8DA"/>
    <w:rPr>
      <w:i/>
      <w:iCs/>
      <w:color w:val="2F5496" w:themeColor="accent1" w:themeShade="BF"/>
    </w:rPr>
  </w:style>
  <w:style w:type="character" w:styleId="IntenseReference">
    <w:name w:val="Intense Reference"/>
    <w:basedOn w:val="DefaultParagraphFont"/>
    <w:uiPriority w:val="32"/>
    <w:qFormat/>
    <w:rsid w:val="008E38DA"/>
    <w:rPr>
      <w:b/>
      <w:bCs/>
      <w:smallCaps/>
      <w:color w:val="2F5496" w:themeColor="accent1" w:themeShade="BF"/>
      <w:spacing w:val="5"/>
    </w:rPr>
  </w:style>
  <w:style w:type="paragraph" w:styleId="NormalWeb">
    <w:name w:val="Normal (Web)"/>
    <w:basedOn w:val="Normal"/>
    <w:uiPriority w:val="99"/>
    <w:semiHidden/>
    <w:unhideWhenUsed/>
    <w:rsid w:val="008E38DA"/>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E38DA"/>
  </w:style>
  <w:style w:type="character" w:styleId="HTMLCode">
    <w:name w:val="HTML Code"/>
    <w:basedOn w:val="DefaultParagraphFont"/>
    <w:uiPriority w:val="99"/>
    <w:semiHidden/>
    <w:unhideWhenUsed/>
    <w:rsid w:val="008E38D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E3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E38DA"/>
    <w:rPr>
      <w:rFonts w:ascii="Courier New" w:eastAsia="Times New Roman" w:hAnsi="Courier New" w:cs="Courier New"/>
      <w:kern w:val="0"/>
      <w:sz w:val="20"/>
      <w:szCs w:val="20"/>
      <w:lang w:eastAsia="en-GB"/>
      <w14:ligatures w14:val="none"/>
    </w:rPr>
  </w:style>
  <w:style w:type="character" w:customStyle="1" w:styleId="g">
    <w:name w:val="ͼg"/>
    <w:basedOn w:val="DefaultParagraphFont"/>
    <w:rsid w:val="008E38DA"/>
  </w:style>
  <w:style w:type="character" w:customStyle="1" w:styleId="m">
    <w:name w:val="ͼm"/>
    <w:basedOn w:val="DefaultParagraphFont"/>
    <w:rsid w:val="008E38DA"/>
  </w:style>
  <w:style w:type="character" w:customStyle="1" w:styleId="j">
    <w:name w:val="ͼj"/>
    <w:basedOn w:val="DefaultParagraphFont"/>
    <w:rsid w:val="008E38DA"/>
  </w:style>
  <w:style w:type="character" w:styleId="Strong">
    <w:name w:val="Strong"/>
    <w:basedOn w:val="DefaultParagraphFont"/>
    <w:uiPriority w:val="22"/>
    <w:qFormat/>
    <w:rsid w:val="008E38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354</Words>
  <Characters>1657</Characters>
  <Application>Microsoft Office Word</Application>
  <DocSecurity>0</DocSecurity>
  <Lines>40</Lines>
  <Paragraphs>25</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Milosz Gembicki</dc:creator>
  <cp:keywords/>
  <dc:description/>
  <cp:lastModifiedBy>Milosz Gembicki</cp:lastModifiedBy>
  <cp:revision>1</cp:revision>
  <dcterms:created xsi:type="dcterms:W3CDTF">2026-04-03T18:34:00Z</dcterms:created>
  <dcterms:modified xsi:type="dcterms:W3CDTF">2026-04-03T18:35:00Z</dcterms:modified>
</cp:coreProperties>
</file>