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33FC" w14:textId="77777777" w:rsidR="00107133" w:rsidRPr="00107133" w:rsidRDefault="00107133" w:rsidP="00107133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10713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GB"/>
          <w14:ligatures w14:val="none"/>
        </w:rPr>
        <w:t>Ontology for My Secure Online Retail System (E-Portfolio Post)</w:t>
      </w:r>
    </w:p>
    <w:p w14:paraId="32693ED6" w14:textId="77777777" w:rsidR="00107133" w:rsidRPr="00107133" w:rsidRDefault="00107133" w:rsidP="00107133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An ontology defines the key entities, relationships, and rules within a system to ensure consistent behaviour and enforce security constraints. In security-driven design, it also includes modelling potential attackers and system vulnerabilities.</w:t>
      </w:r>
    </w:p>
    <w:p w14:paraId="0A9C6DFD" w14:textId="04BE8E5A" w:rsidR="00107133" w:rsidRPr="00107133" w:rsidRDefault="00107133" w:rsidP="00107133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For my proposed </w:t>
      </w:r>
      <w:r w:rsidRPr="0010713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 xml:space="preserve">CLI-based secure online retail </w:t>
      </w:r>
      <w:r w:rsidRPr="0010713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system</w:t>
      </w: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</w:t>
      </w: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the ontology reflects both normal system operations and adversarial interactions.</w:t>
      </w:r>
    </w:p>
    <w:p w14:paraId="2E343903" w14:textId="77777777" w:rsidR="00107133" w:rsidRPr="00107133" w:rsidRDefault="00107133" w:rsidP="00107133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Core entities:</w:t>
      </w:r>
    </w:p>
    <w:p w14:paraId="247BE11D" w14:textId="77777777" w:rsidR="00107133" w:rsidRPr="00107133" w:rsidRDefault="00107133" w:rsidP="0010713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User (Customer, Admin)</w:t>
      </w:r>
    </w:p>
    <w:p w14:paraId="3F77D1C7" w14:textId="77777777" w:rsidR="00107133" w:rsidRPr="00107133" w:rsidRDefault="00107133" w:rsidP="0010713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Product</w:t>
      </w:r>
    </w:p>
    <w:p w14:paraId="72B79AA1" w14:textId="77777777" w:rsidR="00107133" w:rsidRPr="00107133" w:rsidRDefault="00107133" w:rsidP="0010713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Order</w:t>
      </w:r>
    </w:p>
    <w:p w14:paraId="08B3FC71" w14:textId="77777777" w:rsidR="00107133" w:rsidRPr="00107133" w:rsidRDefault="00107133" w:rsidP="0010713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Session</w:t>
      </w:r>
    </w:p>
    <w:p w14:paraId="7BE82861" w14:textId="77777777" w:rsidR="00107133" w:rsidRPr="00107133" w:rsidRDefault="00107133" w:rsidP="0010713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Payment (via external API)</w:t>
      </w:r>
    </w:p>
    <w:p w14:paraId="14620D53" w14:textId="77777777" w:rsidR="00107133" w:rsidRPr="00107133" w:rsidRDefault="00107133" w:rsidP="0010713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Attacker</w:t>
      </w:r>
    </w:p>
    <w:p w14:paraId="10A5D4D7" w14:textId="77777777" w:rsidR="00107133" w:rsidRPr="00107133" w:rsidRDefault="00107133" w:rsidP="00107133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Key relationships:</w:t>
      </w:r>
    </w:p>
    <w:p w14:paraId="44E2EB9C" w14:textId="77777777" w:rsidR="00107133" w:rsidRPr="00107133" w:rsidRDefault="00107133" w:rsidP="0010713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User → places → Order</w:t>
      </w:r>
    </w:p>
    <w:p w14:paraId="50759FA8" w14:textId="77777777" w:rsidR="00107133" w:rsidRPr="00107133" w:rsidRDefault="00107133" w:rsidP="0010713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Order → contains → Product</w:t>
      </w:r>
    </w:p>
    <w:p w14:paraId="4B7ABDA8" w14:textId="77777777" w:rsidR="00107133" w:rsidRPr="00107133" w:rsidRDefault="00107133" w:rsidP="0010713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User → authenticates via → Session</w:t>
      </w:r>
    </w:p>
    <w:p w14:paraId="3ECAB6C4" w14:textId="77777777" w:rsidR="00107133" w:rsidRPr="00107133" w:rsidRDefault="00107133" w:rsidP="0010713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Admin → manages → Product</w:t>
      </w:r>
    </w:p>
    <w:p w14:paraId="01D243CA" w14:textId="77777777" w:rsidR="00107133" w:rsidRPr="00107133" w:rsidRDefault="00107133" w:rsidP="0010713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Attacker → targets → System</w:t>
      </w:r>
    </w:p>
    <w:p w14:paraId="7A7F53E7" w14:textId="77777777" w:rsidR="00107133" w:rsidRPr="00107133" w:rsidRDefault="00107133" w:rsidP="00107133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Security rules embedded in the ontology:</w:t>
      </w:r>
    </w:p>
    <w:p w14:paraId="01C2B59E" w14:textId="77777777" w:rsidR="00107133" w:rsidRPr="00107133" w:rsidRDefault="00107133" w:rsidP="0010713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Authentication required before any transaction</w:t>
      </w:r>
    </w:p>
    <w:p w14:paraId="25BE19A2" w14:textId="77777777" w:rsidR="00107133" w:rsidRPr="00107133" w:rsidRDefault="00107133" w:rsidP="0010713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Role-Based Access Control (RBAC) for admin actions </w:t>
      </w:r>
    </w:p>
    <w:p w14:paraId="08EA2E47" w14:textId="77777777" w:rsidR="00107133" w:rsidRPr="00107133" w:rsidRDefault="00107133" w:rsidP="0010713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Rate limiting and lockout to prevent brute force attacks </w:t>
      </w:r>
    </w:p>
    <w:p w14:paraId="1AFE1CC8" w14:textId="77777777" w:rsidR="00107133" w:rsidRPr="00107133" w:rsidRDefault="00107133" w:rsidP="0010713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Input validation to mitigate injection attacks </w:t>
      </w:r>
    </w:p>
    <w:p w14:paraId="21A2E6F8" w14:textId="77777777" w:rsidR="00107133" w:rsidRPr="00107133" w:rsidRDefault="00107133" w:rsidP="0010713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Session management using secure tokens</w:t>
      </w:r>
    </w:p>
    <w:p w14:paraId="1F527EB4" w14:textId="1D67D6F5" w:rsidR="00153BE9" w:rsidRPr="00107133" w:rsidRDefault="00107133" w:rsidP="00107133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The ontology also integrates </w:t>
      </w:r>
      <w:r w:rsidRPr="0010713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threat modelling (STRIDE)</w:t>
      </w:r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by explicitly including attacker behaviour and mitigation strategies. This aligns with the system’s </w:t>
      </w:r>
      <w:proofErr w:type="spellStart"/>
      <w:r w:rsidRPr="0010713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secure_mode</w:t>
      </w:r>
      <w:proofErr w:type="spellEnd"/>
      <w:r w:rsidRPr="0010713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feature, allowing comparison between protected and unprotected states.</w:t>
      </w:r>
    </w:p>
    <w:sectPr w:rsidR="00153BE9" w:rsidRPr="00107133" w:rsidSect="007A57C5">
      <w:type w:val="evenPage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2297"/>
    <w:multiLevelType w:val="multilevel"/>
    <w:tmpl w:val="7D5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47386"/>
    <w:multiLevelType w:val="multilevel"/>
    <w:tmpl w:val="3B2A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4126A"/>
    <w:multiLevelType w:val="multilevel"/>
    <w:tmpl w:val="1A7E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188779">
    <w:abstractNumId w:val="2"/>
  </w:num>
  <w:num w:numId="2" w16cid:durableId="1226113521">
    <w:abstractNumId w:val="1"/>
  </w:num>
  <w:num w:numId="3" w16cid:durableId="174719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33"/>
    <w:rsid w:val="00107133"/>
    <w:rsid w:val="00153BE9"/>
    <w:rsid w:val="0026657B"/>
    <w:rsid w:val="006F3119"/>
    <w:rsid w:val="007A57C5"/>
    <w:rsid w:val="00C62732"/>
    <w:rsid w:val="00CE3E42"/>
    <w:rsid w:val="00DE335E"/>
    <w:rsid w:val="00EA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6471E"/>
  <w15:chartTrackingRefBased/>
  <w15:docId w15:val="{96D4CF7C-4C79-774C-8669-C4EBF0F95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7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1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71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07133"/>
  </w:style>
  <w:style w:type="character" w:styleId="Strong">
    <w:name w:val="Strong"/>
    <w:basedOn w:val="DefaultParagraphFont"/>
    <w:uiPriority w:val="22"/>
    <w:qFormat/>
    <w:rsid w:val="00107133"/>
    <w:rPr>
      <w:b/>
      <w:bCs/>
    </w:rPr>
  </w:style>
  <w:style w:type="character" w:styleId="Emphasis">
    <w:name w:val="Emphasis"/>
    <w:basedOn w:val="DefaultParagraphFont"/>
    <w:uiPriority w:val="20"/>
    <w:qFormat/>
    <w:rsid w:val="001071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1058</Characters>
  <Application>Microsoft Office Word</Application>
  <DocSecurity>0</DocSecurity>
  <Lines>25</Lines>
  <Paragraphs>22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Milosz Gembicki</dc:creator>
  <cp:keywords/>
  <dc:description/>
  <cp:lastModifiedBy>Milosz Gembicki</cp:lastModifiedBy>
  <cp:revision>1</cp:revision>
  <dcterms:created xsi:type="dcterms:W3CDTF">2026-04-03T18:58:00Z</dcterms:created>
  <dcterms:modified xsi:type="dcterms:W3CDTF">2026-04-03T18:59:00Z</dcterms:modified>
</cp:coreProperties>
</file>