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1BA" w:rsidRDefault="00DC6D7C" w:rsidP="00DC6D7C">
      <w:pPr>
        <w:pStyle w:val="Heading1"/>
        <w:jc w:val="center"/>
        <w:rPr>
          <w:rFonts w:asciiTheme="majorBidi" w:hAnsiTheme="majorBidi"/>
          <w:sz w:val="36"/>
          <w:szCs w:val="36"/>
          <w:u w:val="single"/>
        </w:rPr>
      </w:pPr>
      <w:r w:rsidRPr="00DC6D7C">
        <w:rPr>
          <w:rFonts w:asciiTheme="majorBidi" w:hAnsiTheme="majorBidi"/>
          <w:sz w:val="36"/>
          <w:szCs w:val="36"/>
          <w:u w:val="single"/>
        </w:rPr>
        <w:t>Task 13 AI</w:t>
      </w:r>
      <w:r>
        <w:rPr>
          <w:rFonts w:asciiTheme="majorBidi" w:hAnsiTheme="majorBidi"/>
          <w:sz w:val="36"/>
          <w:szCs w:val="36"/>
          <w:u w:val="single"/>
        </w:rPr>
        <w:t xml:space="preserve">  </w:t>
      </w:r>
    </w:p>
    <w:p w:rsidR="00DC6D7C" w:rsidRDefault="00E60AB9" w:rsidP="00E60AB9">
      <w:pPr>
        <w:pStyle w:val="Heading1"/>
        <w:numPr>
          <w:ilvl w:val="0"/>
          <w:numId w:val="1"/>
        </w:numPr>
        <w:rPr>
          <w:rFonts w:asciiTheme="majorBidi" w:hAnsiTheme="majorBidi"/>
          <w:color w:val="FF0000"/>
          <w:shd w:val="clear" w:color="auto" w:fill="FFFFFF"/>
        </w:rPr>
      </w:pPr>
      <w:r w:rsidRPr="00E60AB9">
        <w:rPr>
          <w:rFonts w:asciiTheme="majorBidi" w:hAnsiTheme="majorBidi"/>
          <w:color w:val="FF0000"/>
          <w:shd w:val="clear" w:color="auto" w:fill="FFFFFF"/>
        </w:rPr>
        <w:t>Types of distribution and types of density in stat</w:t>
      </w:r>
      <w:r>
        <w:rPr>
          <w:rFonts w:asciiTheme="majorBidi" w:hAnsiTheme="majorBidi"/>
          <w:color w:val="FF0000"/>
          <w:shd w:val="clear" w:color="auto" w:fill="FFFFFF"/>
        </w:rPr>
        <w:t xml:space="preserve"> </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Discrete Distributions:</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Bernoulli Distribution: Models a binary outcome, such as success/failure, with a single parameter p, which represents the probability of success.</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Binomial Distribution: Describes the number of successes in a fixed number of independent Bernoulli trials.</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Poisson Distribution: Models the number of events that occur in a fixed interval of time or space, assuming they occur at a constant rate.</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Continuous Distributions:</w:t>
      </w:r>
    </w:p>
    <w:p w:rsid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Uniform Distribution: All outcomes have equal probability within a specified interval.</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Normal (Gaussian) Distribution: Describes a symmetric, bell-shaped curve with two parameters: mean (μ) and standard deviation (σ).</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Exponential Distribution: Models the time between events in a Poisson process, often used in reliability and queuing theory.</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Log-Normal Distribution: The natural logarithm of the random variable follows a normal distribution, commonly used in finance and biology.</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 xml:space="preserve">Weibull Distribution: Used for </w:t>
      </w:r>
      <w:proofErr w:type="spellStart"/>
      <w:r w:rsidRPr="00E60AB9">
        <w:rPr>
          <w:rFonts w:asciiTheme="majorBidi" w:hAnsiTheme="majorBidi"/>
          <w:color w:val="00B050"/>
          <w:sz w:val="28"/>
          <w:szCs w:val="28"/>
        </w:rPr>
        <w:t>modeling</w:t>
      </w:r>
      <w:proofErr w:type="spellEnd"/>
      <w:r w:rsidRPr="00E60AB9">
        <w:rPr>
          <w:rFonts w:asciiTheme="majorBidi" w:hAnsiTheme="majorBidi"/>
          <w:color w:val="00B050"/>
          <w:sz w:val="28"/>
          <w:szCs w:val="28"/>
        </w:rPr>
        <w:t xml:space="preserve"> the time until failure in reliability engineering.</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 xml:space="preserve">Gamma Distribution: Generalizes the exponential and </w:t>
      </w:r>
      <w:proofErr w:type="spellStart"/>
      <w:r w:rsidRPr="00E60AB9">
        <w:rPr>
          <w:rFonts w:asciiTheme="majorBidi" w:hAnsiTheme="majorBidi"/>
          <w:color w:val="00B050"/>
          <w:sz w:val="28"/>
          <w:szCs w:val="28"/>
        </w:rPr>
        <w:t>Erlang</w:t>
      </w:r>
      <w:proofErr w:type="spellEnd"/>
      <w:r w:rsidRPr="00E60AB9">
        <w:rPr>
          <w:rFonts w:asciiTheme="majorBidi" w:hAnsiTheme="majorBidi"/>
          <w:color w:val="00B050"/>
          <w:sz w:val="28"/>
          <w:szCs w:val="28"/>
        </w:rPr>
        <w:t xml:space="preserve"> distributions, used for </w:t>
      </w:r>
      <w:proofErr w:type="spellStart"/>
      <w:r w:rsidRPr="00E60AB9">
        <w:rPr>
          <w:rFonts w:asciiTheme="majorBidi" w:hAnsiTheme="majorBidi"/>
          <w:color w:val="00B050"/>
          <w:sz w:val="28"/>
          <w:szCs w:val="28"/>
        </w:rPr>
        <w:t>modeling</w:t>
      </w:r>
      <w:proofErr w:type="spellEnd"/>
      <w:r w:rsidRPr="00E60AB9">
        <w:rPr>
          <w:rFonts w:asciiTheme="majorBidi" w:hAnsiTheme="majorBidi"/>
          <w:color w:val="00B050"/>
          <w:sz w:val="28"/>
          <w:szCs w:val="28"/>
        </w:rPr>
        <w:t xml:space="preserve"> waiting times and other positive continuous variables.</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Multinomial Distribution: Generalizes the binomial distribution to more than two categories or outcomes. It describes the probabilities of observing each outcome in a multi-category scenario.</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Hypergeometric Distribution: Describes the probability of drawing a specific number of successes in a finite population without replacement.</w:t>
      </w:r>
    </w:p>
    <w:p w:rsidR="00E60AB9" w:rsidRPr="00E60AB9" w:rsidRDefault="00E60AB9" w:rsidP="00E60AB9">
      <w:pPr>
        <w:pStyle w:val="Heading1"/>
        <w:rPr>
          <w:rFonts w:asciiTheme="majorBidi" w:hAnsiTheme="majorBidi"/>
          <w:color w:val="00B050"/>
          <w:sz w:val="28"/>
          <w:szCs w:val="28"/>
        </w:rPr>
      </w:pP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lastRenderedPageBreak/>
        <w:t>Geometric Distribution: Models the number of trials required until the first success in a sequence of independent Bernoulli trials.</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Negative Binomial Distribution: Models the number of trials needed until a fixed number of failures (r) occurs in a sequence of independent Bernoulli trials.</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Chi-Square Distribution: Used in hypothesis testing and confidence interval construction, often related to the analysis of categorical data.</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Student's t-Distribution: Used for inference about the mean of a normally distributed population when the sample size is small and population standard deviation is unknown.</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F-Distribution: Used in the analysis of variance (ANOVA) and regression analysis to compare variances between two or more groups.</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Cauchy Distribution: A continuous distribution with undefined mean and variance, often used in physics and Bayesian statistics.</w:t>
      </w:r>
    </w:p>
    <w:p w:rsidR="00E60AB9" w:rsidRP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Beta Distribution: Used to model random variables that have values between 0 and 1, often used in Bayesian statistics.</w:t>
      </w:r>
    </w:p>
    <w:p w:rsidR="00E60AB9" w:rsidRDefault="00E60AB9" w:rsidP="00E60AB9">
      <w:pPr>
        <w:pStyle w:val="Heading1"/>
        <w:rPr>
          <w:rFonts w:asciiTheme="majorBidi" w:hAnsiTheme="majorBidi"/>
          <w:color w:val="00B050"/>
          <w:sz w:val="28"/>
          <w:szCs w:val="28"/>
        </w:rPr>
      </w:pPr>
      <w:r w:rsidRPr="00E60AB9">
        <w:rPr>
          <w:rFonts w:asciiTheme="majorBidi" w:hAnsiTheme="majorBidi"/>
          <w:color w:val="00B050"/>
          <w:sz w:val="28"/>
          <w:szCs w:val="28"/>
        </w:rPr>
        <w:t>These are some of the most commonly encountered probability distributions and density functions in statistics. Depending on the nature of your data and the statistical problem you're trying to solve, you may choose the appropriate distribution to model your random variables. Each distribution has its own properties and use cases.</w:t>
      </w:r>
      <w:r w:rsidR="00561C6A">
        <w:rPr>
          <w:rFonts w:asciiTheme="majorBidi" w:hAnsiTheme="majorBidi"/>
          <w:color w:val="00B050"/>
          <w:sz w:val="28"/>
          <w:szCs w:val="28"/>
        </w:rPr>
        <w:t xml:space="preserve"> </w:t>
      </w:r>
    </w:p>
    <w:p w:rsidR="00561C6A" w:rsidRDefault="00561C6A" w:rsidP="00561C6A"/>
    <w:p w:rsidR="00561C6A" w:rsidRDefault="00561C6A" w:rsidP="00561C6A"/>
    <w:p w:rsidR="00561C6A" w:rsidRDefault="00561C6A" w:rsidP="00561C6A"/>
    <w:p w:rsidR="00561C6A" w:rsidRDefault="00561C6A" w:rsidP="00561C6A"/>
    <w:p w:rsidR="00561C6A" w:rsidRDefault="00561C6A" w:rsidP="00561C6A"/>
    <w:p w:rsidR="00561C6A" w:rsidRDefault="00561C6A" w:rsidP="00561C6A"/>
    <w:p w:rsidR="00561C6A" w:rsidRDefault="00561C6A" w:rsidP="00561C6A"/>
    <w:p w:rsidR="00561C6A" w:rsidRDefault="00561C6A" w:rsidP="00561C6A"/>
    <w:p w:rsidR="00561C6A" w:rsidRDefault="00561C6A" w:rsidP="00561C6A"/>
    <w:p w:rsidR="00561C6A" w:rsidRDefault="00561C6A" w:rsidP="00561C6A"/>
    <w:p w:rsidR="00561C6A" w:rsidRDefault="00561C6A" w:rsidP="00561C6A"/>
    <w:p w:rsidR="00561C6A" w:rsidRDefault="00561C6A" w:rsidP="00561C6A"/>
    <w:p w:rsidR="00561C6A" w:rsidRPr="00561C6A" w:rsidRDefault="00561C6A" w:rsidP="00561C6A">
      <w:pPr>
        <w:pStyle w:val="Heading1"/>
        <w:rPr>
          <w:rFonts w:asciiTheme="majorBidi" w:hAnsiTheme="majorBidi"/>
          <w:color w:val="FF0000"/>
          <w:sz w:val="36"/>
          <w:szCs w:val="36"/>
          <w:u w:val="single"/>
        </w:rPr>
      </w:pPr>
      <w:r w:rsidRPr="00561C6A">
        <w:rPr>
          <w:rFonts w:asciiTheme="majorBidi" w:hAnsiTheme="majorBidi"/>
          <w:color w:val="FF0000"/>
          <w:sz w:val="36"/>
          <w:szCs w:val="36"/>
          <w:u w:val="single"/>
        </w:rPr>
        <w:lastRenderedPageBreak/>
        <w:t>2-Types of density in statistics</w:t>
      </w:r>
    </w:p>
    <w:p w:rsidR="00561C6A" w:rsidRPr="00561C6A" w:rsidRDefault="00561C6A" w:rsidP="00561C6A">
      <w:pPr>
        <w:pStyle w:val="Heading1"/>
        <w:rPr>
          <w:rFonts w:asciiTheme="majorBidi" w:hAnsiTheme="majorBidi"/>
          <w:color w:val="00B050"/>
          <w:sz w:val="28"/>
          <w:szCs w:val="28"/>
        </w:rPr>
      </w:pPr>
      <w:r w:rsidRPr="00561C6A">
        <w:rPr>
          <w:rFonts w:asciiTheme="majorBidi" w:hAnsiTheme="majorBidi"/>
          <w:color w:val="00B050"/>
          <w:sz w:val="28"/>
          <w:szCs w:val="28"/>
        </w:rPr>
        <w:t>Probability Density Function (PDF): A PDF is a function that describes the likelihood of a continuous random variable taking on a specific value. It is used to model continuous probability distributions. Examples include the normal distribution, exponential distribution, and beta distribution.</w:t>
      </w:r>
    </w:p>
    <w:p w:rsidR="00561C6A" w:rsidRPr="00561C6A" w:rsidRDefault="00561C6A" w:rsidP="00561C6A">
      <w:pPr>
        <w:pStyle w:val="Heading1"/>
        <w:rPr>
          <w:rFonts w:asciiTheme="majorBidi" w:hAnsiTheme="majorBidi"/>
          <w:color w:val="00B050"/>
          <w:sz w:val="28"/>
          <w:szCs w:val="28"/>
        </w:rPr>
      </w:pPr>
      <w:r w:rsidRPr="00561C6A">
        <w:rPr>
          <w:rFonts w:asciiTheme="majorBidi" w:hAnsiTheme="majorBidi"/>
          <w:color w:val="00B050"/>
          <w:sz w:val="28"/>
          <w:szCs w:val="28"/>
        </w:rPr>
        <w:t>Kernel Density Estimation (KDE): KDE is a non-parametric method for estimating the probability density function of a continuous random variable. It uses a kernel function to smooth the data and provide a continuous estimate of the underlying distribution.</w:t>
      </w:r>
    </w:p>
    <w:p w:rsidR="00561C6A" w:rsidRPr="00561C6A" w:rsidRDefault="00561C6A" w:rsidP="00561C6A">
      <w:pPr>
        <w:pStyle w:val="Heading1"/>
        <w:rPr>
          <w:rFonts w:asciiTheme="majorBidi" w:hAnsiTheme="majorBidi"/>
          <w:color w:val="00B050"/>
          <w:sz w:val="28"/>
          <w:szCs w:val="28"/>
        </w:rPr>
      </w:pPr>
      <w:r w:rsidRPr="00561C6A">
        <w:rPr>
          <w:rFonts w:asciiTheme="majorBidi" w:hAnsiTheme="majorBidi"/>
          <w:color w:val="00B050"/>
          <w:sz w:val="28"/>
          <w:szCs w:val="28"/>
        </w:rPr>
        <w:t>Empirical Density: This is a non-parametric estimate of the probability density function based on the observed data points. It involves constructing a histogram or density plot to visualize the distribution of the data.</w:t>
      </w:r>
    </w:p>
    <w:p w:rsidR="00561C6A" w:rsidRPr="00561C6A" w:rsidRDefault="00561C6A" w:rsidP="00561C6A">
      <w:pPr>
        <w:pStyle w:val="Heading1"/>
        <w:rPr>
          <w:rFonts w:asciiTheme="majorBidi" w:hAnsiTheme="majorBidi"/>
          <w:color w:val="00B050"/>
          <w:sz w:val="28"/>
          <w:szCs w:val="28"/>
        </w:rPr>
      </w:pPr>
      <w:r w:rsidRPr="00561C6A">
        <w:rPr>
          <w:rFonts w:asciiTheme="majorBidi" w:hAnsiTheme="majorBidi"/>
          <w:color w:val="00B050"/>
          <w:sz w:val="28"/>
          <w:szCs w:val="28"/>
        </w:rPr>
        <w:t>Conditional Density: Conditional density refers to the probability density function of one random variable given specific values of another random variable. It is often used in regression analysis and conditional probability calculations.</w:t>
      </w:r>
    </w:p>
    <w:p w:rsidR="00561C6A" w:rsidRPr="00561C6A" w:rsidRDefault="00561C6A" w:rsidP="00561C6A">
      <w:pPr>
        <w:pStyle w:val="Heading1"/>
        <w:rPr>
          <w:rFonts w:asciiTheme="majorBidi" w:hAnsiTheme="majorBidi"/>
          <w:color w:val="00B050"/>
          <w:sz w:val="28"/>
          <w:szCs w:val="28"/>
        </w:rPr>
      </w:pPr>
      <w:r w:rsidRPr="00561C6A">
        <w:rPr>
          <w:rFonts w:asciiTheme="majorBidi" w:hAnsiTheme="majorBidi"/>
          <w:color w:val="00B050"/>
          <w:sz w:val="28"/>
          <w:szCs w:val="28"/>
        </w:rPr>
        <w:t>Joint Density Function: For multiple random variables, the joint density function describes the probability distribution of all variables simultaneously. It is often used in multivariate statistics and Bayesian analysis.</w:t>
      </w:r>
    </w:p>
    <w:p w:rsidR="00561C6A" w:rsidRPr="00561C6A" w:rsidRDefault="00561C6A" w:rsidP="00561C6A">
      <w:pPr>
        <w:pStyle w:val="Heading1"/>
        <w:rPr>
          <w:rFonts w:asciiTheme="majorBidi" w:hAnsiTheme="majorBidi"/>
          <w:color w:val="00B050"/>
          <w:sz w:val="28"/>
          <w:szCs w:val="28"/>
        </w:rPr>
      </w:pPr>
      <w:r w:rsidRPr="00561C6A">
        <w:rPr>
          <w:rFonts w:asciiTheme="majorBidi" w:hAnsiTheme="majorBidi"/>
          <w:color w:val="00B050"/>
          <w:sz w:val="28"/>
          <w:szCs w:val="28"/>
        </w:rPr>
        <w:t>Marginal Density Function: In the context of joint probability distributions, the marginal density function describes the distribution of a single random variable while ignoring the others. It is obtained by integrating or summing the joint density over all other variables.</w:t>
      </w:r>
    </w:p>
    <w:p w:rsidR="00561C6A" w:rsidRPr="00561C6A" w:rsidRDefault="00561C6A" w:rsidP="00561C6A">
      <w:pPr>
        <w:pStyle w:val="Heading1"/>
        <w:rPr>
          <w:rFonts w:asciiTheme="majorBidi" w:hAnsiTheme="majorBidi"/>
          <w:color w:val="00B050"/>
          <w:sz w:val="28"/>
          <w:szCs w:val="28"/>
        </w:rPr>
      </w:pPr>
      <w:r w:rsidRPr="00561C6A">
        <w:rPr>
          <w:rFonts w:asciiTheme="majorBidi" w:hAnsiTheme="majorBidi"/>
          <w:color w:val="00B050"/>
          <w:sz w:val="28"/>
          <w:szCs w:val="28"/>
        </w:rPr>
        <w:t>Survival Function: The survival function (also called the complementary cumulative distribution function) provides the probability that a continuous random variable exceeds a certain value. It is often used in reliability analysis and survival analysis.</w:t>
      </w:r>
    </w:p>
    <w:p w:rsidR="00561C6A" w:rsidRPr="00561C6A" w:rsidRDefault="00561C6A" w:rsidP="00561C6A">
      <w:pPr>
        <w:pStyle w:val="Heading1"/>
        <w:rPr>
          <w:rFonts w:asciiTheme="majorBidi" w:hAnsiTheme="majorBidi"/>
          <w:color w:val="00B050"/>
          <w:sz w:val="28"/>
          <w:szCs w:val="28"/>
        </w:rPr>
      </w:pPr>
      <w:r w:rsidRPr="00561C6A">
        <w:rPr>
          <w:rFonts w:asciiTheme="majorBidi" w:hAnsiTheme="majorBidi"/>
          <w:color w:val="00B050"/>
          <w:sz w:val="28"/>
          <w:szCs w:val="28"/>
        </w:rPr>
        <w:t>Conditional Probability Density: In the context of conditional probability, this density function describes the likelihood of a continuous random variable given specific conditions or events. It is used in Bayesian statistics and conditional probability calculations.</w:t>
      </w:r>
    </w:p>
    <w:p w:rsidR="00561C6A" w:rsidRPr="00561C6A" w:rsidRDefault="00561C6A" w:rsidP="00561C6A">
      <w:pPr>
        <w:pStyle w:val="Heading1"/>
        <w:rPr>
          <w:rFonts w:asciiTheme="majorBidi" w:hAnsiTheme="majorBidi"/>
          <w:color w:val="00B050"/>
          <w:sz w:val="28"/>
          <w:szCs w:val="28"/>
        </w:rPr>
      </w:pPr>
    </w:p>
    <w:p w:rsidR="00561C6A" w:rsidRPr="00561C6A" w:rsidRDefault="00561C6A" w:rsidP="00561C6A">
      <w:pPr>
        <w:pStyle w:val="Heading1"/>
        <w:rPr>
          <w:rFonts w:asciiTheme="majorBidi" w:hAnsiTheme="majorBidi"/>
          <w:color w:val="00B050"/>
          <w:sz w:val="28"/>
          <w:szCs w:val="28"/>
        </w:rPr>
      </w:pPr>
      <w:r w:rsidRPr="00561C6A">
        <w:rPr>
          <w:rFonts w:asciiTheme="majorBidi" w:hAnsiTheme="majorBidi"/>
          <w:color w:val="00B050"/>
          <w:sz w:val="28"/>
          <w:szCs w:val="28"/>
        </w:rPr>
        <w:lastRenderedPageBreak/>
        <w:t>Multivariate Density Function: This refers to the probability density function of a multivariate random vector. It describes the joint distribution of multiple random variables in a single function. Examples include the multivariate normal distribution and multivariate t-distribution.</w:t>
      </w:r>
    </w:p>
    <w:p w:rsidR="00561C6A" w:rsidRPr="00561C6A" w:rsidRDefault="00561C6A" w:rsidP="00561C6A">
      <w:pPr>
        <w:pStyle w:val="Heading1"/>
        <w:rPr>
          <w:rFonts w:asciiTheme="majorBidi" w:hAnsiTheme="majorBidi"/>
          <w:color w:val="00B050"/>
          <w:sz w:val="28"/>
          <w:szCs w:val="28"/>
        </w:rPr>
      </w:pPr>
      <w:r w:rsidRPr="00561C6A">
        <w:rPr>
          <w:rFonts w:asciiTheme="majorBidi" w:hAnsiTheme="majorBidi"/>
          <w:color w:val="00B050"/>
          <w:sz w:val="28"/>
          <w:szCs w:val="28"/>
        </w:rPr>
        <w:t>Mixture Density: A mixture density is a combination of multiple probability density functions, each with its own weight. It is used to model complex data distributions that cannot be represented by a single distribution.</w:t>
      </w:r>
    </w:p>
    <w:p w:rsidR="00561C6A" w:rsidRPr="00561C6A" w:rsidRDefault="00561C6A" w:rsidP="00561C6A">
      <w:pPr>
        <w:pStyle w:val="Heading1"/>
        <w:rPr>
          <w:rFonts w:asciiTheme="majorBidi" w:hAnsiTheme="majorBidi"/>
          <w:color w:val="00B050"/>
          <w:sz w:val="28"/>
          <w:szCs w:val="28"/>
        </w:rPr>
      </w:pPr>
      <w:bookmarkStart w:id="0" w:name="_GoBack"/>
      <w:bookmarkEnd w:id="0"/>
      <w:r w:rsidRPr="00561C6A">
        <w:rPr>
          <w:rFonts w:asciiTheme="majorBidi" w:hAnsiTheme="majorBidi"/>
          <w:color w:val="00B050"/>
          <w:sz w:val="28"/>
          <w:szCs w:val="28"/>
        </w:rPr>
        <w:t>These are some of the common types of density-related concepts and functions in statistics. The choice of which density function or method to use depends on the nature of the data, the research question, and the underlying assumptions about the data distribution.</w:t>
      </w:r>
    </w:p>
    <w:p w:rsidR="00561C6A" w:rsidRPr="00561C6A" w:rsidRDefault="00561C6A" w:rsidP="00561C6A">
      <w:pPr>
        <w:pStyle w:val="Heading1"/>
        <w:rPr>
          <w:rFonts w:asciiTheme="majorBidi" w:hAnsiTheme="majorBidi"/>
          <w:color w:val="00B050"/>
          <w:sz w:val="28"/>
          <w:szCs w:val="28"/>
        </w:rPr>
      </w:pPr>
    </w:p>
    <w:p w:rsidR="00561C6A" w:rsidRPr="00561C6A" w:rsidRDefault="00561C6A" w:rsidP="00561C6A">
      <w:pPr>
        <w:pStyle w:val="Heading1"/>
        <w:rPr>
          <w:rFonts w:asciiTheme="majorBidi" w:hAnsiTheme="majorBidi"/>
          <w:color w:val="00B050"/>
          <w:sz w:val="28"/>
          <w:szCs w:val="28"/>
        </w:rPr>
      </w:pPr>
    </w:p>
    <w:p w:rsidR="00561C6A" w:rsidRPr="00561C6A" w:rsidRDefault="00561C6A" w:rsidP="00561C6A">
      <w:pPr>
        <w:pStyle w:val="Heading1"/>
        <w:rPr>
          <w:rFonts w:asciiTheme="majorBidi" w:hAnsiTheme="majorBidi"/>
          <w:color w:val="00B050"/>
          <w:sz w:val="28"/>
          <w:szCs w:val="28"/>
        </w:rPr>
      </w:pPr>
    </w:p>
    <w:p w:rsidR="00E60AB9" w:rsidRPr="00561C6A" w:rsidRDefault="00E60AB9" w:rsidP="00E60AB9">
      <w:pPr>
        <w:pStyle w:val="Heading1"/>
        <w:rPr>
          <w:rFonts w:asciiTheme="majorBidi" w:hAnsiTheme="majorBidi"/>
          <w:color w:val="00B050"/>
          <w:sz w:val="28"/>
          <w:szCs w:val="28"/>
        </w:rPr>
      </w:pPr>
    </w:p>
    <w:p w:rsidR="00E60AB9" w:rsidRPr="00E60AB9" w:rsidRDefault="00E60AB9" w:rsidP="00E60AB9">
      <w:pPr>
        <w:pStyle w:val="Heading1"/>
        <w:rPr>
          <w:rFonts w:asciiTheme="majorBidi" w:hAnsiTheme="majorBidi"/>
          <w:color w:val="00B050"/>
          <w:sz w:val="28"/>
          <w:szCs w:val="28"/>
        </w:rPr>
      </w:pPr>
    </w:p>
    <w:p w:rsidR="00E60AB9" w:rsidRPr="00E60AB9" w:rsidRDefault="00E60AB9" w:rsidP="00E60AB9">
      <w:pPr>
        <w:pStyle w:val="Heading1"/>
        <w:rPr>
          <w:rFonts w:asciiTheme="majorBidi" w:hAnsiTheme="majorBidi"/>
          <w:color w:val="00B050"/>
          <w:sz w:val="28"/>
          <w:szCs w:val="28"/>
        </w:rPr>
      </w:pPr>
    </w:p>
    <w:p w:rsidR="00E60AB9" w:rsidRPr="00E60AB9" w:rsidRDefault="00E60AB9" w:rsidP="00E60AB9">
      <w:pPr>
        <w:pStyle w:val="Heading1"/>
        <w:rPr>
          <w:rFonts w:asciiTheme="majorBidi" w:hAnsiTheme="majorBidi"/>
          <w:color w:val="00B050"/>
          <w:sz w:val="28"/>
          <w:szCs w:val="28"/>
        </w:rPr>
      </w:pPr>
    </w:p>
    <w:sectPr w:rsidR="00E60AB9" w:rsidRPr="00E60AB9" w:rsidSect="00DC6D7C">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67107"/>
    <w:multiLevelType w:val="hybridMultilevel"/>
    <w:tmpl w:val="C7406A2E"/>
    <w:lvl w:ilvl="0" w:tplc="E4764642">
      <w:start w:val="1"/>
      <w:numFmt w:val="decimal"/>
      <w:lvlText w:val="%1-"/>
      <w:lvlJc w:val="left"/>
      <w:pPr>
        <w:ind w:left="720" w:hanging="360"/>
      </w:pPr>
      <w:rPr>
        <w:rFonts w:hint="default"/>
        <w:color w:val="2F5496" w:themeColor="accent1" w:themeShade="BF"/>
        <w:sz w:val="3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8777A9"/>
    <w:multiLevelType w:val="multilevel"/>
    <w:tmpl w:val="D4601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D7C"/>
    <w:rsid w:val="001901BA"/>
    <w:rsid w:val="00561C6A"/>
    <w:rsid w:val="00DC6D7C"/>
    <w:rsid w:val="00E60A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E38B"/>
  <w15:chartTrackingRefBased/>
  <w15:docId w15:val="{E589E5D4-5ADD-407F-B479-9F9E4193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7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60A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60AB9"/>
    <w:rPr>
      <w:b/>
      <w:bCs/>
    </w:rPr>
  </w:style>
  <w:style w:type="paragraph" w:styleId="z-TopofForm">
    <w:name w:val="HTML Top of Form"/>
    <w:basedOn w:val="Normal"/>
    <w:next w:val="Normal"/>
    <w:link w:val="z-TopofFormChar"/>
    <w:hidden/>
    <w:uiPriority w:val="99"/>
    <w:semiHidden/>
    <w:unhideWhenUsed/>
    <w:rsid w:val="00E60AB9"/>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60AB9"/>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025399">
      <w:bodyDiv w:val="1"/>
      <w:marLeft w:val="0"/>
      <w:marRight w:val="0"/>
      <w:marTop w:val="0"/>
      <w:marBottom w:val="0"/>
      <w:divBdr>
        <w:top w:val="none" w:sz="0" w:space="0" w:color="auto"/>
        <w:left w:val="none" w:sz="0" w:space="0" w:color="auto"/>
        <w:bottom w:val="none" w:sz="0" w:space="0" w:color="auto"/>
        <w:right w:val="none" w:sz="0" w:space="0" w:color="auto"/>
      </w:divBdr>
      <w:divsChild>
        <w:div w:id="478347900">
          <w:marLeft w:val="0"/>
          <w:marRight w:val="0"/>
          <w:marTop w:val="0"/>
          <w:marBottom w:val="0"/>
          <w:divBdr>
            <w:top w:val="single" w:sz="2" w:space="0" w:color="D9D9E3"/>
            <w:left w:val="single" w:sz="2" w:space="0" w:color="D9D9E3"/>
            <w:bottom w:val="single" w:sz="2" w:space="0" w:color="D9D9E3"/>
            <w:right w:val="single" w:sz="2" w:space="0" w:color="D9D9E3"/>
          </w:divBdr>
          <w:divsChild>
            <w:div w:id="281229086">
              <w:marLeft w:val="0"/>
              <w:marRight w:val="0"/>
              <w:marTop w:val="0"/>
              <w:marBottom w:val="0"/>
              <w:divBdr>
                <w:top w:val="single" w:sz="2" w:space="0" w:color="D9D9E3"/>
                <w:left w:val="single" w:sz="2" w:space="0" w:color="D9D9E3"/>
                <w:bottom w:val="single" w:sz="2" w:space="0" w:color="D9D9E3"/>
                <w:right w:val="single" w:sz="2" w:space="0" w:color="D9D9E3"/>
              </w:divBdr>
              <w:divsChild>
                <w:div w:id="1382946841">
                  <w:marLeft w:val="0"/>
                  <w:marRight w:val="0"/>
                  <w:marTop w:val="0"/>
                  <w:marBottom w:val="0"/>
                  <w:divBdr>
                    <w:top w:val="single" w:sz="2" w:space="0" w:color="D9D9E3"/>
                    <w:left w:val="single" w:sz="2" w:space="0" w:color="D9D9E3"/>
                    <w:bottom w:val="single" w:sz="2" w:space="0" w:color="D9D9E3"/>
                    <w:right w:val="single" w:sz="2" w:space="0" w:color="D9D9E3"/>
                  </w:divBdr>
                  <w:divsChild>
                    <w:div w:id="202248">
                      <w:marLeft w:val="0"/>
                      <w:marRight w:val="0"/>
                      <w:marTop w:val="0"/>
                      <w:marBottom w:val="0"/>
                      <w:divBdr>
                        <w:top w:val="single" w:sz="2" w:space="0" w:color="D9D9E3"/>
                        <w:left w:val="single" w:sz="2" w:space="0" w:color="D9D9E3"/>
                        <w:bottom w:val="single" w:sz="2" w:space="0" w:color="D9D9E3"/>
                        <w:right w:val="single" w:sz="2" w:space="0" w:color="D9D9E3"/>
                      </w:divBdr>
                      <w:divsChild>
                        <w:div w:id="1815172979">
                          <w:marLeft w:val="0"/>
                          <w:marRight w:val="0"/>
                          <w:marTop w:val="0"/>
                          <w:marBottom w:val="0"/>
                          <w:divBdr>
                            <w:top w:val="single" w:sz="2" w:space="0" w:color="auto"/>
                            <w:left w:val="single" w:sz="2" w:space="0" w:color="auto"/>
                            <w:bottom w:val="single" w:sz="6" w:space="0" w:color="auto"/>
                            <w:right w:val="single" w:sz="2" w:space="0" w:color="auto"/>
                          </w:divBdr>
                          <w:divsChild>
                            <w:div w:id="1279068187">
                              <w:marLeft w:val="0"/>
                              <w:marRight w:val="0"/>
                              <w:marTop w:val="100"/>
                              <w:marBottom w:val="100"/>
                              <w:divBdr>
                                <w:top w:val="single" w:sz="2" w:space="0" w:color="D9D9E3"/>
                                <w:left w:val="single" w:sz="2" w:space="0" w:color="D9D9E3"/>
                                <w:bottom w:val="single" w:sz="2" w:space="0" w:color="D9D9E3"/>
                                <w:right w:val="single" w:sz="2" w:space="0" w:color="D9D9E3"/>
                              </w:divBdr>
                              <w:divsChild>
                                <w:div w:id="467432261">
                                  <w:marLeft w:val="0"/>
                                  <w:marRight w:val="0"/>
                                  <w:marTop w:val="0"/>
                                  <w:marBottom w:val="0"/>
                                  <w:divBdr>
                                    <w:top w:val="single" w:sz="2" w:space="0" w:color="D9D9E3"/>
                                    <w:left w:val="single" w:sz="2" w:space="0" w:color="D9D9E3"/>
                                    <w:bottom w:val="single" w:sz="2" w:space="0" w:color="D9D9E3"/>
                                    <w:right w:val="single" w:sz="2" w:space="0" w:color="D9D9E3"/>
                                  </w:divBdr>
                                  <w:divsChild>
                                    <w:div w:id="2025592561">
                                      <w:marLeft w:val="0"/>
                                      <w:marRight w:val="0"/>
                                      <w:marTop w:val="0"/>
                                      <w:marBottom w:val="0"/>
                                      <w:divBdr>
                                        <w:top w:val="single" w:sz="2" w:space="0" w:color="D9D9E3"/>
                                        <w:left w:val="single" w:sz="2" w:space="0" w:color="D9D9E3"/>
                                        <w:bottom w:val="single" w:sz="2" w:space="0" w:color="D9D9E3"/>
                                        <w:right w:val="single" w:sz="2" w:space="0" w:color="D9D9E3"/>
                                      </w:divBdr>
                                      <w:divsChild>
                                        <w:div w:id="1458178378">
                                          <w:marLeft w:val="0"/>
                                          <w:marRight w:val="0"/>
                                          <w:marTop w:val="0"/>
                                          <w:marBottom w:val="0"/>
                                          <w:divBdr>
                                            <w:top w:val="single" w:sz="2" w:space="0" w:color="D9D9E3"/>
                                            <w:left w:val="single" w:sz="2" w:space="0" w:color="D9D9E3"/>
                                            <w:bottom w:val="single" w:sz="2" w:space="0" w:color="D9D9E3"/>
                                            <w:right w:val="single" w:sz="2" w:space="0" w:color="D9D9E3"/>
                                          </w:divBdr>
                                          <w:divsChild>
                                            <w:div w:id="845899719">
                                              <w:marLeft w:val="0"/>
                                              <w:marRight w:val="0"/>
                                              <w:marTop w:val="0"/>
                                              <w:marBottom w:val="0"/>
                                              <w:divBdr>
                                                <w:top w:val="single" w:sz="2" w:space="0" w:color="D9D9E3"/>
                                                <w:left w:val="single" w:sz="2" w:space="0" w:color="D9D9E3"/>
                                                <w:bottom w:val="single" w:sz="2" w:space="0" w:color="D9D9E3"/>
                                                <w:right w:val="single" w:sz="2" w:space="0" w:color="D9D9E3"/>
                                              </w:divBdr>
                                              <w:divsChild>
                                                <w:div w:id="271135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03040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20115</dc:creator>
  <cp:keywords/>
  <dc:description/>
  <cp:lastModifiedBy>20115</cp:lastModifiedBy>
  <cp:revision>1</cp:revision>
  <dcterms:created xsi:type="dcterms:W3CDTF">2023-09-11T15:29:00Z</dcterms:created>
  <dcterms:modified xsi:type="dcterms:W3CDTF">2023-09-11T16:21:00Z</dcterms:modified>
</cp:coreProperties>
</file>