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m:oMath>
        <m:r>
          <w:rPr>
            <w:sz w:val="24"/>
            <w:szCs w:val="24"/>
          </w:rPr>
          <m:t xml:space="preserve">C=</m:t>
        </m:r>
        <m:r>
          <w:rPr>
            <w:sz w:val="24"/>
            <w:szCs w:val="24"/>
          </w:rPr>
          <m:t>ε</m:t>
        </m:r>
        <m:r>
          <w:rPr>
            <w:sz w:val="24"/>
            <w:szCs w:val="24"/>
          </w:rPr>
          <m:t>⋅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A</m:t>
            </m:r>
          </m:num>
          <m:den>
            <m:r>
              <w:rPr>
                <w:sz w:val="24"/>
                <w:szCs w:val="24"/>
              </w:rPr>
              <m:t xml:space="preserve">d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