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F3657" w14:textId="7A6024BE" w:rsidR="001E66F7" w:rsidRDefault="001E66F7" w:rsidP="001E66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引入依赖</w:t>
      </w:r>
    </w:p>
    <w:p w14:paraId="556E7C24" w14:textId="687A684D" w:rsidR="001E66F7" w:rsidRDefault="001E66F7" w:rsidP="001E66F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1.1</w:t>
      </w:r>
      <w:r w:rsidR="000732CC">
        <w:rPr>
          <w:rFonts w:hint="eastAsia"/>
        </w:rPr>
        <w:t>、</w:t>
      </w:r>
      <w:r>
        <w:rPr>
          <w:rFonts w:hint="eastAsia"/>
        </w:rPr>
        <w:t>网关引入</w:t>
      </w:r>
      <w:r w:rsidR="00D55679">
        <w:rPr>
          <w:rFonts w:hint="eastAsia"/>
        </w:rPr>
        <w:t xml:space="preserve"> 配置如下</w:t>
      </w:r>
    </w:p>
    <w:p w14:paraId="521DEF5A" w14:textId="77777777" w:rsidR="001E66F7" w:rsidRPr="001E66F7" w:rsidRDefault="001E66F7" w:rsidP="001E66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1E66F7">
        <w:rPr>
          <w:rFonts w:ascii="Consolas" w:eastAsia="宋体" w:hAnsi="Consolas" w:cs="宋体"/>
          <w:color w:val="E8BF6A"/>
          <w:kern w:val="0"/>
          <w:szCs w:val="21"/>
        </w:rPr>
        <w:t>&lt;dependency&gt;</w:t>
      </w:r>
      <w:r w:rsidRPr="001E66F7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&lt;groupId&gt;</w:t>
      </w:r>
      <w:r w:rsidRPr="001E66F7">
        <w:rPr>
          <w:rFonts w:ascii="Consolas" w:eastAsia="宋体" w:hAnsi="Consolas" w:cs="宋体"/>
          <w:color w:val="A9B7C6"/>
          <w:kern w:val="0"/>
          <w:szCs w:val="21"/>
        </w:rPr>
        <w:t>com.azjtec.base</w:t>
      </w:r>
      <w:r w:rsidRPr="001E66F7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1E66F7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&lt;artifactId&gt;</w:t>
      </w:r>
      <w:r w:rsidRPr="001E66F7">
        <w:rPr>
          <w:rFonts w:ascii="Consolas" w:eastAsia="宋体" w:hAnsi="Consolas" w:cs="宋体"/>
          <w:color w:val="A9B7C6"/>
          <w:kern w:val="0"/>
          <w:szCs w:val="21"/>
        </w:rPr>
        <w:t>loverent-backstage-java-bs-gray-starter</w:t>
      </w:r>
      <w:r w:rsidRPr="001E66F7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1E66F7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&lt;version&gt;</w:t>
      </w:r>
      <w:r w:rsidRPr="001E66F7">
        <w:rPr>
          <w:rFonts w:ascii="Consolas" w:eastAsia="宋体" w:hAnsi="Consolas" w:cs="宋体"/>
          <w:color w:val="A9B7C6"/>
          <w:kern w:val="0"/>
          <w:szCs w:val="21"/>
        </w:rPr>
        <w:t>1.0.0</w:t>
      </w:r>
      <w:r w:rsidRPr="001E66F7">
        <w:rPr>
          <w:rFonts w:ascii="Consolas" w:eastAsia="宋体" w:hAnsi="Consolas" w:cs="宋体"/>
          <w:color w:val="E8BF6A"/>
          <w:kern w:val="0"/>
          <w:szCs w:val="21"/>
        </w:rPr>
        <w:t>&lt;/version&gt;</w:t>
      </w:r>
      <w:r w:rsidRPr="001E66F7">
        <w:rPr>
          <w:rFonts w:ascii="Consolas" w:eastAsia="宋体" w:hAnsi="Consolas" w:cs="宋体"/>
          <w:color w:val="E8BF6A"/>
          <w:kern w:val="0"/>
          <w:szCs w:val="21"/>
        </w:rPr>
        <w:br/>
        <w:t>&lt;/dependency&gt;</w:t>
      </w:r>
    </w:p>
    <w:p w14:paraId="4A8B85E0" w14:textId="415AE28A" w:rsidR="001E66F7" w:rsidRDefault="001E66F7" w:rsidP="001E66F7">
      <w:pPr>
        <w:ind w:firstLine="420"/>
      </w:pPr>
      <w:r>
        <w:rPr>
          <w:rFonts w:hint="eastAsia"/>
        </w:rPr>
        <w:t>1.2</w:t>
      </w:r>
      <w:r w:rsidR="000732CC">
        <w:rPr>
          <w:rFonts w:hint="eastAsia"/>
        </w:rPr>
        <w:t>、</w:t>
      </w:r>
      <w:r>
        <w:rPr>
          <w:rFonts w:hint="eastAsia"/>
        </w:rPr>
        <w:t>其他服务引入</w:t>
      </w:r>
      <w:r w:rsidR="00D55679">
        <w:rPr>
          <w:rFonts w:hint="eastAsia"/>
        </w:rPr>
        <w:t xml:space="preserve"> 配置如下</w:t>
      </w:r>
    </w:p>
    <w:p w14:paraId="045C4AF0" w14:textId="77777777" w:rsidR="001E66F7" w:rsidRDefault="001E66F7" w:rsidP="001E66F7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E8BF6A"/>
          <w:sz w:val="21"/>
          <w:szCs w:val="21"/>
        </w:rPr>
        <w:t>&lt;dependency&gt;</w:t>
      </w:r>
      <w:r>
        <w:rPr>
          <w:rFonts w:ascii="Consolas" w:hAnsi="Consolas"/>
          <w:color w:val="E8BF6A"/>
          <w:sz w:val="21"/>
          <w:szCs w:val="21"/>
        </w:rPr>
        <w:br/>
        <w:t xml:space="preserve">    &lt;groupId&gt;</w:t>
      </w:r>
      <w:r>
        <w:rPr>
          <w:rFonts w:ascii="Consolas" w:hAnsi="Consolas"/>
          <w:color w:val="A9B7C6"/>
          <w:sz w:val="21"/>
          <w:szCs w:val="21"/>
        </w:rPr>
        <w:t>com.azjtec.base</w:t>
      </w:r>
      <w:r>
        <w:rPr>
          <w:rFonts w:ascii="Consolas" w:hAnsi="Consolas"/>
          <w:color w:val="E8BF6A"/>
          <w:sz w:val="21"/>
          <w:szCs w:val="21"/>
        </w:rPr>
        <w:t>&lt;/groupId&gt;</w:t>
      </w:r>
      <w:r>
        <w:rPr>
          <w:rFonts w:ascii="Consolas" w:hAnsi="Consolas"/>
          <w:color w:val="E8BF6A"/>
          <w:sz w:val="21"/>
          <w:szCs w:val="21"/>
        </w:rPr>
        <w:br/>
        <w:t xml:space="preserve">    &lt;artifactId&gt;</w:t>
      </w:r>
      <w:r>
        <w:rPr>
          <w:rFonts w:ascii="Consolas" w:hAnsi="Consolas"/>
          <w:color w:val="A9B7C6"/>
          <w:sz w:val="21"/>
          <w:szCs w:val="21"/>
        </w:rPr>
        <w:t>loverent-backstage-java-bs-gray-starter</w:t>
      </w:r>
      <w:r>
        <w:rPr>
          <w:rFonts w:ascii="Consolas" w:hAnsi="Consolas"/>
          <w:color w:val="E8BF6A"/>
          <w:sz w:val="21"/>
          <w:szCs w:val="21"/>
        </w:rPr>
        <w:t>&lt;/artifactId&gt;</w:t>
      </w:r>
      <w:r>
        <w:rPr>
          <w:rFonts w:ascii="Consolas" w:hAnsi="Consolas"/>
          <w:color w:val="E8BF6A"/>
          <w:sz w:val="21"/>
          <w:szCs w:val="21"/>
        </w:rPr>
        <w:br/>
        <w:t xml:space="preserve">    &lt;version&gt;</w:t>
      </w:r>
      <w:r>
        <w:rPr>
          <w:rFonts w:ascii="Consolas" w:hAnsi="Consolas"/>
          <w:color w:val="A9B7C6"/>
          <w:sz w:val="21"/>
          <w:szCs w:val="21"/>
        </w:rPr>
        <w:t>1.0.0</w:t>
      </w:r>
      <w:r>
        <w:rPr>
          <w:rFonts w:ascii="Consolas" w:hAnsi="Consolas"/>
          <w:color w:val="E8BF6A"/>
          <w:sz w:val="21"/>
          <w:szCs w:val="21"/>
        </w:rPr>
        <w:t>&lt;/version&gt;</w:t>
      </w:r>
      <w:r>
        <w:rPr>
          <w:rFonts w:ascii="Consolas" w:hAnsi="Consolas"/>
          <w:color w:val="E8BF6A"/>
          <w:sz w:val="21"/>
          <w:szCs w:val="21"/>
        </w:rPr>
        <w:br/>
        <w:t xml:space="preserve">    &lt;exclusions&gt;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/>
          <w:color w:val="808080"/>
          <w:sz w:val="21"/>
          <w:szCs w:val="21"/>
        </w:rPr>
        <w:t xml:space="preserve">&lt;!-- </w:t>
      </w:r>
      <w:r>
        <w:rPr>
          <w:rFonts w:ascii="Arial" w:hAnsi="Arial" w:cs="Arial"/>
          <w:color w:val="808080"/>
          <w:sz w:val="21"/>
          <w:szCs w:val="21"/>
        </w:rPr>
        <w:t>排除</w:t>
      </w:r>
      <w:r>
        <w:rPr>
          <w:rFonts w:ascii="Consolas" w:hAnsi="Consolas"/>
          <w:color w:val="808080"/>
          <w:sz w:val="21"/>
          <w:szCs w:val="21"/>
        </w:rPr>
        <w:t>gateway --&gt;</w:t>
      </w:r>
      <w:r>
        <w:rPr>
          <w:rFonts w:ascii="Consolas" w:hAnsi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color w:val="E8BF6A"/>
          <w:sz w:val="21"/>
          <w:szCs w:val="21"/>
        </w:rPr>
        <w:t>&lt;exclusion&gt;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/>
          <w:color w:val="A9B7C6"/>
          <w:sz w:val="21"/>
          <w:szCs w:val="21"/>
        </w:rPr>
        <w:t>org.springframework.cloud</w:t>
      </w:r>
      <w:r>
        <w:rPr>
          <w:rFonts w:ascii="Consolas" w:hAnsi="Consolas"/>
          <w:color w:val="E8BF6A"/>
          <w:sz w:val="21"/>
          <w:szCs w:val="21"/>
        </w:rPr>
        <w:t>&lt;/groupId&gt;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/>
          <w:color w:val="A9B7C6"/>
          <w:sz w:val="21"/>
          <w:szCs w:val="21"/>
        </w:rPr>
        <w:t>spring-cloud-starter-gateway</w:t>
      </w:r>
      <w:r>
        <w:rPr>
          <w:rFonts w:ascii="Consolas" w:hAnsi="Consolas"/>
          <w:color w:val="E8BF6A"/>
          <w:sz w:val="21"/>
          <w:szCs w:val="21"/>
        </w:rPr>
        <w:t>&lt;/artifactId&gt;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&lt;/exclusion&gt;</w:t>
      </w:r>
      <w:r>
        <w:rPr>
          <w:rFonts w:ascii="Consolas" w:hAnsi="Consolas"/>
          <w:color w:val="E8BF6A"/>
          <w:sz w:val="21"/>
          <w:szCs w:val="21"/>
        </w:rPr>
        <w:br/>
        <w:t xml:space="preserve">    &lt;/exclusions&gt;</w:t>
      </w:r>
      <w:r>
        <w:rPr>
          <w:rFonts w:ascii="Consolas" w:hAnsi="Consolas"/>
          <w:color w:val="E8BF6A"/>
          <w:sz w:val="21"/>
          <w:szCs w:val="21"/>
        </w:rPr>
        <w:br/>
        <w:t>&lt;/dependency&gt;</w:t>
      </w:r>
    </w:p>
    <w:p w14:paraId="07620961" w14:textId="77777777" w:rsidR="001E66F7" w:rsidRPr="001E66F7" w:rsidRDefault="001E66F7" w:rsidP="009E5695"/>
    <w:p w14:paraId="17E4C33F" w14:textId="69CF4AE3" w:rsidR="001E66F7" w:rsidRDefault="001E66F7" w:rsidP="001E66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配置文件开启灰度功能</w:t>
      </w:r>
      <w:r w:rsidR="00C47B9B">
        <w:rPr>
          <w:rFonts w:hint="eastAsia"/>
        </w:rPr>
        <w:t>(不配置默认不开启</w:t>
      </w:r>
      <w:r w:rsidR="00C47B9B">
        <w:t>)</w:t>
      </w:r>
    </w:p>
    <w:p w14:paraId="6A97ED40" w14:textId="5877B33F" w:rsidR="001E66F7" w:rsidRDefault="001E66F7" w:rsidP="001E66F7">
      <w:pPr>
        <w:pStyle w:val="a3"/>
        <w:ind w:left="420" w:firstLineChars="0" w:firstLine="0"/>
      </w:pPr>
      <w:r>
        <w:rPr>
          <w:rFonts w:hint="eastAsia"/>
        </w:rPr>
        <w:t>2.1</w:t>
      </w:r>
      <w:r w:rsidR="000732CC">
        <w:rPr>
          <w:rFonts w:hint="eastAsia"/>
        </w:rPr>
        <w:t>、</w:t>
      </w:r>
      <w:r w:rsidR="009E5695">
        <w:rPr>
          <w:rFonts w:hint="eastAsia"/>
        </w:rPr>
        <w:t>实例是</w:t>
      </w:r>
      <w:r>
        <w:rPr>
          <w:rFonts w:hint="eastAsia"/>
        </w:rPr>
        <w:t>网关</w:t>
      </w:r>
      <w:r w:rsidR="009E5695">
        <w:rPr>
          <w:rFonts w:hint="eastAsia"/>
        </w:rPr>
        <w:t xml:space="preserve"> 需要开启灰度功能 则</w:t>
      </w:r>
      <w:r>
        <w:rPr>
          <w:rFonts w:hint="eastAsia"/>
        </w:rPr>
        <w:t>配置如下</w:t>
      </w:r>
    </w:p>
    <w:p w14:paraId="24A0BBA2" w14:textId="77777777" w:rsidR="009E5695" w:rsidRDefault="001E66F7" w:rsidP="001E66F7">
      <w:pPr>
        <w:pStyle w:val="HTML"/>
        <w:shd w:val="clear" w:color="auto" w:fill="2B2B2B"/>
        <w:rPr>
          <w:rFonts w:ascii="Arial" w:hAnsi="Arial" w:cs="Arial"/>
          <w:color w:val="808080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 xml:space="preserve"># </w:t>
      </w:r>
      <w:r>
        <w:rPr>
          <w:rFonts w:ascii="Arial" w:hAnsi="Arial" w:cs="Arial"/>
          <w:color w:val="808080"/>
          <w:sz w:val="21"/>
          <w:szCs w:val="21"/>
        </w:rPr>
        <w:t>灰度路由开关（</w:t>
      </w:r>
      <w:r>
        <w:rPr>
          <w:rFonts w:ascii="Consolas" w:hAnsi="Consolas"/>
          <w:color w:val="808080"/>
          <w:sz w:val="21"/>
          <w:szCs w:val="21"/>
        </w:rPr>
        <w:t>**2</w:t>
      </w:r>
      <w:r>
        <w:rPr>
          <w:rFonts w:ascii="Arial" w:hAnsi="Arial" w:cs="Arial"/>
          <w:color w:val="808080"/>
          <w:sz w:val="21"/>
          <w:szCs w:val="21"/>
        </w:rPr>
        <w:t>个不能同时开启</w:t>
      </w:r>
      <w:r>
        <w:rPr>
          <w:rFonts w:ascii="Consolas" w:hAnsi="Consolas"/>
          <w:color w:val="808080"/>
          <w:sz w:val="21"/>
          <w:szCs w:val="21"/>
        </w:rPr>
        <w:t>**</w:t>
      </w:r>
      <w:r>
        <w:rPr>
          <w:rFonts w:ascii="Arial" w:hAnsi="Arial" w:cs="Arial"/>
          <w:color w:val="808080"/>
          <w:sz w:val="21"/>
          <w:szCs w:val="21"/>
        </w:rPr>
        <w:t>）</w:t>
      </w:r>
    </w:p>
    <w:p w14:paraId="3AE65105" w14:textId="5CBEE997" w:rsidR="001E66F7" w:rsidRDefault="009E5695" w:rsidP="001E66F7">
      <w:pPr>
        <w:pStyle w:val="HTML"/>
        <w:shd w:val="clear" w:color="auto" w:fill="2B2B2B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 w:hint="eastAsia"/>
          <w:color w:val="808080"/>
          <w:sz w:val="21"/>
          <w:szCs w:val="21"/>
        </w:rPr>
        <w:t>#</w:t>
      </w:r>
      <w:r>
        <w:rPr>
          <w:rFonts w:ascii="Arial" w:hAnsi="Arial" w:cs="Arial"/>
          <w:color w:val="808080"/>
          <w:sz w:val="21"/>
          <w:szCs w:val="21"/>
        </w:rPr>
        <w:t xml:space="preserve"> </w:t>
      </w:r>
      <w:r>
        <w:rPr>
          <w:rFonts w:ascii="Arial" w:hAnsi="Arial" w:cs="Arial" w:hint="eastAsia"/>
          <w:color w:val="808080"/>
          <w:sz w:val="21"/>
          <w:szCs w:val="21"/>
        </w:rPr>
        <w:t>开启网关灰度功能</w:t>
      </w:r>
      <w:r w:rsidR="001E66F7">
        <w:rPr>
          <w:rFonts w:ascii="Consolas" w:hAnsi="Consolas"/>
          <w:color w:val="808080"/>
          <w:sz w:val="21"/>
          <w:szCs w:val="21"/>
        </w:rPr>
        <w:br/>
      </w:r>
      <w:r w:rsidR="001E66F7">
        <w:rPr>
          <w:rFonts w:ascii="Consolas" w:hAnsi="Consolas"/>
          <w:color w:val="CC7832"/>
          <w:sz w:val="21"/>
          <w:szCs w:val="21"/>
        </w:rPr>
        <w:t>loverent.gray.gateway-open</w:t>
      </w:r>
      <w:r w:rsidR="001E66F7">
        <w:rPr>
          <w:rFonts w:ascii="Consolas" w:hAnsi="Consolas"/>
          <w:color w:val="808080"/>
          <w:sz w:val="21"/>
          <w:szCs w:val="21"/>
        </w:rPr>
        <w:t>=</w:t>
      </w:r>
      <w:r w:rsidR="001E66F7">
        <w:rPr>
          <w:rFonts w:ascii="Consolas" w:hAnsi="Consolas"/>
          <w:color w:val="CC7832"/>
          <w:sz w:val="21"/>
          <w:szCs w:val="21"/>
        </w:rPr>
        <w:t>true</w:t>
      </w:r>
      <w:r w:rsidR="001E66F7">
        <w:rPr>
          <w:rFonts w:ascii="Consolas" w:hAnsi="Consolas"/>
          <w:color w:val="CC7832"/>
          <w:sz w:val="21"/>
          <w:szCs w:val="21"/>
        </w:rPr>
        <w:br/>
      </w:r>
      <w:r w:rsidR="001E66F7">
        <w:rPr>
          <w:rFonts w:ascii="Consolas" w:hAnsi="Consolas"/>
          <w:color w:val="808080"/>
          <w:sz w:val="21"/>
          <w:szCs w:val="21"/>
        </w:rPr>
        <w:t># api</w:t>
      </w:r>
      <w:r w:rsidR="001E66F7">
        <w:rPr>
          <w:rFonts w:ascii="Arial" w:hAnsi="Arial" w:cs="Arial"/>
          <w:color w:val="808080"/>
          <w:sz w:val="21"/>
          <w:szCs w:val="21"/>
        </w:rPr>
        <w:t>版本</w:t>
      </w:r>
      <w:r>
        <w:rPr>
          <w:rFonts w:ascii="Arial" w:hAnsi="Arial" w:cs="Arial" w:hint="eastAsia"/>
          <w:color w:val="808080"/>
          <w:sz w:val="21"/>
          <w:szCs w:val="21"/>
        </w:rPr>
        <w:t>路由</w:t>
      </w:r>
      <w:r w:rsidR="001E66F7">
        <w:rPr>
          <w:rFonts w:ascii="Arial" w:hAnsi="Arial" w:cs="Arial" w:hint="eastAsia"/>
          <w:color w:val="808080"/>
          <w:sz w:val="21"/>
          <w:szCs w:val="21"/>
        </w:rPr>
        <w:t>标识</w:t>
      </w:r>
    </w:p>
    <w:p w14:paraId="42EBBA66" w14:textId="0C307ADE" w:rsidR="001E66F7" w:rsidRPr="001E66F7" w:rsidRDefault="001E66F7" w:rsidP="001E66F7">
      <w:pPr>
        <w:pStyle w:val="HTML"/>
        <w:shd w:val="clear" w:color="auto" w:fill="2B2B2B"/>
        <w:rPr>
          <w:rFonts w:ascii="Consolas" w:hAnsi="Consolas"/>
          <w:color w:val="6A8759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>loverent.gray.api-version-mark</w:t>
      </w:r>
      <w:r>
        <w:rPr>
          <w:rFonts w:ascii="Consolas" w:hAnsi="Consolas"/>
          <w:color w:val="808080"/>
          <w:sz w:val="21"/>
          <w:szCs w:val="21"/>
        </w:rPr>
        <w:t>=</w:t>
      </w:r>
      <w:r>
        <w:rPr>
          <w:rFonts w:ascii="Consolas" w:hAnsi="Consolas"/>
          <w:color w:val="6A8759"/>
          <w:sz w:val="21"/>
          <w:szCs w:val="21"/>
        </w:rPr>
        <w:t>api-version</w:t>
      </w:r>
    </w:p>
    <w:p w14:paraId="15157462" w14:textId="0B1EBED7" w:rsidR="001E66F7" w:rsidRDefault="001E66F7" w:rsidP="001E66F7">
      <w:pPr>
        <w:ind w:firstLineChars="200" w:firstLine="420"/>
      </w:pPr>
      <w:r>
        <w:rPr>
          <w:rFonts w:hint="eastAsia"/>
        </w:rPr>
        <w:t>2.2</w:t>
      </w:r>
      <w:r w:rsidR="000732CC">
        <w:rPr>
          <w:rFonts w:hint="eastAsia"/>
        </w:rPr>
        <w:t>、</w:t>
      </w:r>
      <w:r w:rsidR="009E5695">
        <w:rPr>
          <w:rFonts w:hint="eastAsia"/>
        </w:rPr>
        <w:t>实例是</w:t>
      </w:r>
      <w:r>
        <w:rPr>
          <w:rFonts w:hint="eastAsia"/>
        </w:rPr>
        <w:t>其他服务</w:t>
      </w:r>
      <w:r w:rsidR="009E5695">
        <w:rPr>
          <w:rFonts w:hint="eastAsia"/>
        </w:rPr>
        <w:t xml:space="preserve"> 需要开启灰度功能 则</w:t>
      </w:r>
      <w:r>
        <w:rPr>
          <w:rFonts w:hint="eastAsia"/>
        </w:rPr>
        <w:t>配置如下</w:t>
      </w:r>
    </w:p>
    <w:p w14:paraId="6DAD57D0" w14:textId="77777777" w:rsidR="009E5695" w:rsidRDefault="001E66F7" w:rsidP="001E66F7">
      <w:pPr>
        <w:pStyle w:val="HTML"/>
        <w:shd w:val="clear" w:color="auto" w:fill="2B2B2B"/>
        <w:rPr>
          <w:rFonts w:ascii="Arial" w:hAnsi="Arial" w:cs="Arial"/>
          <w:color w:val="808080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 xml:space="preserve"># </w:t>
      </w:r>
      <w:r>
        <w:rPr>
          <w:rFonts w:ascii="Arial" w:hAnsi="Arial" w:cs="Arial"/>
          <w:color w:val="808080"/>
          <w:sz w:val="21"/>
          <w:szCs w:val="21"/>
        </w:rPr>
        <w:t>灰度路由开关（</w:t>
      </w:r>
      <w:r>
        <w:rPr>
          <w:rFonts w:ascii="Consolas" w:hAnsi="Consolas"/>
          <w:color w:val="808080"/>
          <w:sz w:val="21"/>
          <w:szCs w:val="21"/>
        </w:rPr>
        <w:t>**2</w:t>
      </w:r>
      <w:r>
        <w:rPr>
          <w:rFonts w:ascii="Arial" w:hAnsi="Arial" w:cs="Arial"/>
          <w:color w:val="808080"/>
          <w:sz w:val="21"/>
          <w:szCs w:val="21"/>
        </w:rPr>
        <w:t>个不能同时开启</w:t>
      </w:r>
      <w:r>
        <w:rPr>
          <w:rFonts w:ascii="Consolas" w:hAnsi="Consolas"/>
          <w:color w:val="808080"/>
          <w:sz w:val="21"/>
          <w:szCs w:val="21"/>
        </w:rPr>
        <w:t>**</w:t>
      </w:r>
      <w:r>
        <w:rPr>
          <w:rFonts w:ascii="Arial" w:hAnsi="Arial" w:cs="Arial"/>
          <w:color w:val="808080"/>
          <w:sz w:val="21"/>
          <w:szCs w:val="21"/>
        </w:rPr>
        <w:t>）</w:t>
      </w:r>
    </w:p>
    <w:p w14:paraId="2E6F7D3A" w14:textId="4768B193" w:rsidR="001E66F7" w:rsidRDefault="009E5695" w:rsidP="001E66F7">
      <w:pPr>
        <w:pStyle w:val="HTML"/>
        <w:shd w:val="clear" w:color="auto" w:fill="2B2B2B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 w:hint="eastAsia"/>
          <w:color w:val="808080"/>
          <w:sz w:val="21"/>
          <w:szCs w:val="21"/>
        </w:rPr>
        <w:t>#</w:t>
      </w:r>
      <w:r>
        <w:rPr>
          <w:rFonts w:ascii="Arial" w:hAnsi="Arial" w:cs="Arial"/>
          <w:color w:val="808080"/>
          <w:sz w:val="21"/>
          <w:szCs w:val="21"/>
        </w:rPr>
        <w:t xml:space="preserve"> </w:t>
      </w:r>
      <w:r>
        <w:rPr>
          <w:rFonts w:ascii="Arial" w:hAnsi="Arial" w:cs="Arial" w:hint="eastAsia"/>
          <w:color w:val="808080"/>
          <w:sz w:val="21"/>
          <w:szCs w:val="21"/>
        </w:rPr>
        <w:t>开启服务调用灰度功能</w:t>
      </w:r>
      <w:r w:rsidR="001E66F7">
        <w:rPr>
          <w:rFonts w:ascii="Consolas" w:hAnsi="Consolas"/>
          <w:color w:val="808080"/>
          <w:sz w:val="21"/>
          <w:szCs w:val="21"/>
        </w:rPr>
        <w:br/>
      </w:r>
      <w:r w:rsidR="001E66F7">
        <w:rPr>
          <w:rFonts w:ascii="Consolas" w:hAnsi="Consolas"/>
          <w:color w:val="CC7832"/>
          <w:sz w:val="21"/>
          <w:szCs w:val="21"/>
        </w:rPr>
        <w:t>loverent.gray.service-open</w:t>
      </w:r>
      <w:r w:rsidR="001E66F7">
        <w:rPr>
          <w:rFonts w:ascii="Consolas" w:hAnsi="Consolas"/>
          <w:color w:val="808080"/>
          <w:sz w:val="21"/>
          <w:szCs w:val="21"/>
        </w:rPr>
        <w:t>=</w:t>
      </w:r>
      <w:r w:rsidR="001E66F7">
        <w:rPr>
          <w:rFonts w:ascii="Consolas" w:hAnsi="Consolas"/>
          <w:color w:val="CC7832"/>
          <w:sz w:val="21"/>
          <w:szCs w:val="21"/>
        </w:rPr>
        <w:t>true</w:t>
      </w:r>
      <w:r w:rsidR="001E66F7">
        <w:rPr>
          <w:rFonts w:ascii="Consolas" w:hAnsi="Consolas"/>
          <w:color w:val="808080"/>
          <w:sz w:val="21"/>
          <w:szCs w:val="21"/>
        </w:rPr>
        <w:br/>
        <w:t># api</w:t>
      </w:r>
      <w:r w:rsidR="001E66F7">
        <w:rPr>
          <w:rFonts w:ascii="Arial" w:hAnsi="Arial" w:cs="Arial"/>
          <w:color w:val="808080"/>
          <w:sz w:val="21"/>
          <w:szCs w:val="21"/>
        </w:rPr>
        <w:t>版本</w:t>
      </w:r>
      <w:r>
        <w:rPr>
          <w:rFonts w:ascii="Arial" w:hAnsi="Arial" w:cs="Arial" w:hint="eastAsia"/>
          <w:color w:val="808080"/>
          <w:sz w:val="21"/>
          <w:szCs w:val="21"/>
        </w:rPr>
        <w:t>路由</w:t>
      </w:r>
      <w:r w:rsidR="001E66F7">
        <w:rPr>
          <w:rFonts w:ascii="Arial" w:hAnsi="Arial" w:cs="Arial" w:hint="eastAsia"/>
          <w:color w:val="808080"/>
          <w:sz w:val="21"/>
          <w:szCs w:val="21"/>
        </w:rPr>
        <w:t>标识</w:t>
      </w:r>
    </w:p>
    <w:p w14:paraId="162F3D89" w14:textId="4D5F4C7C" w:rsidR="001E66F7" w:rsidRDefault="001E66F7" w:rsidP="001E66F7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>loverent.gray.api-version-mark</w:t>
      </w:r>
      <w:r>
        <w:rPr>
          <w:rFonts w:ascii="Consolas" w:hAnsi="Consolas"/>
          <w:color w:val="808080"/>
          <w:sz w:val="21"/>
          <w:szCs w:val="21"/>
        </w:rPr>
        <w:t>=</w:t>
      </w:r>
      <w:r>
        <w:rPr>
          <w:rFonts w:ascii="Consolas" w:hAnsi="Consolas"/>
          <w:color w:val="6A8759"/>
          <w:sz w:val="21"/>
          <w:szCs w:val="21"/>
        </w:rPr>
        <w:t>api-version</w:t>
      </w:r>
    </w:p>
    <w:p w14:paraId="31F9B624" w14:textId="53CD4264" w:rsidR="000732CC" w:rsidRDefault="000732CC"/>
    <w:p w14:paraId="0478E2D4" w14:textId="5F16A25A" w:rsidR="000732CC" w:rsidRDefault="000732CC" w:rsidP="000732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配置nacos服务</w:t>
      </w:r>
      <w:r w:rsidR="009E5695">
        <w:rPr>
          <w:rFonts w:hint="eastAsia"/>
        </w:rPr>
        <w:t>实现</w:t>
      </w:r>
      <w:r w:rsidR="002C3412">
        <w:rPr>
          <w:rFonts w:hint="eastAsia"/>
        </w:rPr>
        <w:t>指定版本路由</w:t>
      </w:r>
      <w:r w:rsidR="006F4399">
        <w:rPr>
          <w:rFonts w:hint="eastAsia"/>
        </w:rPr>
        <w:t>（3种方式）</w:t>
      </w:r>
    </w:p>
    <w:p w14:paraId="288C6DF1" w14:textId="31CB5ED7" w:rsidR="001E66F7" w:rsidRDefault="000732CC" w:rsidP="000732CC">
      <w:pPr>
        <w:ind w:firstLineChars="200" w:firstLine="420"/>
      </w:pPr>
      <w:r>
        <w:rPr>
          <w:rFonts w:hint="eastAsia"/>
        </w:rPr>
        <w:t>3.1</w:t>
      </w:r>
      <w:r w:rsidR="009E5695">
        <w:rPr>
          <w:rFonts w:hint="eastAsia"/>
        </w:rPr>
        <w:t>、</w:t>
      </w:r>
      <w:r w:rsidR="007E469E">
        <w:rPr>
          <w:rFonts w:hint="eastAsia"/>
        </w:rPr>
        <w:t>nacos</w:t>
      </w:r>
      <w:r w:rsidR="009E5695">
        <w:rPr>
          <w:rFonts w:hint="eastAsia"/>
        </w:rPr>
        <w:t>控制台 手动配置</w:t>
      </w:r>
      <w:r w:rsidR="007E469E">
        <w:rPr>
          <w:rFonts w:hint="eastAsia"/>
        </w:rPr>
        <w:t>元数据</w:t>
      </w:r>
      <w:r w:rsidR="009E5695">
        <w:rPr>
          <w:rFonts w:hint="eastAsia"/>
        </w:rPr>
        <w:t xml:space="preserve"> </w:t>
      </w:r>
      <w:r w:rsidR="007E469E">
        <w:rPr>
          <w:rFonts w:hint="eastAsia"/>
        </w:rPr>
        <w:t>(实例重启</w:t>
      </w:r>
      <w:r>
        <w:rPr>
          <w:rFonts w:hint="eastAsia"/>
        </w:rPr>
        <w:t>配置失效</w:t>
      </w:r>
      <w:r w:rsidR="007E469E">
        <w:t>)</w:t>
      </w:r>
      <w:r w:rsidR="007E469E">
        <w:rPr>
          <w:rFonts w:hint="eastAsia"/>
        </w:rPr>
        <w:t xml:space="preserve"> </w:t>
      </w:r>
    </w:p>
    <w:p w14:paraId="0F60F165" w14:textId="7E2207FC" w:rsidR="007E469E" w:rsidRDefault="007E469E" w:rsidP="007E469E">
      <w:r>
        <w:rPr>
          <w:noProof/>
        </w:rPr>
        <w:drawing>
          <wp:inline distT="0" distB="0" distL="0" distR="0" wp14:anchorId="41D14849" wp14:editId="1DBEC185">
            <wp:extent cx="5274310" cy="1290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9591" w14:textId="34861250" w:rsidR="007E469E" w:rsidRDefault="002E60DF" w:rsidP="007E469E">
      <w:r>
        <w:rPr>
          <w:noProof/>
        </w:rPr>
        <w:lastRenderedPageBreak/>
        <w:drawing>
          <wp:inline distT="0" distB="0" distL="0" distR="0" wp14:anchorId="167955BD" wp14:editId="2C2C024F">
            <wp:extent cx="5274310" cy="24796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F451" w14:textId="2E872E5E" w:rsidR="007E469E" w:rsidRDefault="007E469E" w:rsidP="007E469E"/>
    <w:p w14:paraId="130A8ADE" w14:textId="5E36AAAF" w:rsidR="000732CC" w:rsidRDefault="000732CC" w:rsidP="000732CC">
      <w:pPr>
        <w:ind w:firstLineChars="200" w:firstLine="420"/>
      </w:pPr>
      <w:r>
        <w:rPr>
          <w:rFonts w:hint="eastAsia"/>
        </w:rPr>
        <w:t>3.2</w:t>
      </w:r>
      <w:r w:rsidR="009E5695">
        <w:rPr>
          <w:rFonts w:hint="eastAsia"/>
        </w:rPr>
        <w:t>、</w:t>
      </w:r>
      <w:r w:rsidR="002B755F">
        <w:rPr>
          <w:rFonts w:hint="eastAsia"/>
        </w:rPr>
        <w:t>配置文件</w:t>
      </w:r>
      <w:r w:rsidR="009E5695">
        <w:rPr>
          <w:rFonts w:hint="eastAsia"/>
        </w:rPr>
        <w:t xml:space="preserve"> 配置元数据</w:t>
      </w:r>
    </w:p>
    <w:p w14:paraId="6B4BAEB5" w14:textId="77777777" w:rsidR="000732CC" w:rsidRDefault="000732CC" w:rsidP="000732CC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spring.cloud.nacos.discovery.metadata.api-version=1.0</w:t>
      </w:r>
    </w:p>
    <w:p w14:paraId="2A6F8FEA" w14:textId="77777777" w:rsidR="002B755F" w:rsidRDefault="002B755F" w:rsidP="002B755F">
      <w:pPr>
        <w:ind w:firstLineChars="200" w:firstLine="420"/>
      </w:pPr>
    </w:p>
    <w:p w14:paraId="1D3075B4" w14:textId="01240C1C" w:rsidR="000732CC" w:rsidRDefault="000732CC" w:rsidP="002B755F">
      <w:pPr>
        <w:ind w:firstLineChars="200" w:firstLine="420"/>
      </w:pPr>
      <w:r>
        <w:rPr>
          <w:rFonts w:hint="eastAsia"/>
        </w:rPr>
        <w:t>3.</w:t>
      </w:r>
      <w:r w:rsidR="002B755F">
        <w:rPr>
          <w:rFonts w:hint="eastAsia"/>
        </w:rPr>
        <w:t>3</w:t>
      </w:r>
      <w:r>
        <w:rPr>
          <w:rFonts w:hint="eastAsia"/>
        </w:rPr>
        <w:t>、启动jar包时 添加参数</w:t>
      </w:r>
    </w:p>
    <w:p w14:paraId="76435319" w14:textId="49DF49AD" w:rsidR="000732CC" w:rsidRPr="000732CC" w:rsidRDefault="000732CC" w:rsidP="000732CC">
      <w:r>
        <w:rPr>
          <w:noProof/>
        </w:rPr>
        <w:drawing>
          <wp:inline distT="0" distB="0" distL="0" distR="0" wp14:anchorId="161A502F" wp14:editId="1BF26387">
            <wp:extent cx="5274310" cy="209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2CC" w:rsidRPr="00073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3199A"/>
    <w:multiLevelType w:val="hybridMultilevel"/>
    <w:tmpl w:val="C5FE32A4"/>
    <w:lvl w:ilvl="0" w:tplc="15A49A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30"/>
    <w:rsid w:val="000732CC"/>
    <w:rsid w:val="001E66F7"/>
    <w:rsid w:val="002B755F"/>
    <w:rsid w:val="002C3412"/>
    <w:rsid w:val="002E60DF"/>
    <w:rsid w:val="006F4399"/>
    <w:rsid w:val="007E469E"/>
    <w:rsid w:val="00953174"/>
    <w:rsid w:val="009E5695"/>
    <w:rsid w:val="00AC3230"/>
    <w:rsid w:val="00C47B9B"/>
    <w:rsid w:val="00D5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0A88"/>
  <w15:chartTrackingRefBased/>
  <w15:docId w15:val="{ECCDBC28-E34C-41FD-B835-51B92326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6F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E66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66F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2020-12-17T10:22:00Z</dcterms:created>
  <dcterms:modified xsi:type="dcterms:W3CDTF">2020-12-17T10:22:00Z</dcterms:modified>
</cp:coreProperties>
</file>