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24341" w:rsidRDefault="008C2D74">
      <w:pPr>
        <w:spacing w:after="0" w:line="259" w:lineRule="auto"/>
        <w:ind w:left="0" w:right="27" w:firstLine="0"/>
        <w:jc w:val="center"/>
      </w:pPr>
      <w:r>
        <w:rPr>
          <w:sz w:val="52"/>
        </w:rPr>
        <w:t xml:space="preserve">Software Development Standards </w:t>
      </w:r>
    </w:p>
    <w:p w:rsidR="00D24341" w:rsidRDefault="008C2D74">
      <w:pPr>
        <w:spacing w:after="27" w:line="259" w:lineRule="auto"/>
        <w:ind w:left="113" w:right="117"/>
        <w:jc w:val="center"/>
      </w:pPr>
      <w:r>
        <w:t xml:space="preserve">Version 1.0, September 26, 2018 </w:t>
      </w:r>
    </w:p>
    <w:p w:rsidR="00D24341" w:rsidRDefault="008C2D74">
      <w:pPr>
        <w:spacing w:after="0" w:line="259" w:lineRule="auto"/>
        <w:ind w:left="0" w:right="0" w:firstLine="0"/>
      </w:pPr>
      <w:r>
        <w:t xml:space="preserve"> </w:t>
      </w:r>
    </w:p>
    <w:sdt>
      <w:sdtPr>
        <w:rPr>
          <w:rFonts w:ascii="Arial" w:eastAsia="Arial" w:hAnsi="Arial" w:cs="Arial"/>
        </w:rPr>
        <w:id w:val="-1630848072"/>
        <w:docPartObj>
          <w:docPartGallery w:val="Table of Contents"/>
        </w:docPartObj>
      </w:sdtPr>
      <w:sdtEndPr/>
      <w:sdtContent>
        <w:p w:rsidR="00D24341" w:rsidRDefault="008C2D74">
          <w:pPr>
            <w:pStyle w:val="TOC1"/>
            <w:tabs>
              <w:tab w:val="right" w:pos="9360"/>
            </w:tabs>
          </w:pPr>
          <w:r>
            <w:fldChar w:fldCharType="begin"/>
          </w:r>
          <w:r>
            <w:instrText xml:space="preserve"> TOC \o "1-5" \h \z \u </w:instrText>
          </w:r>
          <w:r>
            <w:fldChar w:fldCharType="separate"/>
          </w:r>
          <w:hyperlink w:anchor="_Toc20388">
            <w:r>
              <w:rPr>
                <w:rFonts w:ascii="Arial" w:eastAsia="Arial" w:hAnsi="Arial" w:cs="Arial"/>
                <w:b/>
              </w:rPr>
              <w:t>1. Introduction</w:t>
            </w:r>
            <w:r>
              <w:tab/>
            </w:r>
            <w:r>
              <w:fldChar w:fldCharType="begin"/>
            </w:r>
            <w:r>
              <w:instrText>PAGEREF _Toc20388 \h</w:instrText>
            </w:r>
            <w:r>
              <w:fldChar w:fldCharType="separate"/>
            </w:r>
            <w:r>
              <w:rPr>
                <w:rFonts w:ascii="Arial" w:eastAsia="Arial" w:hAnsi="Arial" w:cs="Arial"/>
                <w:b/>
              </w:rPr>
              <w:t xml:space="preserve">3 </w:t>
            </w:r>
            <w:r>
              <w:fldChar w:fldCharType="end"/>
            </w:r>
          </w:hyperlink>
        </w:p>
        <w:p w:rsidR="00D24341" w:rsidRDefault="008C2D74">
          <w:pPr>
            <w:pStyle w:val="TOC2"/>
            <w:tabs>
              <w:tab w:val="right" w:pos="9360"/>
            </w:tabs>
          </w:pPr>
          <w:hyperlink w:anchor="_Toc20389">
            <w:r>
              <w:rPr>
                <w:rFonts w:ascii="Arial" w:eastAsia="Arial" w:hAnsi="Arial" w:cs="Arial"/>
              </w:rPr>
              <w:t>1.1. Overview</w:t>
            </w:r>
            <w:r>
              <w:tab/>
            </w:r>
            <w:r>
              <w:fldChar w:fldCharType="begin"/>
            </w:r>
            <w:r>
              <w:instrText>PAGEREF _Toc20389 \h</w:instrText>
            </w:r>
            <w:r>
              <w:fldChar w:fldCharType="separate"/>
            </w:r>
            <w:r>
              <w:rPr>
                <w:rFonts w:ascii="Arial" w:eastAsia="Arial" w:hAnsi="Arial" w:cs="Arial"/>
              </w:rPr>
              <w:t xml:space="preserve">3 </w:t>
            </w:r>
            <w:r>
              <w:fldChar w:fldCharType="end"/>
            </w:r>
          </w:hyperlink>
        </w:p>
        <w:p w:rsidR="00D24341" w:rsidRDefault="008C2D74">
          <w:pPr>
            <w:pStyle w:val="TOC2"/>
            <w:tabs>
              <w:tab w:val="right" w:pos="9360"/>
            </w:tabs>
          </w:pPr>
          <w:hyperlink w:anchor="_Toc20390">
            <w:r>
              <w:rPr>
                <w:rFonts w:ascii="Arial" w:eastAsia="Arial" w:hAnsi="Arial" w:cs="Arial"/>
              </w:rPr>
              <w:t>1.2. Acronyms</w:t>
            </w:r>
            <w:r>
              <w:tab/>
            </w:r>
            <w:r>
              <w:fldChar w:fldCharType="begin"/>
            </w:r>
            <w:r>
              <w:instrText>PAGEREF _Toc20390</w:instrText>
            </w:r>
            <w:r>
              <w:instrText xml:space="preserve"> \h</w:instrText>
            </w:r>
            <w:r>
              <w:fldChar w:fldCharType="separate"/>
            </w:r>
            <w:r>
              <w:rPr>
                <w:rFonts w:ascii="Arial" w:eastAsia="Arial" w:hAnsi="Arial" w:cs="Arial"/>
              </w:rPr>
              <w:t xml:space="preserve">3 </w:t>
            </w:r>
            <w:r>
              <w:fldChar w:fldCharType="end"/>
            </w:r>
          </w:hyperlink>
        </w:p>
        <w:p w:rsidR="00D24341" w:rsidRDefault="008C2D74">
          <w:pPr>
            <w:pStyle w:val="TOC2"/>
            <w:tabs>
              <w:tab w:val="right" w:pos="9360"/>
            </w:tabs>
          </w:pPr>
          <w:hyperlink w:anchor="_Toc20391">
            <w:r>
              <w:rPr>
                <w:rFonts w:ascii="Arial" w:eastAsia="Arial" w:hAnsi="Arial" w:cs="Arial"/>
              </w:rPr>
              <w:t>1.3. References</w:t>
            </w:r>
            <w:r>
              <w:tab/>
            </w:r>
            <w:r>
              <w:fldChar w:fldCharType="begin"/>
            </w:r>
            <w:r>
              <w:instrText>PAGEREF _Toc20391 \h</w:instrText>
            </w:r>
            <w:r>
              <w:fldChar w:fldCharType="separate"/>
            </w:r>
            <w:r>
              <w:rPr>
                <w:rFonts w:ascii="Arial" w:eastAsia="Arial" w:hAnsi="Arial" w:cs="Arial"/>
              </w:rPr>
              <w:t xml:space="preserve">4 </w:t>
            </w:r>
            <w:r>
              <w:fldChar w:fldCharType="end"/>
            </w:r>
          </w:hyperlink>
        </w:p>
        <w:p w:rsidR="00D24341" w:rsidRDefault="008C2D74">
          <w:pPr>
            <w:pStyle w:val="TOC1"/>
            <w:tabs>
              <w:tab w:val="right" w:pos="9360"/>
            </w:tabs>
          </w:pPr>
          <w:hyperlink w:anchor="_Toc20392">
            <w:r>
              <w:rPr>
                <w:rFonts w:ascii="Arial" w:eastAsia="Arial" w:hAnsi="Arial" w:cs="Arial"/>
                <w:b/>
              </w:rPr>
              <w:t>2. ADE Concepts</w:t>
            </w:r>
            <w:r>
              <w:tab/>
            </w:r>
            <w:r>
              <w:fldChar w:fldCharType="begin"/>
            </w:r>
            <w:r>
              <w:instrText>PAGER</w:instrText>
            </w:r>
            <w:r>
              <w:instrText>EF _Toc20392 \h</w:instrText>
            </w:r>
            <w:r>
              <w:fldChar w:fldCharType="separate"/>
            </w:r>
            <w:r>
              <w:rPr>
                <w:rFonts w:ascii="Arial" w:eastAsia="Arial" w:hAnsi="Arial" w:cs="Arial"/>
                <w:b/>
              </w:rPr>
              <w:t xml:space="preserve">4 </w:t>
            </w:r>
            <w:r>
              <w:fldChar w:fldCharType="end"/>
            </w:r>
          </w:hyperlink>
        </w:p>
        <w:p w:rsidR="00D24341" w:rsidRDefault="008C2D74">
          <w:pPr>
            <w:pStyle w:val="TOC2"/>
            <w:tabs>
              <w:tab w:val="right" w:pos="9360"/>
            </w:tabs>
          </w:pPr>
          <w:hyperlink w:anchor="_Toc20393">
            <w:r>
              <w:rPr>
                <w:rFonts w:ascii="Arial" w:eastAsia="Arial" w:hAnsi="Arial" w:cs="Arial"/>
              </w:rPr>
              <w:t>2.1. Software Module Types</w:t>
            </w:r>
            <w:r>
              <w:tab/>
            </w:r>
            <w:r>
              <w:fldChar w:fldCharType="begin"/>
            </w:r>
            <w:r>
              <w:instrText>PAGEREF _Toc20393 \h</w:instrText>
            </w:r>
            <w:r>
              <w:fldChar w:fldCharType="separate"/>
            </w:r>
            <w:r>
              <w:rPr>
                <w:rFonts w:ascii="Arial" w:eastAsia="Arial" w:hAnsi="Arial" w:cs="Arial"/>
              </w:rPr>
              <w:t xml:space="preserve">4 </w:t>
            </w:r>
            <w:r>
              <w:fldChar w:fldCharType="end"/>
            </w:r>
          </w:hyperlink>
        </w:p>
        <w:p w:rsidR="00D24341" w:rsidRDefault="008C2D74">
          <w:pPr>
            <w:pStyle w:val="TOC2"/>
            <w:tabs>
              <w:tab w:val="right" w:pos="9360"/>
            </w:tabs>
          </w:pPr>
          <w:hyperlink w:anchor="_Toc20394">
            <w:r>
              <w:rPr>
                <w:rFonts w:ascii="Arial" w:eastAsia="Arial" w:hAnsi="Arial" w:cs="Arial"/>
              </w:rPr>
              <w:t>2.2. Software Maturity Categories</w:t>
            </w:r>
            <w:r>
              <w:tab/>
            </w:r>
            <w:r>
              <w:fldChar w:fldCharType="begin"/>
            </w:r>
            <w:r>
              <w:instrText>PAGEREF _Toc20394 \h</w:instrText>
            </w:r>
            <w:r>
              <w:fldChar w:fldCharType="separate"/>
            </w:r>
            <w:r>
              <w:rPr>
                <w:rFonts w:ascii="Arial" w:eastAsia="Arial" w:hAnsi="Arial" w:cs="Arial"/>
              </w:rPr>
              <w:t xml:space="preserve">4 </w:t>
            </w:r>
            <w:r>
              <w:fldChar w:fldCharType="end"/>
            </w:r>
          </w:hyperlink>
        </w:p>
        <w:p w:rsidR="00D24341" w:rsidRDefault="008C2D74">
          <w:pPr>
            <w:pStyle w:val="TOC2"/>
            <w:tabs>
              <w:tab w:val="right" w:pos="9360"/>
            </w:tabs>
          </w:pPr>
          <w:hyperlink w:anchor="_Toc20395">
            <w:r>
              <w:rPr>
                <w:rFonts w:ascii="Arial" w:eastAsia="Arial" w:hAnsi="Arial" w:cs="Arial"/>
              </w:rPr>
              <w:t>2.3. Vendor</w:t>
            </w:r>
            <w:r>
              <w:rPr>
                <w:rFonts w:ascii="Arial" w:eastAsia="Arial" w:hAnsi="Arial" w:cs="Arial"/>
              </w:rPr>
              <w:t xml:space="preserve"> Software</w:t>
            </w:r>
            <w:r>
              <w:tab/>
            </w:r>
            <w:r>
              <w:fldChar w:fldCharType="begin"/>
            </w:r>
            <w:r>
              <w:instrText>PAGEREF _Toc20395 \h</w:instrText>
            </w:r>
            <w:r>
              <w:fldChar w:fldCharType="separate"/>
            </w:r>
            <w:r>
              <w:rPr>
                <w:rFonts w:ascii="Arial" w:eastAsia="Arial" w:hAnsi="Arial" w:cs="Arial"/>
              </w:rPr>
              <w:t xml:space="preserve">5 </w:t>
            </w:r>
            <w:r>
              <w:fldChar w:fldCharType="end"/>
            </w:r>
          </w:hyperlink>
        </w:p>
        <w:p w:rsidR="00D24341" w:rsidRDefault="008C2D74">
          <w:pPr>
            <w:pStyle w:val="TOC2"/>
            <w:tabs>
              <w:tab w:val="right" w:pos="9360"/>
            </w:tabs>
          </w:pPr>
          <w:hyperlink w:anchor="_Toc20396">
            <w:r>
              <w:rPr>
                <w:rFonts w:ascii="Arial" w:eastAsia="Arial" w:hAnsi="Arial" w:cs="Arial"/>
              </w:rPr>
              <w:t>2.4. IOC Types</w:t>
            </w:r>
            <w:r>
              <w:tab/>
            </w:r>
            <w:r>
              <w:fldChar w:fldCharType="begin"/>
            </w:r>
            <w:r>
              <w:instrText>PAGEREF _Toc20396 \h</w:instrText>
            </w:r>
            <w:r>
              <w:fldChar w:fldCharType="separate"/>
            </w:r>
            <w:r>
              <w:rPr>
                <w:rFonts w:ascii="Arial" w:eastAsia="Arial" w:hAnsi="Arial" w:cs="Arial"/>
              </w:rPr>
              <w:t xml:space="preserve">5 </w:t>
            </w:r>
            <w:r>
              <w:fldChar w:fldCharType="end"/>
            </w:r>
          </w:hyperlink>
        </w:p>
        <w:p w:rsidR="00D24341" w:rsidRDefault="008C2D74">
          <w:pPr>
            <w:pStyle w:val="TOC2"/>
            <w:tabs>
              <w:tab w:val="right" w:pos="9360"/>
            </w:tabs>
          </w:pPr>
          <w:hyperlink w:anchor="_Toc20397">
            <w:r>
              <w:rPr>
                <w:rFonts w:ascii="Arial" w:eastAsia="Arial" w:hAnsi="Arial" w:cs="Arial"/>
              </w:rPr>
              <w:t>2.5. Software Dependencies</w:t>
            </w:r>
            <w:r>
              <w:tab/>
            </w:r>
            <w:r>
              <w:fldChar w:fldCharType="begin"/>
            </w:r>
            <w:r>
              <w:instrText>PAGEREF _Toc20397 \h</w:instrText>
            </w:r>
            <w:r>
              <w:fldChar w:fldCharType="separate"/>
            </w:r>
            <w:r>
              <w:rPr>
                <w:rFonts w:ascii="Arial" w:eastAsia="Arial" w:hAnsi="Arial" w:cs="Arial"/>
              </w:rPr>
              <w:t xml:space="preserve">5 </w:t>
            </w:r>
            <w:r>
              <w:fldChar w:fldCharType="end"/>
            </w:r>
          </w:hyperlink>
        </w:p>
        <w:p w:rsidR="00D24341" w:rsidRDefault="008C2D74">
          <w:pPr>
            <w:pStyle w:val="TOC2"/>
            <w:tabs>
              <w:tab w:val="right" w:pos="9360"/>
            </w:tabs>
          </w:pPr>
          <w:hyperlink w:anchor="_Toc20398">
            <w:r>
              <w:rPr>
                <w:rFonts w:ascii="Arial" w:eastAsia="Arial" w:hAnsi="Arial" w:cs="Arial"/>
              </w:rPr>
              <w:t>2.6. Redirector</w:t>
            </w:r>
            <w:r>
              <w:tab/>
            </w:r>
            <w:r>
              <w:fldChar w:fldCharType="begin"/>
            </w:r>
            <w:r>
              <w:instrText>PAGEREF _Toc20398 \h</w:instrText>
            </w:r>
            <w:r>
              <w:fldChar w:fldCharType="separate"/>
            </w:r>
            <w:r>
              <w:rPr>
                <w:rFonts w:ascii="Arial" w:eastAsia="Arial" w:hAnsi="Arial" w:cs="Arial"/>
              </w:rPr>
              <w:t xml:space="preserve">6 </w:t>
            </w:r>
            <w:r>
              <w:fldChar w:fldCharType="end"/>
            </w:r>
          </w:hyperlink>
        </w:p>
        <w:p w:rsidR="00D24341" w:rsidRDefault="008C2D74">
          <w:pPr>
            <w:pStyle w:val="TOC2"/>
            <w:tabs>
              <w:tab w:val="right" w:pos="9360"/>
            </w:tabs>
          </w:pPr>
          <w:hyperlink w:anchor="_Toc20399">
            <w:r>
              <w:rPr>
                <w:rFonts w:ascii="Arial" w:eastAsia="Arial" w:hAnsi="Arial" w:cs="Arial"/>
              </w:rPr>
              <w:t>2.7. Naming Conventions</w:t>
            </w:r>
            <w:r>
              <w:tab/>
            </w:r>
            <w:r>
              <w:fldChar w:fldCharType="begin"/>
            </w:r>
            <w:r>
              <w:instrText>PAGEREF _Toc20399 \h</w:instrText>
            </w:r>
            <w:r>
              <w:fldChar w:fldCharType="separate"/>
            </w:r>
            <w:r>
              <w:rPr>
                <w:rFonts w:ascii="Arial" w:eastAsia="Arial" w:hAnsi="Arial" w:cs="Arial"/>
              </w:rPr>
              <w:t xml:space="preserve">6 </w:t>
            </w:r>
            <w:r>
              <w:fldChar w:fldCharType="end"/>
            </w:r>
          </w:hyperlink>
        </w:p>
        <w:p w:rsidR="00D24341" w:rsidRDefault="008C2D74">
          <w:pPr>
            <w:pStyle w:val="TOC3"/>
            <w:tabs>
              <w:tab w:val="right" w:pos="9360"/>
            </w:tabs>
          </w:pPr>
          <w:hyperlink w:anchor="_Toc20400">
            <w:r>
              <w:rPr>
                <w:rFonts w:ascii="Arial" w:eastAsia="Arial" w:hAnsi="Arial" w:cs="Arial"/>
              </w:rPr>
              <w:t>2.7.1. Version Numbers</w:t>
            </w:r>
            <w:r>
              <w:tab/>
            </w:r>
            <w:r>
              <w:fldChar w:fldCharType="begin"/>
            </w:r>
            <w:r>
              <w:instrText>PAGEREF _Toc20400 \h</w:instrText>
            </w:r>
            <w:r>
              <w:fldChar w:fldCharType="separate"/>
            </w:r>
            <w:r>
              <w:rPr>
                <w:rFonts w:ascii="Arial" w:eastAsia="Arial" w:hAnsi="Arial" w:cs="Arial"/>
              </w:rPr>
              <w:t xml:space="preserve">6 </w:t>
            </w:r>
            <w:r>
              <w:fldChar w:fldCharType="end"/>
            </w:r>
          </w:hyperlink>
        </w:p>
        <w:p w:rsidR="00D24341" w:rsidRDefault="008C2D74">
          <w:pPr>
            <w:pStyle w:val="TOC4"/>
            <w:tabs>
              <w:tab w:val="right" w:pos="9360"/>
            </w:tabs>
          </w:pPr>
          <w:hyperlink w:anchor="_Toc20401">
            <w:r>
              <w:rPr>
                <w:rFonts w:ascii="Arial" w:eastAsia="Arial" w:hAnsi="Arial" w:cs="Arial"/>
              </w:rPr>
              <w:t>2.7.1.1. IOC Modules</w:t>
            </w:r>
            <w:r>
              <w:tab/>
            </w:r>
            <w:r>
              <w:fldChar w:fldCharType="begin"/>
            </w:r>
            <w:r>
              <w:instrText>PAGEREF _Toc20401 \h</w:instrText>
            </w:r>
            <w:r>
              <w:fldChar w:fldCharType="separate"/>
            </w:r>
            <w:r>
              <w:rPr>
                <w:rFonts w:ascii="Arial" w:eastAsia="Arial" w:hAnsi="Arial" w:cs="Arial"/>
              </w:rPr>
              <w:t xml:space="preserve">7 </w:t>
            </w:r>
            <w:r>
              <w:fldChar w:fldCharType="end"/>
            </w:r>
          </w:hyperlink>
        </w:p>
        <w:p w:rsidR="00D24341" w:rsidRDefault="008C2D74">
          <w:pPr>
            <w:pStyle w:val="TOC4"/>
            <w:tabs>
              <w:tab w:val="right" w:pos="9360"/>
            </w:tabs>
          </w:pPr>
          <w:hyperlink w:anchor="_Toc20402">
            <w:r>
              <w:rPr>
                <w:rFonts w:ascii="Arial" w:eastAsia="Arial" w:hAnsi="Arial" w:cs="Arial"/>
              </w:rPr>
              <w:t>2.7.1.2. Support Modules</w:t>
            </w:r>
            <w:r>
              <w:tab/>
            </w:r>
            <w:r>
              <w:fldChar w:fldCharType="begin"/>
            </w:r>
            <w:r>
              <w:instrText>PAGEREF _Toc20402 \h</w:instrText>
            </w:r>
            <w:r>
              <w:fldChar w:fldCharType="separate"/>
            </w:r>
            <w:r>
              <w:rPr>
                <w:rFonts w:ascii="Arial" w:eastAsia="Arial" w:hAnsi="Arial" w:cs="Arial"/>
              </w:rPr>
              <w:t xml:space="preserve">7 </w:t>
            </w:r>
            <w:r>
              <w:fldChar w:fldCharType="end"/>
            </w:r>
          </w:hyperlink>
        </w:p>
        <w:p w:rsidR="00D24341" w:rsidRDefault="008C2D74">
          <w:pPr>
            <w:pStyle w:val="TOC5"/>
            <w:tabs>
              <w:tab w:val="right" w:pos="9360"/>
            </w:tabs>
          </w:pPr>
          <w:hyperlink w:anchor="_Toc20403">
            <w:r>
              <w:rPr>
                <w:rFonts w:ascii="Arial" w:eastAsia="Arial" w:hAnsi="Arial" w:cs="Arial"/>
              </w:rPr>
              <w:t>2.7.1.2.1. Vendor S</w:t>
            </w:r>
            <w:r>
              <w:rPr>
                <w:rFonts w:ascii="Arial" w:eastAsia="Arial" w:hAnsi="Arial" w:cs="Arial"/>
              </w:rPr>
              <w:t>upport Modules</w:t>
            </w:r>
            <w:r>
              <w:tab/>
            </w:r>
            <w:r>
              <w:fldChar w:fldCharType="begin"/>
            </w:r>
            <w:r>
              <w:instrText>PAGEREF _Toc20403 \h</w:instrText>
            </w:r>
            <w:r>
              <w:fldChar w:fldCharType="separate"/>
            </w:r>
            <w:r>
              <w:rPr>
                <w:rFonts w:ascii="Arial" w:eastAsia="Arial" w:hAnsi="Arial" w:cs="Arial"/>
              </w:rPr>
              <w:t xml:space="preserve">7 </w:t>
            </w:r>
            <w:r>
              <w:fldChar w:fldCharType="end"/>
            </w:r>
          </w:hyperlink>
        </w:p>
        <w:p w:rsidR="00D24341" w:rsidRDefault="008C2D74">
          <w:pPr>
            <w:pStyle w:val="TOC4"/>
            <w:tabs>
              <w:tab w:val="right" w:pos="9360"/>
            </w:tabs>
          </w:pPr>
          <w:hyperlink w:anchor="_Toc20404">
            <w:r>
              <w:rPr>
                <w:rFonts w:ascii="Arial" w:eastAsia="Arial" w:hAnsi="Arial" w:cs="Arial"/>
              </w:rPr>
              <w:t>2.7.1.3. Branches</w:t>
            </w:r>
            <w:r>
              <w:tab/>
            </w:r>
            <w:r>
              <w:fldChar w:fldCharType="begin"/>
            </w:r>
            <w:r>
              <w:instrText>PAGEREF _Toc20404 \h</w:instrText>
            </w:r>
            <w:r>
              <w:fldChar w:fldCharType="separate"/>
            </w:r>
            <w:r>
              <w:rPr>
                <w:rFonts w:ascii="Arial" w:eastAsia="Arial" w:hAnsi="Arial" w:cs="Arial"/>
              </w:rPr>
              <w:t xml:space="preserve">7 </w:t>
            </w:r>
            <w:r>
              <w:fldChar w:fldCharType="end"/>
            </w:r>
          </w:hyperlink>
        </w:p>
        <w:p w:rsidR="00D24341" w:rsidRDefault="008C2D74">
          <w:pPr>
            <w:pStyle w:val="TOC3"/>
            <w:tabs>
              <w:tab w:val="right" w:pos="9360"/>
            </w:tabs>
          </w:pPr>
          <w:hyperlink w:anchor="_Toc20405">
            <w:r>
              <w:rPr>
                <w:rFonts w:ascii="Arial" w:eastAsia="Arial" w:hAnsi="Arial" w:cs="Arial"/>
              </w:rPr>
              <w:t>2.7.2. IOC Names</w:t>
            </w:r>
            <w:r>
              <w:tab/>
            </w:r>
            <w:r>
              <w:fldChar w:fldCharType="begin"/>
            </w:r>
            <w:r>
              <w:instrText>PAGEREF _Toc20405 \h</w:instrText>
            </w:r>
            <w:r>
              <w:fldChar w:fldCharType="separate"/>
            </w:r>
            <w:r>
              <w:rPr>
                <w:rFonts w:ascii="Arial" w:eastAsia="Arial" w:hAnsi="Arial" w:cs="Arial"/>
              </w:rPr>
              <w:t xml:space="preserve">8 </w:t>
            </w:r>
            <w:r>
              <w:fldChar w:fldCharType="end"/>
            </w:r>
          </w:hyperlink>
        </w:p>
        <w:p w:rsidR="00D24341" w:rsidRDefault="008C2D74">
          <w:pPr>
            <w:pStyle w:val="TOC3"/>
            <w:tabs>
              <w:tab w:val="right" w:pos="9360"/>
            </w:tabs>
          </w:pPr>
          <w:hyperlink w:anchor="_Toc20406">
            <w:r>
              <w:rPr>
                <w:rFonts w:ascii="Arial" w:eastAsia="Arial" w:hAnsi="Arial" w:cs="Arial"/>
              </w:rPr>
              <w:t>2.7.3. Support Module Names</w:t>
            </w:r>
            <w:r>
              <w:tab/>
            </w:r>
            <w:r>
              <w:fldChar w:fldCharType="begin"/>
            </w:r>
            <w:r>
              <w:instrText>PAGEREF _Toc20406 \h</w:instrText>
            </w:r>
            <w:r>
              <w:fldChar w:fldCharType="separate"/>
            </w:r>
            <w:r>
              <w:rPr>
                <w:rFonts w:ascii="Arial" w:eastAsia="Arial" w:hAnsi="Arial" w:cs="Arial"/>
              </w:rPr>
              <w:t xml:space="preserve">8 </w:t>
            </w:r>
            <w:r>
              <w:fldChar w:fldCharType="end"/>
            </w:r>
          </w:hyperlink>
        </w:p>
        <w:p w:rsidR="00D24341" w:rsidRDefault="008C2D74">
          <w:pPr>
            <w:pStyle w:val="TOC3"/>
            <w:tabs>
              <w:tab w:val="right" w:pos="9360"/>
            </w:tabs>
          </w:pPr>
          <w:hyperlink w:anchor="_Toc20407">
            <w:r>
              <w:rPr>
                <w:rFonts w:ascii="Arial" w:eastAsia="Arial" w:hAnsi="Arial" w:cs="Arial"/>
              </w:rPr>
              <w:t>2.7.4. Redirector Links</w:t>
            </w:r>
            <w:r>
              <w:tab/>
            </w:r>
            <w:r>
              <w:fldChar w:fldCharType="begin"/>
            </w:r>
            <w:r>
              <w:instrText>PAGEREF _Toc20407 \h</w:instrText>
            </w:r>
            <w:r>
              <w:fldChar w:fldCharType="separate"/>
            </w:r>
            <w:r>
              <w:rPr>
                <w:rFonts w:ascii="Arial" w:eastAsia="Arial" w:hAnsi="Arial" w:cs="Arial"/>
              </w:rPr>
              <w:t xml:space="preserve">8 </w:t>
            </w:r>
            <w:r>
              <w:fldChar w:fldCharType="end"/>
            </w:r>
          </w:hyperlink>
        </w:p>
        <w:p w:rsidR="00D24341" w:rsidRDefault="008C2D74">
          <w:pPr>
            <w:pStyle w:val="TOC2"/>
            <w:tabs>
              <w:tab w:val="right" w:pos="9360"/>
            </w:tabs>
          </w:pPr>
          <w:hyperlink w:anchor="_Toc20408">
            <w:r>
              <w:rPr>
                <w:rFonts w:ascii="Arial" w:eastAsia="Arial" w:hAnsi="Arial" w:cs="Arial"/>
              </w:rPr>
              <w:t>2.8. ADE Profile and Environment Variables</w:t>
            </w:r>
            <w:r>
              <w:tab/>
            </w:r>
            <w:r>
              <w:fldChar w:fldCharType="begin"/>
            </w:r>
            <w:r>
              <w:instrText>PAGEREF _Toc20408 \h</w:instrText>
            </w:r>
            <w:r>
              <w:fldChar w:fldCharType="separate"/>
            </w:r>
            <w:r>
              <w:rPr>
                <w:rFonts w:ascii="Arial" w:eastAsia="Arial" w:hAnsi="Arial" w:cs="Arial"/>
              </w:rPr>
              <w:t xml:space="preserve">9 </w:t>
            </w:r>
            <w:r>
              <w:fldChar w:fldCharType="end"/>
            </w:r>
          </w:hyperlink>
        </w:p>
        <w:p w:rsidR="00D24341" w:rsidRDefault="008C2D74">
          <w:pPr>
            <w:pStyle w:val="TOC2"/>
            <w:tabs>
              <w:tab w:val="right" w:pos="9360"/>
            </w:tabs>
          </w:pPr>
          <w:hyperlink w:anchor="_Toc20409">
            <w:r>
              <w:rPr>
                <w:rFonts w:ascii="Arial" w:eastAsia="Arial" w:hAnsi="Arial" w:cs="Arial"/>
              </w:rPr>
              <w:t>2.9. ADE Directory Structure</w:t>
            </w:r>
            <w:r>
              <w:tab/>
            </w:r>
            <w:r>
              <w:fldChar w:fldCharType="begin"/>
            </w:r>
            <w:r>
              <w:instrText>PAGEREF _Toc20409 \h</w:instrText>
            </w:r>
            <w:r>
              <w:fldChar w:fldCharType="separate"/>
            </w:r>
            <w:r>
              <w:rPr>
                <w:rFonts w:ascii="Arial" w:eastAsia="Arial" w:hAnsi="Arial" w:cs="Arial"/>
              </w:rPr>
              <w:t xml:space="preserve">9 </w:t>
            </w:r>
            <w:r>
              <w:fldChar w:fldCharType="end"/>
            </w:r>
          </w:hyperlink>
        </w:p>
        <w:p w:rsidR="00D24341" w:rsidRDefault="008C2D74">
          <w:pPr>
            <w:pStyle w:val="TOC3"/>
            <w:tabs>
              <w:tab w:val="right" w:pos="9360"/>
            </w:tabs>
          </w:pPr>
          <w:hyperlink w:anchor="_Toc20410">
            <w:r>
              <w:rPr>
                <w:rFonts w:ascii="Arial" w:eastAsia="Arial" w:hAnsi="Arial" w:cs="Arial"/>
              </w:rPr>
              <w:t>2.9.1. Working Area</w:t>
            </w:r>
            <w:r>
              <w:tab/>
            </w:r>
            <w:r>
              <w:fldChar w:fldCharType="begin"/>
            </w:r>
            <w:r>
              <w:instrText>PAGEREF _Toc20410 \h</w:instrText>
            </w:r>
            <w:r>
              <w:fldChar w:fldCharType="separate"/>
            </w:r>
            <w:r>
              <w:rPr>
                <w:rFonts w:ascii="Arial" w:eastAsia="Arial" w:hAnsi="Arial" w:cs="Arial"/>
              </w:rPr>
              <w:t xml:space="preserve">9 </w:t>
            </w:r>
            <w:r>
              <w:fldChar w:fldCharType="end"/>
            </w:r>
          </w:hyperlink>
        </w:p>
        <w:p w:rsidR="00D24341" w:rsidRDefault="008C2D74">
          <w:pPr>
            <w:pStyle w:val="TOC3"/>
            <w:tabs>
              <w:tab w:val="right" w:pos="9360"/>
            </w:tabs>
          </w:pPr>
          <w:hyperlink w:anchor="_Toc20411">
            <w:r>
              <w:rPr>
                <w:rFonts w:ascii="Arial" w:eastAsia="Arial" w:hAnsi="Arial" w:cs="Arial"/>
              </w:rPr>
              <w:t>2.9.2. Repository</w:t>
            </w:r>
            <w:r>
              <w:tab/>
            </w:r>
            <w:r>
              <w:fldChar w:fldCharType="begin"/>
            </w:r>
            <w:r>
              <w:instrText>PAGEREF _Toc20411</w:instrText>
            </w:r>
            <w:r>
              <w:instrText xml:space="preserve"> \h</w:instrText>
            </w:r>
            <w:r>
              <w:fldChar w:fldCharType="separate"/>
            </w:r>
            <w:r>
              <w:rPr>
                <w:rFonts w:ascii="Arial" w:eastAsia="Arial" w:hAnsi="Arial" w:cs="Arial"/>
              </w:rPr>
              <w:t xml:space="preserve">10 </w:t>
            </w:r>
            <w:r>
              <w:fldChar w:fldCharType="end"/>
            </w:r>
          </w:hyperlink>
        </w:p>
        <w:p w:rsidR="00D24341" w:rsidRDefault="008C2D74">
          <w:pPr>
            <w:pStyle w:val="TOC2"/>
            <w:tabs>
              <w:tab w:val="right" w:pos="9360"/>
            </w:tabs>
          </w:pPr>
          <w:hyperlink w:anchor="_Toc20412">
            <w:r>
              <w:rPr>
                <w:rFonts w:ascii="Arial" w:eastAsia="Arial" w:hAnsi="Arial" w:cs="Arial"/>
              </w:rPr>
              <w:t>2.10. Release Notes</w:t>
            </w:r>
            <w:r>
              <w:tab/>
            </w:r>
            <w:r>
              <w:fldChar w:fldCharType="begin"/>
            </w:r>
            <w:r>
              <w:instrText>PAGEREF _Toc20412 \h</w:instrText>
            </w:r>
            <w:r>
              <w:fldChar w:fldCharType="separate"/>
            </w:r>
            <w:r>
              <w:rPr>
                <w:rFonts w:ascii="Arial" w:eastAsia="Arial" w:hAnsi="Arial" w:cs="Arial"/>
              </w:rPr>
              <w:t xml:space="preserve">11 </w:t>
            </w:r>
            <w:r>
              <w:fldChar w:fldCharType="end"/>
            </w:r>
          </w:hyperlink>
        </w:p>
        <w:p w:rsidR="00D24341" w:rsidRDefault="008C2D74">
          <w:pPr>
            <w:pStyle w:val="TOC1"/>
            <w:tabs>
              <w:tab w:val="right" w:pos="9360"/>
            </w:tabs>
          </w:pPr>
          <w:hyperlink w:anchor="_Toc20413">
            <w:r>
              <w:rPr>
                <w:rFonts w:ascii="Arial" w:eastAsia="Arial" w:hAnsi="Arial" w:cs="Arial"/>
                <w:b/>
              </w:rPr>
              <w:t>3. Software D</w:t>
            </w:r>
            <w:r>
              <w:rPr>
                <w:rFonts w:ascii="Arial" w:eastAsia="Arial" w:hAnsi="Arial" w:cs="Arial"/>
                <w:b/>
              </w:rPr>
              <w:t>evelopment using the ADE</w:t>
            </w:r>
            <w:r>
              <w:tab/>
            </w:r>
            <w:r>
              <w:fldChar w:fldCharType="begin"/>
            </w:r>
            <w:r>
              <w:instrText>PAGEREF _Toc20413 \h</w:instrText>
            </w:r>
            <w:r>
              <w:fldChar w:fldCharType="separate"/>
            </w:r>
            <w:r>
              <w:rPr>
                <w:rFonts w:ascii="Arial" w:eastAsia="Arial" w:hAnsi="Arial" w:cs="Arial"/>
                <w:b/>
              </w:rPr>
              <w:t xml:space="preserve">12 </w:t>
            </w:r>
            <w:r>
              <w:fldChar w:fldCharType="end"/>
            </w:r>
          </w:hyperlink>
        </w:p>
        <w:p w:rsidR="00D24341" w:rsidRDefault="008C2D74">
          <w:pPr>
            <w:pStyle w:val="TOC2"/>
            <w:tabs>
              <w:tab w:val="right" w:pos="9360"/>
            </w:tabs>
          </w:pPr>
          <w:hyperlink w:anchor="_Toc20414">
            <w:r>
              <w:rPr>
                <w:rFonts w:ascii="Arial" w:eastAsia="Arial" w:hAnsi="Arial" w:cs="Arial"/>
              </w:rPr>
              <w:t>3.1. Software Development Process</w:t>
            </w:r>
            <w:r>
              <w:tab/>
            </w:r>
            <w:r>
              <w:fldChar w:fldCharType="begin"/>
            </w:r>
            <w:r>
              <w:instrText>PAGEREF _Toc20414 \h</w:instrText>
            </w:r>
            <w:r>
              <w:fldChar w:fldCharType="separate"/>
            </w:r>
            <w:r>
              <w:rPr>
                <w:rFonts w:ascii="Arial" w:eastAsia="Arial" w:hAnsi="Arial" w:cs="Arial"/>
              </w:rPr>
              <w:t xml:space="preserve">12 </w:t>
            </w:r>
            <w:r>
              <w:fldChar w:fldCharType="end"/>
            </w:r>
          </w:hyperlink>
        </w:p>
        <w:p w:rsidR="00D24341" w:rsidRDefault="008C2D74">
          <w:pPr>
            <w:pStyle w:val="TOC2"/>
            <w:tabs>
              <w:tab w:val="right" w:pos="9360"/>
            </w:tabs>
          </w:pPr>
          <w:hyperlink w:anchor="_Toc20415">
            <w:r>
              <w:rPr>
                <w:rFonts w:ascii="Arial" w:eastAsia="Arial" w:hAnsi="Arial" w:cs="Arial"/>
              </w:rPr>
              <w:t>3.2. Normal Development</w:t>
            </w:r>
            <w:r>
              <w:tab/>
            </w:r>
            <w:r>
              <w:fldChar w:fldCharType="begin"/>
            </w:r>
            <w:r>
              <w:instrText>PAGEREF _Toc20415 \h</w:instrText>
            </w:r>
            <w:r>
              <w:fldChar w:fldCharType="separate"/>
            </w:r>
            <w:r>
              <w:rPr>
                <w:rFonts w:ascii="Arial" w:eastAsia="Arial" w:hAnsi="Arial" w:cs="Arial"/>
              </w:rPr>
              <w:t xml:space="preserve">14 </w:t>
            </w:r>
            <w:r>
              <w:fldChar w:fldCharType="end"/>
            </w:r>
          </w:hyperlink>
        </w:p>
        <w:p w:rsidR="00D24341" w:rsidRDefault="008C2D74">
          <w:pPr>
            <w:pStyle w:val="TOC3"/>
            <w:tabs>
              <w:tab w:val="right" w:pos="9360"/>
            </w:tabs>
          </w:pPr>
          <w:hyperlink w:anchor="_Toc20416">
            <w:r>
              <w:rPr>
                <w:rFonts w:ascii="Arial" w:eastAsia="Arial" w:hAnsi="Arial" w:cs="Arial"/>
              </w:rPr>
              <w:t>3.2.1. Initial Deve</w:t>
            </w:r>
            <w:r>
              <w:rPr>
                <w:rFonts w:ascii="Arial" w:eastAsia="Arial" w:hAnsi="Arial" w:cs="Arial"/>
              </w:rPr>
              <w:t>lopment</w:t>
            </w:r>
            <w:r>
              <w:tab/>
            </w:r>
            <w:r>
              <w:fldChar w:fldCharType="begin"/>
            </w:r>
            <w:r>
              <w:instrText>PAGEREF _Toc20416 \h</w:instrText>
            </w:r>
            <w:r>
              <w:fldChar w:fldCharType="separate"/>
            </w:r>
            <w:r>
              <w:rPr>
                <w:rFonts w:ascii="Arial" w:eastAsia="Arial" w:hAnsi="Arial" w:cs="Arial"/>
              </w:rPr>
              <w:t xml:space="preserve">14 </w:t>
            </w:r>
            <w:r>
              <w:fldChar w:fldCharType="end"/>
            </w:r>
          </w:hyperlink>
        </w:p>
        <w:p w:rsidR="00D24341" w:rsidRDefault="008C2D74">
          <w:pPr>
            <w:pStyle w:val="TOC3"/>
            <w:tabs>
              <w:tab w:val="right" w:pos="9360"/>
            </w:tabs>
          </w:pPr>
          <w:hyperlink w:anchor="_Toc20417">
            <w:r>
              <w:rPr>
                <w:rFonts w:ascii="Arial" w:eastAsia="Arial" w:hAnsi="Arial" w:cs="Arial"/>
              </w:rPr>
              <w:t>3.2.2. Development in Work</w:t>
            </w:r>
            <w:r>
              <w:tab/>
            </w:r>
            <w:r>
              <w:fldChar w:fldCharType="begin"/>
            </w:r>
            <w:r>
              <w:instrText>PAGEREF _Toc20417 \h</w:instrText>
            </w:r>
            <w:r>
              <w:fldChar w:fldCharType="separate"/>
            </w:r>
            <w:r>
              <w:rPr>
                <w:rFonts w:ascii="Arial" w:eastAsia="Arial" w:hAnsi="Arial" w:cs="Arial"/>
              </w:rPr>
              <w:t xml:space="preserve">14 </w:t>
            </w:r>
            <w:r>
              <w:fldChar w:fldCharType="end"/>
            </w:r>
          </w:hyperlink>
        </w:p>
        <w:p w:rsidR="00D24341" w:rsidRDefault="008C2D74">
          <w:pPr>
            <w:pStyle w:val="TOC3"/>
            <w:tabs>
              <w:tab w:val="right" w:pos="9360"/>
            </w:tabs>
          </w:pPr>
          <w:hyperlink w:anchor="_Toc20418">
            <w:r>
              <w:rPr>
                <w:rFonts w:ascii="Arial" w:eastAsia="Arial" w:hAnsi="Arial" w:cs="Arial"/>
              </w:rPr>
              <w:t>3.2.3. Release to Production</w:t>
            </w:r>
            <w:r>
              <w:tab/>
            </w:r>
            <w:r>
              <w:fldChar w:fldCharType="begin"/>
            </w:r>
            <w:r>
              <w:instrText>PAGEREF _Toc20418 \h</w:instrText>
            </w:r>
            <w:r>
              <w:fldChar w:fldCharType="separate"/>
            </w:r>
            <w:r>
              <w:rPr>
                <w:rFonts w:ascii="Arial" w:eastAsia="Arial" w:hAnsi="Arial" w:cs="Arial"/>
              </w:rPr>
              <w:t xml:space="preserve">15 </w:t>
            </w:r>
            <w:r>
              <w:fldChar w:fldCharType="end"/>
            </w:r>
          </w:hyperlink>
        </w:p>
        <w:p w:rsidR="00D24341" w:rsidRDefault="008C2D74">
          <w:pPr>
            <w:pStyle w:val="TOC4"/>
            <w:tabs>
              <w:tab w:val="right" w:pos="9360"/>
            </w:tabs>
          </w:pPr>
          <w:hyperlink w:anchor="_Toc20419">
            <w:r>
              <w:rPr>
                <w:rFonts w:ascii="Arial" w:eastAsia="Arial" w:hAnsi="Arial" w:cs="Arial"/>
              </w:rPr>
              <w:t>3.2.3.1. Guidelines for releasing</w:t>
            </w:r>
            <w:r>
              <w:tab/>
            </w:r>
            <w:r>
              <w:fldChar w:fldCharType="begin"/>
            </w:r>
            <w:r>
              <w:instrText>PAGEREF _Toc20419 \h</w:instrText>
            </w:r>
            <w:r>
              <w:fldChar w:fldCharType="separate"/>
            </w:r>
            <w:r>
              <w:rPr>
                <w:rFonts w:ascii="Arial" w:eastAsia="Arial" w:hAnsi="Arial" w:cs="Arial"/>
              </w:rPr>
              <w:t xml:space="preserve">15 </w:t>
            </w:r>
            <w:r>
              <w:fldChar w:fldCharType="end"/>
            </w:r>
          </w:hyperlink>
        </w:p>
        <w:p w:rsidR="00D24341" w:rsidRDefault="008C2D74">
          <w:pPr>
            <w:pStyle w:val="TOC2"/>
            <w:tabs>
              <w:tab w:val="right" w:pos="9360"/>
            </w:tabs>
          </w:pPr>
          <w:hyperlink w:anchor="_Toc20420">
            <w:r>
              <w:rPr>
                <w:rFonts w:ascii="Arial" w:eastAsia="Arial" w:hAnsi="Arial" w:cs="Arial"/>
              </w:rPr>
              <w:t>3.3. Major/Medium Redevelopment</w:t>
            </w:r>
            <w:r>
              <w:tab/>
            </w:r>
            <w:r>
              <w:fldChar w:fldCharType="begin"/>
            </w:r>
            <w:r>
              <w:instrText>PAGEREF _Toc20420 \h</w:instrText>
            </w:r>
            <w:r>
              <w:fldChar w:fldCharType="separate"/>
            </w:r>
            <w:r>
              <w:rPr>
                <w:rFonts w:ascii="Arial" w:eastAsia="Arial" w:hAnsi="Arial" w:cs="Arial"/>
              </w:rPr>
              <w:t xml:space="preserve">15 </w:t>
            </w:r>
            <w:r>
              <w:fldChar w:fldCharType="end"/>
            </w:r>
          </w:hyperlink>
        </w:p>
        <w:p w:rsidR="00D24341" w:rsidRDefault="008C2D74">
          <w:pPr>
            <w:pStyle w:val="TOC2"/>
            <w:tabs>
              <w:tab w:val="right" w:pos="9360"/>
            </w:tabs>
          </w:pPr>
          <w:hyperlink w:anchor="_Toc20421">
            <w:r>
              <w:rPr>
                <w:rFonts w:ascii="Arial" w:eastAsia="Arial" w:hAnsi="Arial" w:cs="Arial"/>
              </w:rPr>
              <w:t>3.4. Bug Fix to Released Code (no longer in trunk)</w:t>
            </w:r>
            <w:r>
              <w:tab/>
            </w:r>
            <w:r>
              <w:fldChar w:fldCharType="begin"/>
            </w:r>
            <w:r>
              <w:instrText>PAGEREF _Toc20421 \h</w:instrText>
            </w:r>
            <w:r>
              <w:fldChar w:fldCharType="separate"/>
            </w:r>
            <w:r>
              <w:rPr>
                <w:rFonts w:ascii="Arial" w:eastAsia="Arial" w:hAnsi="Arial" w:cs="Arial"/>
              </w:rPr>
              <w:t xml:space="preserve">16 </w:t>
            </w:r>
            <w:r>
              <w:fldChar w:fldCharType="end"/>
            </w:r>
          </w:hyperlink>
        </w:p>
        <w:p w:rsidR="00D24341" w:rsidRDefault="008C2D74">
          <w:pPr>
            <w:pStyle w:val="TOC2"/>
            <w:tabs>
              <w:tab w:val="right" w:pos="9360"/>
            </w:tabs>
          </w:pPr>
          <w:hyperlink w:anchor="_Toc20422">
            <w:r>
              <w:rPr>
                <w:rFonts w:ascii="Arial" w:eastAsia="Arial" w:hAnsi="Arial" w:cs="Arial"/>
              </w:rPr>
              <w:t>3.5. Vendor Software</w:t>
            </w:r>
            <w:r>
              <w:tab/>
            </w:r>
            <w:r>
              <w:fldChar w:fldCharType="begin"/>
            </w:r>
            <w:r>
              <w:instrText>PAGEREF _Toc20422 \h</w:instrText>
            </w:r>
            <w:r>
              <w:fldChar w:fldCharType="separate"/>
            </w:r>
            <w:r>
              <w:rPr>
                <w:rFonts w:ascii="Arial" w:eastAsia="Arial" w:hAnsi="Arial" w:cs="Arial"/>
              </w:rPr>
              <w:t xml:space="preserve">16 </w:t>
            </w:r>
            <w:r>
              <w:fldChar w:fldCharType="end"/>
            </w:r>
          </w:hyperlink>
        </w:p>
        <w:p w:rsidR="00D24341" w:rsidRDefault="008C2D74">
          <w:pPr>
            <w:pStyle w:val="TOC2"/>
            <w:tabs>
              <w:tab w:val="right" w:pos="9360"/>
            </w:tabs>
          </w:pPr>
          <w:hyperlink w:anchor="_Toc20423">
            <w:r>
              <w:rPr>
                <w:rFonts w:ascii="Arial" w:eastAsia="Arial" w:hAnsi="Arial" w:cs="Arial"/>
              </w:rPr>
              <w:t>3.6. Keeping Track of Versions</w:t>
            </w:r>
            <w:r>
              <w:tab/>
            </w:r>
            <w:r>
              <w:fldChar w:fldCharType="begin"/>
            </w:r>
            <w:r>
              <w:instrText>PAGEREF _Toc20423 \h</w:instrText>
            </w:r>
            <w:r>
              <w:fldChar w:fldCharType="separate"/>
            </w:r>
            <w:r>
              <w:rPr>
                <w:rFonts w:ascii="Arial" w:eastAsia="Arial" w:hAnsi="Arial" w:cs="Arial"/>
              </w:rPr>
              <w:t xml:space="preserve">16 </w:t>
            </w:r>
            <w:r>
              <w:fldChar w:fldCharType="end"/>
            </w:r>
          </w:hyperlink>
        </w:p>
        <w:p w:rsidR="00D24341" w:rsidRDefault="008C2D74">
          <w:pPr>
            <w:pStyle w:val="TOC1"/>
            <w:tabs>
              <w:tab w:val="right" w:pos="9360"/>
            </w:tabs>
          </w:pPr>
          <w:hyperlink w:anchor="_Toc20424">
            <w:r>
              <w:rPr>
                <w:rFonts w:ascii="Arial" w:eastAsia="Arial" w:hAnsi="Arial" w:cs="Arial"/>
                <w:b/>
              </w:rPr>
              <w:t>4. Managing External Software</w:t>
            </w:r>
            <w:r>
              <w:tab/>
            </w:r>
            <w:r>
              <w:fldChar w:fldCharType="begin"/>
            </w:r>
            <w:r>
              <w:instrText>PAGEREF _Toc20424 \h</w:instrText>
            </w:r>
            <w:r>
              <w:fldChar w:fldCharType="separate"/>
            </w:r>
            <w:r>
              <w:rPr>
                <w:rFonts w:ascii="Arial" w:eastAsia="Arial" w:hAnsi="Arial" w:cs="Arial"/>
                <w:b/>
              </w:rPr>
              <w:t>1</w:t>
            </w:r>
            <w:r>
              <w:rPr>
                <w:rFonts w:ascii="Arial" w:eastAsia="Arial" w:hAnsi="Arial" w:cs="Arial"/>
                <w:b/>
              </w:rPr>
              <w:t xml:space="preserve">7 </w:t>
            </w:r>
            <w:r>
              <w:fldChar w:fldCharType="end"/>
            </w:r>
          </w:hyperlink>
        </w:p>
        <w:p w:rsidR="00D24341" w:rsidRDefault="008C2D74">
          <w:pPr>
            <w:pStyle w:val="TOC2"/>
            <w:tabs>
              <w:tab w:val="right" w:pos="9360"/>
            </w:tabs>
          </w:pPr>
          <w:hyperlink w:anchor="_Toc20425">
            <w:r>
              <w:rPr>
                <w:rFonts w:ascii="Arial" w:eastAsia="Arial" w:hAnsi="Arial" w:cs="Arial"/>
              </w:rPr>
              <w:t>4.1. Proposal for Managing External Software</w:t>
            </w:r>
            <w:r>
              <w:tab/>
            </w:r>
            <w:r>
              <w:fldChar w:fldCharType="begin"/>
            </w:r>
            <w:r>
              <w:instrText>PAGEREF _Toc20425 \h</w:instrText>
            </w:r>
            <w:r>
              <w:fldChar w:fldCharType="separate"/>
            </w:r>
            <w:r>
              <w:rPr>
                <w:rFonts w:ascii="Arial" w:eastAsia="Arial" w:hAnsi="Arial" w:cs="Arial"/>
              </w:rPr>
              <w:t xml:space="preserve">17 </w:t>
            </w:r>
            <w:r>
              <w:fldChar w:fldCharType="end"/>
            </w:r>
          </w:hyperlink>
        </w:p>
        <w:p w:rsidR="00D24341" w:rsidRDefault="008C2D74">
          <w:pPr>
            <w:pStyle w:val="TOC2"/>
            <w:tabs>
              <w:tab w:val="right" w:pos="9360"/>
            </w:tabs>
          </w:pPr>
          <w:hyperlink w:anchor="_Toc20426">
            <w:r>
              <w:rPr>
                <w:rFonts w:ascii="Arial" w:eastAsia="Arial" w:hAnsi="Arial" w:cs="Arial"/>
              </w:rPr>
              <w:t>4.2. EPICS</w:t>
            </w:r>
            <w:r>
              <w:tab/>
            </w:r>
            <w:r>
              <w:fldChar w:fldCharType="begin"/>
            </w:r>
            <w:r>
              <w:instrText>PAGEREF _Toc20426 \h</w:instrText>
            </w:r>
            <w:r>
              <w:fldChar w:fldCharType="separate"/>
            </w:r>
            <w:r>
              <w:rPr>
                <w:rFonts w:ascii="Arial" w:eastAsia="Arial" w:hAnsi="Arial" w:cs="Arial"/>
              </w:rPr>
              <w:t xml:space="preserve">17 </w:t>
            </w:r>
            <w:r>
              <w:fldChar w:fldCharType="end"/>
            </w:r>
          </w:hyperlink>
        </w:p>
        <w:p w:rsidR="00D24341" w:rsidRDefault="008C2D74">
          <w:pPr>
            <w:pStyle w:val="TOC3"/>
            <w:tabs>
              <w:tab w:val="right" w:pos="9360"/>
            </w:tabs>
          </w:pPr>
          <w:hyperlink w:anchor="_Toc20427">
            <w:r>
              <w:rPr>
                <w:rFonts w:ascii="Arial" w:eastAsia="Arial" w:hAnsi="Arial" w:cs="Arial"/>
              </w:rPr>
              <w:t>4.2.1. Base</w:t>
            </w:r>
            <w:r>
              <w:tab/>
            </w:r>
            <w:r>
              <w:fldChar w:fldCharType="begin"/>
            </w:r>
            <w:r>
              <w:instrText>PAGEREF _Toc20427 \h</w:instrText>
            </w:r>
            <w:r>
              <w:fldChar w:fldCharType="separate"/>
            </w:r>
            <w:r>
              <w:rPr>
                <w:rFonts w:ascii="Arial" w:eastAsia="Arial" w:hAnsi="Arial" w:cs="Arial"/>
              </w:rPr>
              <w:t xml:space="preserve">17 </w:t>
            </w:r>
            <w:r>
              <w:fldChar w:fldCharType="end"/>
            </w:r>
          </w:hyperlink>
        </w:p>
        <w:p w:rsidR="00D24341" w:rsidRDefault="008C2D74">
          <w:pPr>
            <w:pStyle w:val="TOC4"/>
            <w:tabs>
              <w:tab w:val="right" w:pos="9360"/>
            </w:tabs>
          </w:pPr>
          <w:hyperlink w:anchor="_Toc20428">
            <w:r>
              <w:rPr>
                <w:rFonts w:ascii="Arial" w:eastAsia="Arial" w:hAnsi="Arial" w:cs="Arial"/>
              </w:rPr>
              <w:t>4.2.1.1. EPICS Customizations</w:t>
            </w:r>
            <w:r>
              <w:tab/>
            </w:r>
            <w:r>
              <w:fldChar w:fldCharType="begin"/>
            </w:r>
            <w:r>
              <w:instrText>PAGEREF _Toc20428 \h</w:instrText>
            </w:r>
            <w:r>
              <w:fldChar w:fldCharType="separate"/>
            </w:r>
            <w:r>
              <w:rPr>
                <w:rFonts w:ascii="Arial" w:eastAsia="Arial" w:hAnsi="Arial" w:cs="Arial"/>
              </w:rPr>
              <w:t xml:space="preserve">18 </w:t>
            </w:r>
            <w:r>
              <w:fldChar w:fldCharType="end"/>
            </w:r>
          </w:hyperlink>
        </w:p>
        <w:p w:rsidR="00D24341" w:rsidRDefault="008C2D74">
          <w:pPr>
            <w:pStyle w:val="TOC3"/>
            <w:tabs>
              <w:tab w:val="right" w:pos="9360"/>
            </w:tabs>
          </w:pPr>
          <w:hyperlink w:anchor="_Toc20429">
            <w:r>
              <w:rPr>
                <w:rFonts w:ascii="Arial" w:eastAsia="Arial" w:hAnsi="Arial" w:cs="Arial"/>
              </w:rPr>
              <w:t>4.2.2. Extens</w:t>
            </w:r>
            <w:r>
              <w:rPr>
                <w:rFonts w:ascii="Arial" w:eastAsia="Arial" w:hAnsi="Arial" w:cs="Arial"/>
              </w:rPr>
              <w:t>ions</w:t>
            </w:r>
            <w:r>
              <w:tab/>
            </w:r>
            <w:r>
              <w:fldChar w:fldCharType="begin"/>
            </w:r>
            <w:r>
              <w:instrText>PAGEREF _Toc20429 \h</w:instrText>
            </w:r>
            <w:r>
              <w:fldChar w:fldCharType="separate"/>
            </w:r>
            <w:r>
              <w:rPr>
                <w:rFonts w:ascii="Arial" w:eastAsia="Arial" w:hAnsi="Arial" w:cs="Arial"/>
              </w:rPr>
              <w:t xml:space="preserve">18 </w:t>
            </w:r>
            <w:r>
              <w:fldChar w:fldCharType="end"/>
            </w:r>
          </w:hyperlink>
        </w:p>
        <w:p w:rsidR="00D24341" w:rsidRDefault="008C2D74">
          <w:pPr>
            <w:pStyle w:val="TOC2"/>
            <w:tabs>
              <w:tab w:val="right" w:pos="9360"/>
            </w:tabs>
          </w:pPr>
          <w:hyperlink w:anchor="_Toc20430">
            <w:r>
              <w:rPr>
                <w:rFonts w:ascii="Arial" w:eastAsia="Arial" w:hAnsi="Arial" w:cs="Arial"/>
              </w:rPr>
              <w:t>4.3. RTEMS</w:t>
            </w:r>
            <w:r>
              <w:tab/>
            </w:r>
            <w:r>
              <w:fldChar w:fldCharType="begin"/>
            </w:r>
            <w:r>
              <w:instrText>PAGEREF _Toc20430 \h</w:instrText>
            </w:r>
            <w:r>
              <w:fldChar w:fldCharType="separate"/>
            </w:r>
            <w:r>
              <w:rPr>
                <w:rFonts w:ascii="Arial" w:eastAsia="Arial" w:hAnsi="Arial" w:cs="Arial"/>
              </w:rPr>
              <w:t xml:space="preserve">19 </w:t>
            </w:r>
            <w:r>
              <w:fldChar w:fldCharType="end"/>
            </w:r>
          </w:hyperlink>
        </w:p>
        <w:p w:rsidR="00D24341" w:rsidRDefault="008C2D74">
          <w:pPr>
            <w:pStyle w:val="TOC2"/>
            <w:tabs>
              <w:tab w:val="right" w:pos="9360"/>
            </w:tabs>
          </w:pPr>
          <w:hyperlink w:anchor="_Toc20431">
            <w:r>
              <w:rPr>
                <w:rFonts w:ascii="Arial" w:eastAsia="Arial" w:hAnsi="Arial" w:cs="Arial"/>
              </w:rPr>
              <w:t>4.4. ADE Tools</w:t>
            </w:r>
            <w:r>
              <w:tab/>
            </w:r>
            <w:r>
              <w:fldChar w:fldCharType="begin"/>
            </w:r>
            <w:r>
              <w:instrText>PAGEREF _Toc20431 \h</w:instrText>
            </w:r>
            <w:r>
              <w:fldChar w:fldCharType="separate"/>
            </w:r>
            <w:r>
              <w:rPr>
                <w:rFonts w:ascii="Arial" w:eastAsia="Arial" w:hAnsi="Arial" w:cs="Arial"/>
              </w:rPr>
              <w:t xml:space="preserve">19 </w:t>
            </w:r>
            <w:r>
              <w:fldChar w:fldCharType="end"/>
            </w:r>
          </w:hyperlink>
        </w:p>
        <w:p w:rsidR="00D24341" w:rsidRDefault="008C2D74">
          <w:pPr>
            <w:pStyle w:val="TOC2"/>
            <w:tabs>
              <w:tab w:val="right" w:pos="9360"/>
            </w:tabs>
          </w:pPr>
          <w:hyperlink w:anchor="_Toc20432">
            <w:r>
              <w:rPr>
                <w:rFonts w:ascii="Arial" w:eastAsia="Arial" w:hAnsi="Arial" w:cs="Arial"/>
              </w:rPr>
              <w:t>4.5. TDCT</w:t>
            </w:r>
            <w:r>
              <w:tab/>
            </w:r>
            <w:r>
              <w:fldChar w:fldCharType="begin"/>
            </w:r>
            <w:r>
              <w:instrText>PAGEREF _Toc20432 \</w:instrText>
            </w:r>
            <w:r>
              <w:instrText>h</w:instrText>
            </w:r>
            <w:r>
              <w:fldChar w:fldCharType="separate"/>
            </w:r>
            <w:r>
              <w:rPr>
                <w:rFonts w:ascii="Arial" w:eastAsia="Arial" w:hAnsi="Arial" w:cs="Arial"/>
              </w:rPr>
              <w:t xml:space="preserve">19 </w:t>
            </w:r>
            <w:r>
              <w:fldChar w:fldCharType="end"/>
            </w:r>
          </w:hyperlink>
        </w:p>
        <w:p w:rsidR="00D24341" w:rsidRDefault="008C2D74">
          <w:pPr>
            <w:pStyle w:val="TOC2"/>
            <w:tabs>
              <w:tab w:val="right" w:pos="9360"/>
            </w:tabs>
          </w:pPr>
          <w:hyperlink w:anchor="_Toc20433">
            <w:r>
              <w:rPr>
                <w:rFonts w:ascii="Arial" w:eastAsia="Arial" w:hAnsi="Arial" w:cs="Arial"/>
              </w:rPr>
              <w:t>4.6. procServ</w:t>
            </w:r>
            <w:r>
              <w:tab/>
            </w:r>
            <w:r>
              <w:fldChar w:fldCharType="begin"/>
            </w:r>
            <w:r>
              <w:instrText>PAGEREF _Toc20433 \h</w:instrText>
            </w:r>
            <w:r>
              <w:fldChar w:fldCharType="separate"/>
            </w:r>
            <w:r>
              <w:rPr>
                <w:rFonts w:ascii="Arial" w:eastAsia="Arial" w:hAnsi="Arial" w:cs="Arial"/>
              </w:rPr>
              <w:t xml:space="preserve">19 </w:t>
            </w:r>
            <w:r>
              <w:fldChar w:fldCharType="end"/>
            </w:r>
          </w:hyperlink>
        </w:p>
        <w:p w:rsidR="00D24341" w:rsidRDefault="008C2D74">
          <w:r>
            <w:fldChar w:fldCharType="end"/>
          </w:r>
        </w:p>
      </w:sdtContent>
    </w:sdt>
    <w:p w:rsidR="00D24341" w:rsidRDefault="008C2D74">
      <w:pPr>
        <w:spacing w:after="0" w:line="259" w:lineRule="auto"/>
        <w:ind w:left="0" w:right="0" w:firstLine="0"/>
      </w:pPr>
      <w:r>
        <w:rPr>
          <w:sz w:val="40"/>
        </w:rPr>
        <w:t xml:space="preserve"> </w:t>
      </w:r>
      <w:r>
        <w:rPr>
          <w:sz w:val="40"/>
        </w:rPr>
        <w:tab/>
        <w:t xml:space="preserve"> </w:t>
      </w:r>
      <w:r>
        <w:br w:type="page"/>
      </w:r>
    </w:p>
    <w:p w:rsidR="00D24341" w:rsidRDefault="008C2D74">
      <w:pPr>
        <w:pStyle w:val="Heading1"/>
        <w:spacing w:after="0"/>
        <w:ind w:left="430" w:hanging="445"/>
      </w:pPr>
      <w:bookmarkStart w:id="0" w:name="_Toc20388"/>
      <w:r>
        <w:lastRenderedPageBreak/>
        <w:t xml:space="preserve">Introduction </w:t>
      </w:r>
      <w:bookmarkEnd w:id="0"/>
    </w:p>
    <w:p w:rsidR="00D24341" w:rsidRDefault="008C2D74">
      <w:pPr>
        <w:spacing w:after="450"/>
        <w:ind w:left="-5" w:right="0"/>
      </w:pPr>
      <w:r>
        <w:t>The following document is a compilation of all standards and rules that will guide any Real Time Software development process within the Gemini Software Group. The main focus of the document is the Application Development Environment (ADE), its components,</w:t>
      </w:r>
      <w:r>
        <w:t xml:space="preserve"> its use cases and the usage standards. The document also covers concepts and standards about managing external software (e.g. EPICS, RTEMS, etc.). The goal is to have clear guidelines to follow when starting any type of development process, be it new proj</w:t>
      </w:r>
      <w:r>
        <w:t xml:space="preserve">ects or routine maintenance tasks. </w:t>
      </w:r>
    </w:p>
    <w:p w:rsidR="00D24341" w:rsidRDefault="008C2D74">
      <w:pPr>
        <w:pStyle w:val="Heading2"/>
        <w:ind w:left="608" w:hanging="623"/>
      </w:pPr>
      <w:bookmarkStart w:id="1" w:name="_Toc20389"/>
      <w:r>
        <w:t xml:space="preserve">Overview </w:t>
      </w:r>
      <w:bookmarkEnd w:id="1"/>
    </w:p>
    <w:p w:rsidR="00D24341" w:rsidRDefault="008C2D74">
      <w:pPr>
        <w:ind w:left="-5" w:right="0"/>
      </w:pPr>
      <w:r>
        <w:t xml:space="preserve">The Application Development Environment to support the Gemini Real-Time System software development process consists of the following components: </w:t>
      </w:r>
    </w:p>
    <w:p w:rsidR="00D24341" w:rsidRDefault="008C2D74">
      <w:pPr>
        <w:spacing w:after="27" w:line="259" w:lineRule="auto"/>
        <w:ind w:left="0" w:right="0" w:firstLine="0"/>
      </w:pPr>
      <w:r>
        <w:t xml:space="preserve"> </w:t>
      </w:r>
    </w:p>
    <w:p w:rsidR="00D24341" w:rsidRDefault="008C2D74">
      <w:pPr>
        <w:numPr>
          <w:ilvl w:val="0"/>
          <w:numId w:val="1"/>
        </w:numPr>
        <w:ind w:right="0" w:hanging="360"/>
      </w:pPr>
      <w:r>
        <w:t xml:space="preserve">A comprehensive directory structure which is maintained in a </w:t>
      </w:r>
      <w:r>
        <w:t xml:space="preserve">file system accessible to all developers and operational systems. The directory structure defines locations which reflect the module type (ioc or support module) and maturity (work or production). </w:t>
      </w:r>
    </w:p>
    <w:p w:rsidR="00D24341" w:rsidRDefault="008C2D74">
      <w:pPr>
        <w:spacing w:after="27" w:line="259" w:lineRule="auto"/>
        <w:ind w:left="0" w:right="0" w:firstLine="0"/>
      </w:pPr>
      <w:r>
        <w:t xml:space="preserve"> </w:t>
      </w:r>
    </w:p>
    <w:p w:rsidR="00D24341" w:rsidRDefault="008C2D74">
      <w:pPr>
        <w:numPr>
          <w:ilvl w:val="0"/>
          <w:numId w:val="1"/>
        </w:numPr>
        <w:ind w:right="0" w:hanging="360"/>
      </w:pPr>
      <w:r>
        <w:t>A build server that’s in charge of compiling and install</w:t>
      </w:r>
      <w:r>
        <w:t xml:space="preserve">ing new releases into the production area. The server always checks the software to build out from the repository. This ensures that what is built is reproducible from the repository. </w:t>
      </w:r>
    </w:p>
    <w:p w:rsidR="00D24341" w:rsidRDefault="008C2D74">
      <w:pPr>
        <w:spacing w:after="27" w:line="259" w:lineRule="auto"/>
        <w:ind w:left="0" w:right="0" w:firstLine="0"/>
      </w:pPr>
      <w:r>
        <w:t xml:space="preserve"> </w:t>
      </w:r>
    </w:p>
    <w:p w:rsidR="00D24341" w:rsidRDefault="008C2D74">
      <w:pPr>
        <w:numPr>
          <w:ilvl w:val="0"/>
          <w:numId w:val="1"/>
        </w:numPr>
        <w:ind w:right="0" w:hanging="360"/>
      </w:pPr>
      <w:r>
        <w:t>A source code control system, based on Subversion along with a set of</w:t>
      </w:r>
      <w:r>
        <w:t xml:space="preserve"> Python scripts that work with Subversion to standardize the processes in the software development cycle. Only source code and static configuration files are stored in the ADE Subversion repository. </w:t>
      </w:r>
    </w:p>
    <w:p w:rsidR="00D24341" w:rsidRDefault="008C2D74">
      <w:pPr>
        <w:spacing w:after="27" w:line="259" w:lineRule="auto"/>
        <w:ind w:left="0" w:right="0" w:firstLine="0"/>
      </w:pPr>
      <w:r>
        <w:t xml:space="preserve"> </w:t>
      </w:r>
    </w:p>
    <w:p w:rsidR="00D24341" w:rsidRDefault="008C2D74">
      <w:pPr>
        <w:numPr>
          <w:ilvl w:val="0"/>
          <w:numId w:val="1"/>
        </w:numPr>
        <w:spacing w:after="450"/>
        <w:ind w:right="0" w:hanging="360"/>
      </w:pPr>
      <w:r>
        <w:t xml:space="preserve">A Build system based on GNU Make. The standard EPICS Build conventions are adopted, with enhancements including new Make rules, additional templates, macros, configuration files and consistency checking features. </w:t>
      </w:r>
    </w:p>
    <w:p w:rsidR="00D24341" w:rsidRDefault="008C2D74">
      <w:pPr>
        <w:pStyle w:val="Heading2"/>
        <w:ind w:left="608" w:hanging="623"/>
      </w:pPr>
      <w:bookmarkStart w:id="2" w:name="_Toc20390"/>
      <w:r>
        <w:t xml:space="preserve">Acronyms </w:t>
      </w:r>
      <w:bookmarkEnd w:id="2"/>
    </w:p>
    <w:p w:rsidR="00D24341" w:rsidRDefault="008C2D74">
      <w:pPr>
        <w:spacing w:after="0" w:line="259" w:lineRule="auto"/>
        <w:ind w:left="0" w:right="0" w:firstLine="0"/>
      </w:pPr>
      <w:r>
        <w:t xml:space="preserve"> </w:t>
      </w:r>
    </w:p>
    <w:tbl>
      <w:tblPr>
        <w:tblStyle w:val="TableGrid"/>
        <w:tblW w:w="9360" w:type="dxa"/>
        <w:tblInd w:w="8" w:type="dxa"/>
        <w:tblCellMar>
          <w:top w:w="0" w:type="dxa"/>
          <w:left w:w="98" w:type="dxa"/>
          <w:bottom w:w="0" w:type="dxa"/>
          <w:right w:w="115" w:type="dxa"/>
        </w:tblCellMar>
        <w:tblLook w:val="04A0" w:firstRow="1" w:lastRow="0" w:firstColumn="1" w:lastColumn="0" w:noHBand="0" w:noVBand="1"/>
      </w:tblPr>
      <w:tblGrid>
        <w:gridCol w:w="1935"/>
        <w:gridCol w:w="7425"/>
      </w:tblGrid>
      <w:tr w:rsidR="00D24341">
        <w:trPr>
          <w:trHeight w:val="495"/>
        </w:trPr>
        <w:tc>
          <w:tcPr>
            <w:tcW w:w="1935" w:type="dxa"/>
            <w:tcBorders>
              <w:top w:val="single" w:sz="6" w:space="0" w:color="000000"/>
              <w:left w:val="single" w:sz="6" w:space="0" w:color="000000"/>
              <w:bottom w:val="single" w:sz="6" w:space="0" w:color="000000"/>
              <w:right w:val="single" w:sz="6" w:space="0" w:color="000000"/>
            </w:tcBorders>
            <w:vAlign w:val="center"/>
          </w:tcPr>
          <w:p w:rsidR="00D24341" w:rsidRDefault="008C2D74">
            <w:pPr>
              <w:spacing w:after="0" w:line="259" w:lineRule="auto"/>
              <w:ind w:left="0" w:right="0" w:firstLine="0"/>
            </w:pPr>
            <w:r>
              <w:t xml:space="preserve">ADE </w:t>
            </w:r>
          </w:p>
        </w:tc>
        <w:tc>
          <w:tcPr>
            <w:tcW w:w="7425" w:type="dxa"/>
            <w:tcBorders>
              <w:top w:val="single" w:sz="6" w:space="0" w:color="000000"/>
              <w:left w:val="single" w:sz="6" w:space="0" w:color="000000"/>
              <w:bottom w:val="single" w:sz="6" w:space="0" w:color="000000"/>
              <w:right w:val="single" w:sz="6" w:space="0" w:color="000000"/>
            </w:tcBorders>
            <w:vAlign w:val="center"/>
          </w:tcPr>
          <w:p w:rsidR="00D24341" w:rsidRDefault="008C2D74">
            <w:pPr>
              <w:spacing w:after="0" w:line="259" w:lineRule="auto"/>
              <w:ind w:left="0" w:right="0" w:firstLine="0"/>
            </w:pPr>
            <w:r>
              <w:t>Application Development E</w:t>
            </w:r>
            <w:r>
              <w:t xml:space="preserve">nvironment </w:t>
            </w:r>
          </w:p>
        </w:tc>
      </w:tr>
      <w:tr w:rsidR="00D24341">
        <w:trPr>
          <w:trHeight w:val="495"/>
        </w:trPr>
        <w:tc>
          <w:tcPr>
            <w:tcW w:w="1935" w:type="dxa"/>
            <w:tcBorders>
              <w:top w:val="single" w:sz="6" w:space="0" w:color="000000"/>
              <w:left w:val="single" w:sz="6" w:space="0" w:color="000000"/>
              <w:bottom w:val="single" w:sz="6" w:space="0" w:color="000000"/>
              <w:right w:val="single" w:sz="6" w:space="0" w:color="000000"/>
            </w:tcBorders>
            <w:vAlign w:val="center"/>
          </w:tcPr>
          <w:p w:rsidR="00D24341" w:rsidRDefault="008C2D74">
            <w:pPr>
              <w:spacing w:after="0" w:line="259" w:lineRule="auto"/>
              <w:ind w:left="0" w:right="0" w:firstLine="0"/>
            </w:pPr>
            <w:r>
              <w:t xml:space="preserve">EPICS </w:t>
            </w:r>
          </w:p>
        </w:tc>
        <w:tc>
          <w:tcPr>
            <w:tcW w:w="7425" w:type="dxa"/>
            <w:tcBorders>
              <w:top w:val="single" w:sz="6" w:space="0" w:color="000000"/>
              <w:left w:val="single" w:sz="6" w:space="0" w:color="000000"/>
              <w:bottom w:val="single" w:sz="6" w:space="0" w:color="000000"/>
              <w:right w:val="single" w:sz="6" w:space="0" w:color="000000"/>
            </w:tcBorders>
            <w:vAlign w:val="center"/>
          </w:tcPr>
          <w:p w:rsidR="00D24341" w:rsidRDefault="008C2D74">
            <w:pPr>
              <w:spacing w:after="0" w:line="259" w:lineRule="auto"/>
              <w:ind w:left="0" w:right="0" w:firstLine="0"/>
            </w:pPr>
            <w:r>
              <w:t xml:space="preserve">Experimental Physics and Industrial Control System </w:t>
            </w:r>
          </w:p>
        </w:tc>
      </w:tr>
      <w:tr w:rsidR="00D24341">
        <w:trPr>
          <w:trHeight w:val="495"/>
        </w:trPr>
        <w:tc>
          <w:tcPr>
            <w:tcW w:w="1935" w:type="dxa"/>
            <w:tcBorders>
              <w:top w:val="single" w:sz="6" w:space="0" w:color="000000"/>
              <w:left w:val="single" w:sz="6" w:space="0" w:color="000000"/>
              <w:bottom w:val="single" w:sz="6" w:space="0" w:color="000000"/>
              <w:right w:val="single" w:sz="6" w:space="0" w:color="000000"/>
            </w:tcBorders>
            <w:vAlign w:val="center"/>
          </w:tcPr>
          <w:p w:rsidR="00D24341" w:rsidRDefault="008C2D74">
            <w:pPr>
              <w:spacing w:after="0" w:line="259" w:lineRule="auto"/>
              <w:ind w:left="0" w:right="0" w:firstLine="0"/>
            </w:pPr>
            <w:r>
              <w:t xml:space="preserve">GUI </w:t>
            </w:r>
          </w:p>
        </w:tc>
        <w:tc>
          <w:tcPr>
            <w:tcW w:w="7425" w:type="dxa"/>
            <w:tcBorders>
              <w:top w:val="single" w:sz="6" w:space="0" w:color="000000"/>
              <w:left w:val="single" w:sz="6" w:space="0" w:color="000000"/>
              <w:bottom w:val="single" w:sz="6" w:space="0" w:color="000000"/>
              <w:right w:val="single" w:sz="6" w:space="0" w:color="000000"/>
            </w:tcBorders>
            <w:vAlign w:val="center"/>
          </w:tcPr>
          <w:p w:rsidR="00D24341" w:rsidRDefault="008C2D74">
            <w:pPr>
              <w:spacing w:after="0" w:line="259" w:lineRule="auto"/>
              <w:ind w:left="0" w:right="0" w:firstLine="0"/>
            </w:pPr>
            <w:r>
              <w:t xml:space="preserve">Graphical User Interface </w:t>
            </w:r>
          </w:p>
        </w:tc>
      </w:tr>
      <w:tr w:rsidR="00D24341">
        <w:trPr>
          <w:trHeight w:val="495"/>
        </w:trPr>
        <w:tc>
          <w:tcPr>
            <w:tcW w:w="1935" w:type="dxa"/>
            <w:tcBorders>
              <w:top w:val="single" w:sz="6" w:space="0" w:color="000000"/>
              <w:left w:val="single" w:sz="6" w:space="0" w:color="000000"/>
              <w:bottom w:val="single" w:sz="6" w:space="0" w:color="000000"/>
              <w:right w:val="single" w:sz="6" w:space="0" w:color="000000"/>
            </w:tcBorders>
            <w:vAlign w:val="center"/>
          </w:tcPr>
          <w:p w:rsidR="00D24341" w:rsidRDefault="008C2D74">
            <w:pPr>
              <w:spacing w:after="0" w:line="259" w:lineRule="auto"/>
              <w:ind w:left="0" w:right="0" w:firstLine="0"/>
            </w:pPr>
            <w:r>
              <w:t xml:space="preserve">IOC </w:t>
            </w:r>
          </w:p>
        </w:tc>
        <w:tc>
          <w:tcPr>
            <w:tcW w:w="7425" w:type="dxa"/>
            <w:tcBorders>
              <w:top w:val="single" w:sz="6" w:space="0" w:color="000000"/>
              <w:left w:val="single" w:sz="6" w:space="0" w:color="000000"/>
              <w:bottom w:val="single" w:sz="6" w:space="0" w:color="000000"/>
              <w:right w:val="single" w:sz="6" w:space="0" w:color="000000"/>
            </w:tcBorders>
            <w:vAlign w:val="center"/>
          </w:tcPr>
          <w:p w:rsidR="00D24341" w:rsidRDefault="008C2D74">
            <w:pPr>
              <w:spacing w:after="0" w:line="259" w:lineRule="auto"/>
              <w:ind w:left="0" w:right="0" w:firstLine="0"/>
            </w:pPr>
            <w:r>
              <w:t xml:space="preserve">EPICS Input/Output Controller </w:t>
            </w:r>
          </w:p>
        </w:tc>
      </w:tr>
      <w:tr w:rsidR="00D24341">
        <w:trPr>
          <w:trHeight w:val="495"/>
        </w:trPr>
        <w:tc>
          <w:tcPr>
            <w:tcW w:w="1935" w:type="dxa"/>
            <w:tcBorders>
              <w:top w:val="single" w:sz="6" w:space="0" w:color="000000"/>
              <w:left w:val="single" w:sz="6" w:space="0" w:color="000000"/>
              <w:bottom w:val="single" w:sz="6" w:space="0" w:color="000000"/>
              <w:right w:val="single" w:sz="6" w:space="0" w:color="000000"/>
            </w:tcBorders>
            <w:vAlign w:val="center"/>
          </w:tcPr>
          <w:p w:rsidR="00D24341" w:rsidRDefault="008C2D74">
            <w:pPr>
              <w:spacing w:after="0" w:line="259" w:lineRule="auto"/>
              <w:ind w:left="0" w:right="0" w:firstLine="0"/>
            </w:pPr>
            <w:r>
              <w:lastRenderedPageBreak/>
              <w:t xml:space="preserve">Soft IOC </w:t>
            </w:r>
          </w:p>
        </w:tc>
        <w:tc>
          <w:tcPr>
            <w:tcW w:w="7425" w:type="dxa"/>
            <w:tcBorders>
              <w:top w:val="single" w:sz="6" w:space="0" w:color="000000"/>
              <w:left w:val="single" w:sz="6" w:space="0" w:color="000000"/>
              <w:bottom w:val="single" w:sz="6" w:space="0" w:color="000000"/>
              <w:right w:val="single" w:sz="6" w:space="0" w:color="000000"/>
            </w:tcBorders>
            <w:vAlign w:val="center"/>
          </w:tcPr>
          <w:p w:rsidR="00D24341" w:rsidRDefault="008C2D74">
            <w:pPr>
              <w:spacing w:after="0" w:line="259" w:lineRule="auto"/>
              <w:ind w:left="0" w:right="0" w:firstLine="0"/>
            </w:pPr>
            <w:r>
              <w:t xml:space="preserve">Software EPICS Input/Output Controller </w:t>
            </w:r>
          </w:p>
        </w:tc>
      </w:tr>
      <w:tr w:rsidR="00D24341">
        <w:trPr>
          <w:trHeight w:val="495"/>
        </w:trPr>
        <w:tc>
          <w:tcPr>
            <w:tcW w:w="1935" w:type="dxa"/>
            <w:tcBorders>
              <w:top w:val="single" w:sz="6" w:space="0" w:color="000000"/>
              <w:left w:val="single" w:sz="6" w:space="0" w:color="000000"/>
              <w:bottom w:val="single" w:sz="6" w:space="0" w:color="000000"/>
              <w:right w:val="single" w:sz="6" w:space="0" w:color="000000"/>
            </w:tcBorders>
            <w:vAlign w:val="center"/>
          </w:tcPr>
          <w:p w:rsidR="00D24341" w:rsidRDefault="008C2D74">
            <w:pPr>
              <w:spacing w:after="0" w:line="259" w:lineRule="auto"/>
              <w:ind w:left="0" w:right="0" w:firstLine="0"/>
            </w:pPr>
            <w:r>
              <w:t xml:space="preserve">NFS </w:t>
            </w:r>
          </w:p>
        </w:tc>
        <w:tc>
          <w:tcPr>
            <w:tcW w:w="7425" w:type="dxa"/>
            <w:tcBorders>
              <w:top w:val="single" w:sz="6" w:space="0" w:color="000000"/>
              <w:left w:val="single" w:sz="6" w:space="0" w:color="000000"/>
              <w:bottom w:val="single" w:sz="6" w:space="0" w:color="000000"/>
              <w:right w:val="single" w:sz="6" w:space="0" w:color="000000"/>
            </w:tcBorders>
            <w:vAlign w:val="center"/>
          </w:tcPr>
          <w:p w:rsidR="00D24341" w:rsidRDefault="008C2D74">
            <w:pPr>
              <w:spacing w:after="0" w:line="259" w:lineRule="auto"/>
              <w:ind w:left="0" w:right="0" w:firstLine="0"/>
            </w:pPr>
            <w:r>
              <w:t xml:space="preserve">Network File System </w:t>
            </w:r>
          </w:p>
        </w:tc>
      </w:tr>
      <w:tr w:rsidR="00D24341">
        <w:trPr>
          <w:trHeight w:val="495"/>
        </w:trPr>
        <w:tc>
          <w:tcPr>
            <w:tcW w:w="1935" w:type="dxa"/>
            <w:tcBorders>
              <w:top w:val="single" w:sz="6" w:space="0" w:color="000000"/>
              <w:left w:val="single" w:sz="6" w:space="0" w:color="000000"/>
              <w:bottom w:val="single" w:sz="6" w:space="0" w:color="000000"/>
              <w:right w:val="single" w:sz="6" w:space="0" w:color="000000"/>
            </w:tcBorders>
            <w:vAlign w:val="center"/>
          </w:tcPr>
          <w:p w:rsidR="00D24341" w:rsidRDefault="008C2D74">
            <w:pPr>
              <w:spacing w:after="0" w:line="259" w:lineRule="auto"/>
              <w:ind w:left="0" w:right="0" w:firstLine="0"/>
            </w:pPr>
            <w:r>
              <w:t xml:space="preserve">SVN </w:t>
            </w:r>
          </w:p>
        </w:tc>
        <w:tc>
          <w:tcPr>
            <w:tcW w:w="7425" w:type="dxa"/>
            <w:tcBorders>
              <w:top w:val="single" w:sz="6" w:space="0" w:color="000000"/>
              <w:left w:val="single" w:sz="6" w:space="0" w:color="000000"/>
              <w:bottom w:val="single" w:sz="6" w:space="0" w:color="000000"/>
              <w:right w:val="single" w:sz="6" w:space="0" w:color="000000"/>
            </w:tcBorders>
            <w:vAlign w:val="center"/>
          </w:tcPr>
          <w:p w:rsidR="00D24341" w:rsidRDefault="008C2D74">
            <w:pPr>
              <w:spacing w:after="0" w:line="259" w:lineRule="auto"/>
              <w:ind w:left="0" w:right="0" w:firstLine="0"/>
            </w:pPr>
            <w:r>
              <w:t xml:space="preserve">Subversion control system </w:t>
            </w:r>
          </w:p>
        </w:tc>
      </w:tr>
    </w:tbl>
    <w:p w:rsidR="00D24341" w:rsidRDefault="008C2D74">
      <w:pPr>
        <w:spacing w:after="477" w:line="259" w:lineRule="auto"/>
        <w:ind w:left="0" w:right="0" w:firstLine="0"/>
      </w:pPr>
      <w:r>
        <w:t xml:space="preserve"> </w:t>
      </w:r>
    </w:p>
    <w:p w:rsidR="00D24341" w:rsidRDefault="008C2D74">
      <w:pPr>
        <w:pStyle w:val="Heading2"/>
        <w:ind w:left="608" w:hanging="623"/>
      </w:pPr>
      <w:bookmarkStart w:id="3" w:name="_Toc20391"/>
      <w:r>
        <w:t xml:space="preserve">References </w:t>
      </w:r>
      <w:bookmarkEnd w:id="3"/>
    </w:p>
    <w:p w:rsidR="00D24341" w:rsidRDefault="008C2D74">
      <w:pPr>
        <w:ind w:left="-5" w:right="0"/>
      </w:pPr>
      <w:r>
        <w:t xml:space="preserve">[1] Gemini Application Development Environment User Manual </w:t>
      </w:r>
    </w:p>
    <w:p w:rsidR="00D24341" w:rsidRDefault="008C2D74">
      <w:pPr>
        <w:spacing w:after="597" w:line="259" w:lineRule="auto"/>
        <w:ind w:left="0" w:right="0" w:firstLine="0"/>
      </w:pPr>
      <w:r>
        <w:t xml:space="preserve"> </w:t>
      </w:r>
    </w:p>
    <w:p w:rsidR="00D24341" w:rsidRDefault="008C2D74">
      <w:pPr>
        <w:pStyle w:val="Heading1"/>
        <w:ind w:left="430" w:hanging="445"/>
      </w:pPr>
      <w:bookmarkStart w:id="4" w:name="_Toc20392"/>
      <w:r>
        <w:t xml:space="preserve">ADE Concepts </w:t>
      </w:r>
      <w:bookmarkEnd w:id="4"/>
    </w:p>
    <w:p w:rsidR="00D24341" w:rsidRDefault="008C2D74">
      <w:pPr>
        <w:pStyle w:val="Heading2"/>
        <w:ind w:left="608" w:hanging="623"/>
      </w:pPr>
      <w:bookmarkStart w:id="5" w:name="_Toc20393"/>
      <w:r>
        <w:t xml:space="preserve">Software Module Types </w:t>
      </w:r>
      <w:bookmarkEnd w:id="5"/>
    </w:p>
    <w:p w:rsidR="00D24341" w:rsidRDefault="008C2D74">
      <w:pPr>
        <w:ind w:left="-5" w:right="0"/>
      </w:pPr>
      <w:r>
        <w:t xml:space="preserve">The following two types of software module are supported by the ADE: </w:t>
      </w:r>
    </w:p>
    <w:p w:rsidR="00D24341" w:rsidRDefault="008C2D74">
      <w:pPr>
        <w:spacing w:after="31" w:line="259" w:lineRule="auto"/>
        <w:ind w:left="0" w:right="0" w:firstLine="0"/>
      </w:pPr>
      <w:r>
        <w:t xml:space="preserve"> </w:t>
      </w:r>
    </w:p>
    <w:p w:rsidR="00D24341" w:rsidRDefault="008C2D74">
      <w:pPr>
        <w:numPr>
          <w:ilvl w:val="0"/>
          <w:numId w:val="2"/>
        </w:numPr>
        <w:spacing w:after="0" w:line="323" w:lineRule="auto"/>
        <w:ind w:right="0" w:hanging="360"/>
      </w:pPr>
      <w:r>
        <w:rPr>
          <w:b/>
        </w:rPr>
        <w:t>Support Module</w:t>
      </w:r>
      <w:r>
        <w:rPr>
          <w:rFonts w:ascii="Gautami" w:eastAsia="Gautami" w:hAnsi="Gautami" w:cs="Gautami"/>
        </w:rPr>
        <w:t>​</w:t>
      </w:r>
      <w:r>
        <w:t xml:space="preserve">: This is an EPICS software module which is intended to be used by another application or support module. </w:t>
      </w:r>
      <w:r>
        <w:rPr>
          <w:rFonts w:ascii="Gautami" w:eastAsia="Gautami" w:hAnsi="Gautami" w:cs="Gautami"/>
        </w:rPr>
        <w:t>​</w:t>
      </w:r>
      <w:r>
        <w:rPr>
          <w:b/>
          <w:i/>
        </w:rPr>
        <w:t xml:space="preserve">Typically it will consist of the software that implements a specific control system (e.g. the TCS or ECS), provides EPICS device or driver support software or provides a software library. </w:t>
      </w:r>
    </w:p>
    <w:p w:rsidR="00D24341" w:rsidRDefault="008C2D74">
      <w:pPr>
        <w:spacing w:after="31" w:line="259" w:lineRule="auto"/>
        <w:ind w:left="0" w:right="0" w:firstLine="0"/>
      </w:pPr>
      <w:r>
        <w:t xml:space="preserve"> </w:t>
      </w:r>
    </w:p>
    <w:p w:rsidR="00D24341" w:rsidRDefault="008C2D74">
      <w:pPr>
        <w:numPr>
          <w:ilvl w:val="0"/>
          <w:numId w:val="2"/>
        </w:numPr>
        <w:spacing w:after="318" w:line="410" w:lineRule="auto"/>
        <w:ind w:right="0" w:hanging="360"/>
      </w:pPr>
      <w:r>
        <w:rPr>
          <w:b/>
        </w:rPr>
        <w:t>IOC Application</w:t>
      </w:r>
      <w:r>
        <w:rPr>
          <w:rFonts w:ascii="Gautami" w:eastAsia="Gautami" w:hAnsi="Gautami" w:cs="Gautami"/>
        </w:rPr>
        <w:t>​</w:t>
      </w:r>
      <w:r>
        <w:t>: This comprises the set of files which will be l</w:t>
      </w:r>
      <w:r>
        <w:t xml:space="preserve">oaded and run on a specific IOC, making use of software from one or more Support Modules. </w:t>
      </w:r>
    </w:p>
    <w:p w:rsidR="00D24341" w:rsidRDefault="008C2D74">
      <w:pPr>
        <w:pStyle w:val="Heading2"/>
        <w:ind w:left="608" w:hanging="623"/>
      </w:pPr>
      <w:bookmarkStart w:id="6" w:name="_Toc20394"/>
      <w:r>
        <w:t xml:space="preserve">Software Maturity Categories </w:t>
      </w:r>
      <w:bookmarkEnd w:id="6"/>
    </w:p>
    <w:p w:rsidR="00D24341" w:rsidRDefault="008C2D74">
      <w:pPr>
        <w:ind w:left="-5" w:right="0"/>
      </w:pPr>
      <w:r>
        <w:t>The Gemini ADE categorizes software modules according to their “maturity”, which is a measure of their apparent stability and reliabili</w:t>
      </w:r>
      <w:r>
        <w:t xml:space="preserve">ty. The ADE distinguishes three levels of software maturity: </w:t>
      </w:r>
    </w:p>
    <w:p w:rsidR="00D24341" w:rsidRDefault="008C2D74">
      <w:pPr>
        <w:spacing w:after="31" w:line="259" w:lineRule="auto"/>
        <w:ind w:left="0" w:right="0" w:firstLine="0"/>
      </w:pPr>
      <w:r>
        <w:t xml:space="preserve"> </w:t>
      </w:r>
    </w:p>
    <w:p w:rsidR="00D24341" w:rsidRDefault="008C2D74">
      <w:pPr>
        <w:numPr>
          <w:ilvl w:val="0"/>
          <w:numId w:val="3"/>
        </w:numPr>
        <w:ind w:right="0" w:hanging="360"/>
      </w:pPr>
      <w:r>
        <w:rPr>
          <w:b/>
        </w:rPr>
        <w:t>Unreleased software</w:t>
      </w:r>
      <w:r>
        <w:rPr>
          <w:rFonts w:ascii="Gautami" w:eastAsia="Gautami" w:hAnsi="Gautami" w:cs="Gautami"/>
        </w:rPr>
        <w:t>​</w:t>
      </w:r>
      <w:r>
        <w:t xml:space="preserve">: This software is not handled as part of the development environment and does not have a location in the standard ADE directory structure. This is software in its initial </w:t>
      </w:r>
      <w:r>
        <w:t xml:space="preserve">development and test stage which is not yet available for use by other users. The development and test work will typically be performed in a developer’s home directory area. It is not required for unreleased software to be committed to the repository. </w:t>
      </w:r>
    </w:p>
    <w:p w:rsidR="00D24341" w:rsidRDefault="008C2D74">
      <w:pPr>
        <w:spacing w:after="31" w:line="259" w:lineRule="auto"/>
        <w:ind w:left="0" w:right="0" w:firstLine="0"/>
      </w:pPr>
      <w:r>
        <w:t xml:space="preserve"> </w:t>
      </w:r>
    </w:p>
    <w:p w:rsidR="00D24341" w:rsidRDefault="008C2D74">
      <w:pPr>
        <w:numPr>
          <w:ilvl w:val="0"/>
          <w:numId w:val="3"/>
        </w:numPr>
        <w:spacing w:line="347" w:lineRule="auto"/>
        <w:ind w:right="0" w:hanging="360"/>
      </w:pPr>
      <w:r>
        <w:rPr>
          <w:b/>
        </w:rPr>
        <w:t>W</w:t>
      </w:r>
      <w:r>
        <w:rPr>
          <w:b/>
        </w:rPr>
        <w:t>ork software</w:t>
      </w:r>
      <w:r>
        <w:rPr>
          <w:rFonts w:ascii="Gautami" w:eastAsia="Gautami" w:hAnsi="Gautami" w:cs="Gautami"/>
        </w:rPr>
        <w:t>​</w:t>
      </w:r>
      <w:r>
        <w:t xml:space="preserve">: This software is in a “ready for initial use with the real hardware” state but is considered to be under test and not ready for final release. It would typically be </w:t>
      </w:r>
      <w:r>
        <w:lastRenderedPageBreak/>
        <w:t xml:space="preserve">used during commissioning or engineering periods, but is not intended to be </w:t>
      </w:r>
      <w:r>
        <w:t>used during routine operations. It should be of a sufficient quality to allow it to be used in other IOC applications than the associated test application. The work software is installed in work by checking out from the trunk or a branch. Work software sho</w:t>
      </w:r>
      <w:r>
        <w:t xml:space="preserve">uld have a minimum level of maturity such that: (a) it is defined in the ADE repository structure as a support module or ioc, and (b) it can build without errors after checking it out from the repository. </w:t>
      </w:r>
    </w:p>
    <w:p w:rsidR="00D24341" w:rsidRDefault="008C2D74">
      <w:pPr>
        <w:spacing w:after="31" w:line="259" w:lineRule="auto"/>
        <w:ind w:left="0" w:right="0" w:firstLine="0"/>
      </w:pPr>
      <w:r>
        <w:t xml:space="preserve"> </w:t>
      </w:r>
    </w:p>
    <w:p w:rsidR="00D24341" w:rsidRDefault="008C2D74">
      <w:pPr>
        <w:numPr>
          <w:ilvl w:val="0"/>
          <w:numId w:val="3"/>
        </w:numPr>
        <w:spacing w:after="448"/>
        <w:ind w:right="0" w:hanging="360"/>
      </w:pPr>
      <w:r>
        <w:rPr>
          <w:b/>
        </w:rPr>
        <w:t>Production software (prod)</w:t>
      </w:r>
      <w:r>
        <w:rPr>
          <w:rFonts w:ascii="Gautami" w:eastAsia="Gautami" w:hAnsi="Gautami" w:cs="Gautami"/>
        </w:rPr>
        <w:t>​</w:t>
      </w:r>
      <w:r>
        <w:t>. This software is in a well-tested state, ready for routine operational use. It will normally have been previously located in the work area. The software is released and installed using the ADE tools and is protected with read-o</w:t>
      </w:r>
      <w:r>
        <w:t>nly access. Multiple versions of production release software modules can be maintained simultaneously. The software will have an associated version name, which corresponds to a tag in the repository, and a RELEASE.NOTES file describing the changes introduc</w:t>
      </w:r>
      <w:r>
        <w:t xml:space="preserve">ed in each version. Production software has the essential quality that it is committed to the repository as a tagged release, so it is traceable. This is enforced by the ADE tools.  </w:t>
      </w:r>
    </w:p>
    <w:p w:rsidR="00D24341" w:rsidRDefault="008C2D74">
      <w:pPr>
        <w:pStyle w:val="Heading2"/>
        <w:ind w:left="608" w:hanging="623"/>
      </w:pPr>
      <w:bookmarkStart w:id="7" w:name="_Toc20395"/>
      <w:r>
        <w:t xml:space="preserve">Vendor Software </w:t>
      </w:r>
      <w:bookmarkEnd w:id="7"/>
    </w:p>
    <w:p w:rsidR="00D24341" w:rsidRDefault="008C2D74">
      <w:pPr>
        <w:spacing w:after="450"/>
        <w:ind w:left="-5" w:right="0"/>
      </w:pPr>
      <w:r>
        <w:t>Vendor software is any software imported from outside Ge</w:t>
      </w:r>
      <w:r>
        <w:t xml:space="preserve">mini like EPICS modules or any other software. The ADE provides scripts to manage vendor software within the ADE in a separate area of the Subversion repository. </w:t>
      </w:r>
    </w:p>
    <w:p w:rsidR="00D24341" w:rsidRDefault="008C2D74">
      <w:pPr>
        <w:pStyle w:val="Heading2"/>
        <w:ind w:left="608" w:hanging="623"/>
      </w:pPr>
      <w:bookmarkStart w:id="8" w:name="_Toc20396"/>
      <w:r>
        <w:t xml:space="preserve">IOC Types </w:t>
      </w:r>
      <w:bookmarkEnd w:id="8"/>
    </w:p>
    <w:p w:rsidR="00D24341" w:rsidRDefault="008C2D74">
      <w:pPr>
        <w:ind w:left="-5" w:right="0"/>
      </w:pPr>
      <w:r>
        <w:t>The ADE is designed to build and install software for all types of EPICS IOCS, inc</w:t>
      </w:r>
      <w:r>
        <w:t xml:space="preserve">luding RTEMS and VxWorks (hardware) IOCs as well as Soft Linux IOCs.  </w:t>
      </w:r>
    </w:p>
    <w:p w:rsidR="00D24341" w:rsidRDefault="008C2D74">
      <w:pPr>
        <w:spacing w:after="27" w:line="259" w:lineRule="auto"/>
        <w:ind w:left="0" w:right="0" w:firstLine="0"/>
      </w:pPr>
      <w:r>
        <w:t xml:space="preserve"> </w:t>
      </w:r>
    </w:p>
    <w:p w:rsidR="00D24341" w:rsidRDefault="008C2D74">
      <w:pPr>
        <w:spacing w:after="450"/>
        <w:ind w:left="-5" w:right="0"/>
      </w:pPr>
      <w:r>
        <w:t>A Soft IOC is an EPICS IOC running on a non-embedded Linux host. There can be more than one Soft IOC per Linux host. A soft IOC normally does not depend on any hardware on the host wi</w:t>
      </w:r>
      <w:r>
        <w:t xml:space="preserve">th the exception of standard communications interfaces such as Ethernet. </w:t>
      </w:r>
    </w:p>
    <w:p w:rsidR="00D24341" w:rsidRDefault="008C2D74">
      <w:pPr>
        <w:pStyle w:val="Heading2"/>
        <w:ind w:left="608" w:hanging="623"/>
      </w:pPr>
      <w:bookmarkStart w:id="9" w:name="_Toc20397"/>
      <w:r>
        <w:t xml:space="preserve">Software Dependencies </w:t>
      </w:r>
      <w:bookmarkEnd w:id="9"/>
    </w:p>
    <w:p w:rsidR="00D24341" w:rsidRDefault="008C2D74">
      <w:pPr>
        <w:ind w:left="-5" w:right="0"/>
      </w:pPr>
      <w:r>
        <w:t xml:space="preserve">An IOC application or support module will usually depend on specific versions of one or more software support modules, either in production (prod) or work. It </w:t>
      </w:r>
      <w:r>
        <w:t xml:space="preserve">will always also depend on an specific version of EPICS. </w:t>
      </w:r>
    </w:p>
    <w:p w:rsidR="00D24341" w:rsidRDefault="008C2D74">
      <w:pPr>
        <w:spacing w:after="27" w:line="259" w:lineRule="auto"/>
        <w:ind w:left="0" w:right="0" w:firstLine="0"/>
      </w:pPr>
      <w:r>
        <w:t xml:space="preserve"> </w:t>
      </w:r>
    </w:p>
    <w:p w:rsidR="00D24341" w:rsidRDefault="008C2D74">
      <w:pPr>
        <w:ind w:left="-5" w:right="0"/>
      </w:pPr>
      <w:r>
        <w:t xml:space="preserve">Modules in work can depend on modules in work or prod. The dependencies in prod should be preferred over the ones in work unless there’s a good reason not to. This will make easier to release the </w:t>
      </w:r>
      <w:r>
        <w:t xml:space="preserve">module to production later. </w:t>
      </w:r>
    </w:p>
    <w:p w:rsidR="00D24341" w:rsidRDefault="008C2D74">
      <w:pPr>
        <w:spacing w:after="27" w:line="259" w:lineRule="auto"/>
        <w:ind w:left="0" w:right="0" w:firstLine="0"/>
      </w:pPr>
      <w:r>
        <w:lastRenderedPageBreak/>
        <w:t xml:space="preserve"> </w:t>
      </w:r>
    </w:p>
    <w:p w:rsidR="00D24341" w:rsidRDefault="008C2D74">
      <w:pPr>
        <w:ind w:left="-5" w:right="0"/>
      </w:pPr>
      <w:r>
        <w:t xml:space="preserve">Under no circumstances a released module in prod should depend on modules in work (or even worse, unreleased modules). If there’s the need, for instance in an IOC application, to use a new feature from a module in work, then </w:t>
      </w:r>
      <w:r>
        <w:t xml:space="preserve">the whole IOC should be moved to work for testing with the new feature(s) during the day. Once the tests are complete, the support module(s) and IOC can be released to prod following the guidelines in section 3. </w:t>
      </w:r>
    </w:p>
    <w:p w:rsidR="00D24341" w:rsidRDefault="008C2D74">
      <w:pPr>
        <w:spacing w:after="31" w:line="259" w:lineRule="auto"/>
        <w:ind w:left="0" w:right="0" w:firstLine="0"/>
      </w:pPr>
      <w:r>
        <w:t xml:space="preserve"> </w:t>
      </w:r>
    </w:p>
    <w:p w:rsidR="00D24341" w:rsidRDefault="008C2D74">
      <w:pPr>
        <w:spacing w:after="29"/>
        <w:ind w:left="-5" w:right="0"/>
      </w:pPr>
      <w:r>
        <w:t xml:space="preserve">The file called </w:t>
      </w:r>
      <w:r>
        <w:rPr>
          <w:rFonts w:ascii="Gautami" w:eastAsia="Gautami" w:hAnsi="Gautami" w:cs="Gautami"/>
        </w:rPr>
        <w:t>​</w:t>
      </w:r>
      <w:r>
        <w:rPr>
          <w:b/>
        </w:rPr>
        <w:t>RELEASE</w:t>
      </w:r>
      <w:r>
        <w:rPr>
          <w:rFonts w:ascii="Gautami" w:eastAsia="Gautami" w:hAnsi="Gautami" w:cs="Gautami"/>
        </w:rPr>
        <w:t>​</w:t>
      </w:r>
      <w:r>
        <w:t xml:space="preserve"> in the applicat</w:t>
      </w:r>
      <w:r>
        <w:t xml:space="preserve">ion’s </w:t>
      </w:r>
      <w:r>
        <w:rPr>
          <w:rFonts w:ascii="Gautami" w:eastAsia="Gautami" w:hAnsi="Gautami" w:cs="Gautami"/>
        </w:rPr>
        <w:t>​</w:t>
      </w:r>
      <w:r>
        <w:rPr>
          <w:b/>
        </w:rPr>
        <w:t>configure</w:t>
      </w:r>
      <w:r>
        <w:rPr>
          <w:rFonts w:ascii="Gautami" w:eastAsia="Gautami" w:hAnsi="Gautami" w:cs="Gautami"/>
        </w:rPr>
        <w:t>​</w:t>
      </w:r>
      <w:r>
        <w:t xml:space="preserve"> directory should be used to define module dependencies and each module respective locations (e.g. work, prod). Only dependencies that are actually being used should be listed in this file since this information is used to decide what modu</w:t>
      </w:r>
      <w:r>
        <w:t xml:space="preserve">les to rebuild when a new version of a dependency becomes available. </w:t>
      </w:r>
    </w:p>
    <w:p w:rsidR="00D24341" w:rsidRDefault="008C2D74">
      <w:pPr>
        <w:spacing w:after="27" w:line="259" w:lineRule="auto"/>
        <w:ind w:left="0" w:right="0" w:firstLine="0"/>
      </w:pPr>
      <w:r>
        <w:t xml:space="preserve"> </w:t>
      </w:r>
    </w:p>
    <w:p w:rsidR="00D24341" w:rsidRDefault="008C2D74">
      <w:pPr>
        <w:spacing w:after="450"/>
        <w:ind w:left="-5" w:right="0"/>
      </w:pPr>
      <w:r>
        <w:t>The potential exists for conflicting dependencies, for example where a module has a dependency on multiple modules, which may also have dependencies on a common module. In principle, o</w:t>
      </w:r>
      <w:r>
        <w:t xml:space="preserve">nly a single, specified version of a dependent module should be used everywhere when a module is built. Such conflicts are automatically detected and flagged at build time. </w:t>
      </w:r>
    </w:p>
    <w:p w:rsidR="00D24341" w:rsidRDefault="008C2D74">
      <w:pPr>
        <w:pStyle w:val="Heading2"/>
        <w:ind w:left="608" w:hanging="623"/>
      </w:pPr>
      <w:bookmarkStart w:id="10" w:name="_Toc20398"/>
      <w:r>
        <w:t xml:space="preserve">Redirector </w:t>
      </w:r>
      <w:bookmarkEnd w:id="10"/>
    </w:p>
    <w:p w:rsidR="00D24341" w:rsidRDefault="008C2D74">
      <w:pPr>
        <w:ind w:left="-5" w:right="0"/>
      </w:pPr>
      <w:r>
        <w:t xml:space="preserve">The ADE has a mechanism (the “redirector”) to allow switching an IOC from one version to another without having to change the IOC boot parameters. This is done by creating a soft file link with a fixed name that points to the actual boot script file to be </w:t>
      </w:r>
      <w:r>
        <w:t xml:space="preserve">used by the IOC.  </w:t>
      </w:r>
    </w:p>
    <w:p w:rsidR="00D24341" w:rsidRDefault="008C2D74">
      <w:pPr>
        <w:spacing w:after="31" w:line="259" w:lineRule="auto"/>
        <w:ind w:left="0" w:right="0" w:firstLine="0"/>
      </w:pPr>
      <w:r>
        <w:t xml:space="preserve"> </w:t>
      </w:r>
    </w:p>
    <w:p w:rsidR="00D24341" w:rsidRDefault="008C2D74">
      <w:pPr>
        <w:spacing w:after="396" w:line="336" w:lineRule="auto"/>
        <w:ind w:left="-5" w:right="0"/>
      </w:pPr>
      <w:r>
        <w:t xml:space="preserve">The redirector links are kept in </w:t>
      </w:r>
      <w:r>
        <w:rPr>
          <w:rFonts w:ascii="Gautami" w:eastAsia="Gautami" w:hAnsi="Gautami" w:cs="Gautami"/>
        </w:rPr>
        <w:t>​</w:t>
      </w:r>
      <w:r>
        <w:rPr>
          <w:i/>
        </w:rPr>
        <w:t>/gem_sw/prod/redirector</w:t>
      </w:r>
      <w:r>
        <w:rPr>
          <w:rFonts w:ascii="Gautami" w:eastAsia="Gautami" w:hAnsi="Gautami" w:cs="Gautami"/>
          <w:sz w:val="23"/>
        </w:rPr>
        <w:t>​</w:t>
      </w:r>
      <w:r>
        <w:t>. The ADE provides a tool to switch an IOC from one version to another (</w:t>
      </w:r>
      <w:r>
        <w:rPr>
          <w:rFonts w:ascii="Gautami" w:eastAsia="Gautami" w:hAnsi="Gautami" w:cs="Gautami"/>
        </w:rPr>
        <w:t>​</w:t>
      </w:r>
      <w:r>
        <w:rPr>
          <w:b/>
          <w:i/>
        </w:rPr>
        <w:t>configure-ioc</w:t>
      </w:r>
      <w:r>
        <w:rPr>
          <w:rFonts w:ascii="Gautami" w:eastAsia="Gautami" w:hAnsi="Gautami" w:cs="Gautami"/>
          <w:sz w:val="23"/>
        </w:rPr>
        <w:t>​</w:t>
      </w:r>
      <w:r>
        <w:t xml:space="preserve">). Under no circumstances the links should be </w:t>
      </w:r>
      <w:r>
        <w:t xml:space="preserve">changed by hand since this may introduce inconsistencies in the setup. </w:t>
      </w:r>
    </w:p>
    <w:p w:rsidR="00D24341" w:rsidRDefault="008C2D74">
      <w:pPr>
        <w:pStyle w:val="Heading2"/>
        <w:spacing w:after="323"/>
        <w:ind w:left="608" w:hanging="623"/>
      </w:pPr>
      <w:bookmarkStart w:id="11" w:name="_Toc20399"/>
      <w:r>
        <w:t xml:space="preserve">Naming Conventions </w:t>
      </w:r>
      <w:bookmarkEnd w:id="11"/>
    </w:p>
    <w:p w:rsidR="00D24341" w:rsidRDefault="008C2D74">
      <w:pPr>
        <w:pStyle w:val="Heading3"/>
        <w:ind w:left="763" w:hanging="778"/>
      </w:pPr>
      <w:bookmarkStart w:id="12" w:name="_Toc20400"/>
      <w:r>
        <w:t xml:space="preserve">Version Numbers </w:t>
      </w:r>
      <w:bookmarkEnd w:id="12"/>
    </w:p>
    <w:p w:rsidR="00D24341" w:rsidRDefault="008C2D74">
      <w:pPr>
        <w:ind w:left="-5" w:right="0"/>
      </w:pPr>
      <w:r>
        <w:t>When new software is released it needs a new version number. We’ll use an adaptation of the Semantic Versioning system that uses a sequence of thre</w:t>
      </w:r>
      <w:r>
        <w:t xml:space="preserve">e digits (Major, Minor, Patch).  </w:t>
      </w:r>
    </w:p>
    <w:p w:rsidR="00D24341" w:rsidRDefault="008C2D74">
      <w:pPr>
        <w:spacing w:after="27" w:line="259" w:lineRule="auto"/>
        <w:ind w:left="0" w:right="0" w:firstLine="0"/>
      </w:pPr>
      <w:r>
        <w:t xml:space="preserve"> </w:t>
      </w:r>
    </w:p>
    <w:p w:rsidR="00D24341" w:rsidRDefault="008C2D74">
      <w:pPr>
        <w:ind w:left="-5" w:right="0"/>
      </w:pPr>
      <w:r>
        <w:t>Major version numbers change whenever there is some significant change being introduced.  Minor version numbers change when a minor feature or bug fix is introduced, or when a set of smaller features is rolled out. Patch</w:t>
      </w:r>
      <w:r>
        <w:t xml:space="preserve"> numbers are optional and will be reserved for bug fixes of released code. </w:t>
      </w:r>
    </w:p>
    <w:p w:rsidR="00D24341" w:rsidRDefault="008C2D74">
      <w:pPr>
        <w:spacing w:after="27" w:line="259" w:lineRule="auto"/>
        <w:ind w:left="0" w:right="0" w:firstLine="0"/>
      </w:pPr>
      <w:r>
        <w:t xml:space="preserve"> </w:t>
      </w:r>
    </w:p>
    <w:p w:rsidR="00D24341" w:rsidRDefault="008C2D74">
      <w:pPr>
        <w:spacing w:after="300"/>
        <w:ind w:left="-5" w:right="0"/>
      </w:pPr>
      <w:r>
        <w:t xml:space="preserve">The Major number should start from one. The Minor version number and the Patch number can start from zero. </w:t>
      </w:r>
    </w:p>
    <w:p w:rsidR="00D24341" w:rsidRDefault="008C2D74">
      <w:pPr>
        <w:pStyle w:val="Heading4"/>
        <w:ind w:left="852" w:hanging="867"/>
      </w:pPr>
      <w:bookmarkStart w:id="13" w:name="_Toc20401"/>
      <w:r>
        <w:lastRenderedPageBreak/>
        <w:t xml:space="preserve">IOC Modules </w:t>
      </w:r>
      <w:bookmarkEnd w:id="13"/>
    </w:p>
    <w:p w:rsidR="00D24341" w:rsidRDefault="008C2D74">
      <w:pPr>
        <w:ind w:left="-5" w:right="0"/>
      </w:pPr>
      <w:r>
        <w:t>The version number for an IOC should use the following na</w:t>
      </w:r>
      <w:r>
        <w:t xml:space="preserve">ming convention: </w:t>
      </w:r>
      <w:r>
        <w:rPr>
          <w:b/>
        </w:rPr>
        <w:t xml:space="preserve">&lt;major&gt;-&lt;minor&gt;[-p&lt;patch&gt;] </w:t>
      </w:r>
    </w:p>
    <w:p w:rsidR="00D24341" w:rsidRDefault="008C2D74">
      <w:pPr>
        <w:spacing w:after="31" w:line="259" w:lineRule="auto"/>
        <w:ind w:left="0" w:right="0" w:firstLine="0"/>
      </w:pPr>
      <w:r>
        <w:t xml:space="preserve"> </w:t>
      </w:r>
    </w:p>
    <w:p w:rsidR="00D24341" w:rsidRDefault="008C2D74">
      <w:pPr>
        <w:ind w:left="-5" w:right="0"/>
      </w:pPr>
      <w:r>
        <w:t xml:space="preserve">Bug fixes applied to the trunk will increase the </w:t>
      </w:r>
      <w:r>
        <w:rPr>
          <w:rFonts w:ascii="Gautami" w:eastAsia="Gautami" w:hAnsi="Gautami" w:cs="Gautami"/>
        </w:rPr>
        <w:t>​</w:t>
      </w:r>
      <w:r>
        <w:rPr>
          <w:b/>
        </w:rPr>
        <w:t>&lt;minor&gt;</w:t>
      </w:r>
      <w:r>
        <w:rPr>
          <w:rFonts w:ascii="Gautami" w:eastAsia="Gautami" w:hAnsi="Gautami" w:cs="Gautami"/>
        </w:rPr>
        <w:t>​</w:t>
      </w:r>
      <w:r>
        <w:t xml:space="preserve"> number. </w:t>
      </w:r>
    </w:p>
    <w:p w:rsidR="00D24341" w:rsidRDefault="008C2D74">
      <w:pPr>
        <w:spacing w:after="31" w:line="259" w:lineRule="auto"/>
        <w:ind w:left="0" w:right="0" w:firstLine="0"/>
      </w:pPr>
      <w:r>
        <w:t xml:space="preserve"> </w:t>
      </w:r>
    </w:p>
    <w:p w:rsidR="00D24341" w:rsidRDefault="008C2D74">
      <w:pPr>
        <w:spacing w:after="245" w:line="337" w:lineRule="auto"/>
        <w:ind w:left="-5" w:right="0"/>
      </w:pPr>
      <w:r>
        <w:t xml:space="preserve">The </w:t>
      </w:r>
      <w:r>
        <w:rPr>
          <w:rFonts w:ascii="Gautami" w:eastAsia="Gautami" w:hAnsi="Gautami" w:cs="Gautami"/>
        </w:rPr>
        <w:t>​</w:t>
      </w:r>
      <w:r>
        <w:rPr>
          <w:b/>
        </w:rPr>
        <w:t>&lt;patch&gt;</w:t>
      </w:r>
      <w:r>
        <w:rPr>
          <w:rFonts w:ascii="Gautami" w:eastAsia="Gautami" w:hAnsi="Gautami" w:cs="Gautami"/>
        </w:rPr>
        <w:t>​</w:t>
      </w:r>
      <w:r>
        <w:t xml:space="preserve"> number will only be used when releasing a bug fix from a released version of the software that’s no longer in the trunk. A “</w:t>
      </w:r>
      <w:r>
        <w:rPr>
          <w:b/>
        </w:rPr>
        <w:t>p</w:t>
      </w:r>
      <w:r>
        <w:rPr>
          <w:rFonts w:ascii="Gautami" w:eastAsia="Gautami" w:hAnsi="Gautami" w:cs="Gautami"/>
        </w:rPr>
        <w:t>​</w:t>
      </w:r>
      <w:r>
        <w:rPr>
          <w:rFonts w:ascii="Gautami" w:eastAsia="Gautami" w:hAnsi="Gautami" w:cs="Gautami"/>
        </w:rPr>
        <w:t xml:space="preserve"> </w:t>
      </w:r>
      <w:r>
        <w:t>” should be placed before the</w:t>
      </w:r>
      <w:r>
        <w:rPr>
          <w:rFonts w:ascii="Gautami" w:eastAsia="Gautami" w:hAnsi="Gautami" w:cs="Gautami"/>
        </w:rPr>
        <w:t>​</w:t>
      </w:r>
      <w:r>
        <w:rPr>
          <w:rFonts w:ascii="Gautami" w:eastAsia="Gautami" w:hAnsi="Gautami" w:cs="Gautami"/>
        </w:rPr>
        <w:tab/>
      </w:r>
      <w:r>
        <w:rPr>
          <w:i/>
        </w:rPr>
        <w:t xml:space="preserve"> &lt;patch&gt;</w:t>
      </w:r>
      <w:r>
        <w:rPr>
          <w:rFonts w:ascii="Gautami" w:eastAsia="Gautami" w:hAnsi="Gautami" w:cs="Gautami"/>
        </w:rPr>
        <w:t>​</w:t>
      </w:r>
      <w:r>
        <w:rPr>
          <w:rFonts w:ascii="Gautami" w:eastAsia="Gautami" w:hAnsi="Gautami" w:cs="Gautami"/>
        </w:rPr>
        <w:tab/>
      </w:r>
      <w:r>
        <w:rPr>
          <w:rFonts w:ascii="Gautami" w:eastAsia="Gautami" w:hAnsi="Gautami" w:cs="Gautami"/>
          <w:sz w:val="23"/>
        </w:rPr>
        <w:t>​</w:t>
      </w:r>
      <w:r>
        <w:t xml:space="preserve"> number to separate it from the rest of the version number. </w:t>
      </w:r>
    </w:p>
    <w:p w:rsidR="00D24341" w:rsidRDefault="008C2D74">
      <w:pPr>
        <w:pStyle w:val="Heading4"/>
        <w:ind w:left="852" w:hanging="867"/>
      </w:pPr>
      <w:bookmarkStart w:id="14" w:name="_Toc20402"/>
      <w:r>
        <w:t xml:space="preserve">Support Modules </w:t>
      </w:r>
      <w:bookmarkEnd w:id="14"/>
    </w:p>
    <w:p w:rsidR="00D24341" w:rsidRDefault="008C2D74">
      <w:pPr>
        <w:ind w:left="-5" w:right="0"/>
      </w:pPr>
      <w:r>
        <w:t xml:space="preserve">Support </w:t>
      </w:r>
      <w:r>
        <w:t xml:space="preserve">modules written within Gemini will follow the same naming convention as IOC modules. </w:t>
      </w:r>
    </w:p>
    <w:p w:rsidR="00D24341" w:rsidRDefault="008C2D74">
      <w:pPr>
        <w:spacing w:after="267" w:line="259" w:lineRule="auto"/>
        <w:ind w:left="0" w:right="0" w:firstLine="0"/>
      </w:pPr>
      <w:r>
        <w:t xml:space="preserve"> </w:t>
      </w:r>
    </w:p>
    <w:p w:rsidR="00D24341" w:rsidRDefault="008C2D74">
      <w:pPr>
        <w:pStyle w:val="Heading5"/>
        <w:ind w:left="978" w:hanging="978"/>
      </w:pPr>
      <w:bookmarkStart w:id="15" w:name="_Toc20403"/>
      <w:r>
        <w:t xml:space="preserve">Vendor Support Modules </w:t>
      </w:r>
      <w:bookmarkEnd w:id="15"/>
    </w:p>
    <w:p w:rsidR="00D24341" w:rsidRDefault="008C2D74">
      <w:pPr>
        <w:ind w:left="-5" w:right="0"/>
      </w:pPr>
      <w:r>
        <w:t xml:space="preserve">Vendor support modules that already had a version number assigned by the original author will use the following naming convention: </w:t>
      </w:r>
    </w:p>
    <w:p w:rsidR="00D24341" w:rsidRDefault="008C2D74">
      <w:pPr>
        <w:spacing w:after="27" w:line="259" w:lineRule="auto"/>
        <w:ind w:left="0" w:right="0" w:firstLine="0"/>
      </w:pPr>
      <w:r>
        <w:t xml:space="preserve"> </w:t>
      </w:r>
    </w:p>
    <w:p w:rsidR="00D24341" w:rsidRDefault="008C2D74">
      <w:pPr>
        <w:spacing w:after="30" w:line="259" w:lineRule="auto"/>
        <w:ind w:left="730" w:right="0"/>
      </w:pPr>
      <w:r>
        <w:rPr>
          <w:b/>
        </w:rPr>
        <w:t>&lt;original-</w:t>
      </w:r>
      <w:r>
        <w:rPr>
          <w:b/>
        </w:rPr>
        <w:t>version&gt;-&lt;minor&gt;[-p&lt;patch&gt;]</w:t>
      </w:r>
      <w:r>
        <w:t xml:space="preserve"> </w:t>
      </w:r>
    </w:p>
    <w:p w:rsidR="00D24341" w:rsidRDefault="008C2D74">
      <w:pPr>
        <w:spacing w:after="31" w:line="259" w:lineRule="auto"/>
        <w:ind w:left="0" w:right="0" w:firstLine="0"/>
      </w:pPr>
      <w:r>
        <w:t xml:space="preserve"> </w:t>
      </w:r>
    </w:p>
    <w:p w:rsidR="00D24341" w:rsidRDefault="008C2D74">
      <w:pPr>
        <w:ind w:left="-5" w:right="0"/>
      </w:pPr>
      <w:r>
        <w:t xml:space="preserve">where </w:t>
      </w:r>
      <w:r>
        <w:rPr>
          <w:rFonts w:ascii="Gautami" w:eastAsia="Gautami" w:hAnsi="Gautami" w:cs="Gautami"/>
        </w:rPr>
        <w:t>​</w:t>
      </w:r>
      <w:r>
        <w:rPr>
          <w:b/>
        </w:rPr>
        <w:t>&lt;original-version&gt;</w:t>
      </w:r>
      <w:r>
        <w:rPr>
          <w:rFonts w:ascii="Gautami" w:eastAsia="Gautami" w:hAnsi="Gautami" w:cs="Gautami"/>
        </w:rPr>
        <w:t>​</w:t>
      </w:r>
      <w:r>
        <w:t xml:space="preserve"> will be the version assigned by the original author. </w:t>
      </w:r>
    </w:p>
    <w:p w:rsidR="00D24341" w:rsidRDefault="008C2D74">
      <w:pPr>
        <w:spacing w:after="31" w:line="259" w:lineRule="auto"/>
        <w:ind w:left="0" w:right="0" w:firstLine="0"/>
      </w:pPr>
      <w:r>
        <w:t xml:space="preserve"> </w:t>
      </w:r>
    </w:p>
    <w:p w:rsidR="00D24341" w:rsidRDefault="008C2D74">
      <w:pPr>
        <w:spacing w:line="347" w:lineRule="auto"/>
        <w:ind w:left="-5" w:right="0"/>
      </w:pPr>
      <w:r>
        <w:t xml:space="preserve">The </w:t>
      </w:r>
      <w:r>
        <w:rPr>
          <w:rFonts w:ascii="Gautami" w:eastAsia="Gautami" w:hAnsi="Gautami" w:cs="Gautami"/>
        </w:rPr>
        <w:t>​</w:t>
      </w:r>
      <w:r>
        <w:rPr>
          <w:b/>
        </w:rPr>
        <w:t>&lt;minor&gt;</w:t>
      </w:r>
      <w:r>
        <w:rPr>
          <w:rFonts w:ascii="Gautami" w:eastAsia="Gautami" w:hAnsi="Gautami" w:cs="Gautami"/>
        </w:rPr>
        <w:t>​</w:t>
      </w:r>
      <w:r>
        <w:t xml:space="preserve"> number will be increased any time a modification is made after the module was incorporated to the ADE. It should be omitted if no modifications were needed to incorporate the package. </w:t>
      </w:r>
    </w:p>
    <w:p w:rsidR="00D24341" w:rsidRDefault="008C2D74">
      <w:pPr>
        <w:spacing w:after="27" w:line="259" w:lineRule="auto"/>
        <w:ind w:left="0" w:right="0" w:firstLine="0"/>
      </w:pPr>
      <w:r>
        <w:t xml:space="preserve">  </w:t>
      </w:r>
    </w:p>
    <w:p w:rsidR="00D24341" w:rsidRDefault="008C2D74">
      <w:pPr>
        <w:ind w:left="-5" w:right="0"/>
      </w:pPr>
      <w:r>
        <w:t>No major number is used in vendor software since we don’t expect ma</w:t>
      </w:r>
      <w:r>
        <w:t xml:space="preserve">jor modifications in this case. However, if this were necessary, then probably a new module should be created. </w:t>
      </w:r>
    </w:p>
    <w:p w:rsidR="00D24341" w:rsidRDefault="008C2D74">
      <w:pPr>
        <w:spacing w:after="31" w:line="259" w:lineRule="auto"/>
        <w:ind w:left="0" w:right="0" w:firstLine="0"/>
      </w:pPr>
      <w:r>
        <w:t xml:space="preserve"> </w:t>
      </w:r>
    </w:p>
    <w:p w:rsidR="00D24341" w:rsidRDefault="008C2D74">
      <w:pPr>
        <w:spacing w:line="337" w:lineRule="auto"/>
        <w:ind w:left="-5" w:right="0"/>
      </w:pPr>
      <w:r>
        <w:t xml:space="preserve">The </w:t>
      </w:r>
      <w:r>
        <w:rPr>
          <w:rFonts w:ascii="Gautami" w:eastAsia="Gautami" w:hAnsi="Gautami" w:cs="Gautami"/>
        </w:rPr>
        <w:t>​</w:t>
      </w:r>
      <w:r>
        <w:rPr>
          <w:b/>
        </w:rPr>
        <w:t>&lt;patch&gt;</w:t>
      </w:r>
      <w:r>
        <w:rPr>
          <w:rFonts w:ascii="Gautami" w:eastAsia="Gautami" w:hAnsi="Gautami" w:cs="Gautami"/>
        </w:rPr>
        <w:t>​</w:t>
      </w:r>
      <w:r>
        <w:t xml:space="preserve"> number will be used a bug fix from previously released version of the software (unlikely). A “</w:t>
      </w:r>
      <w:r>
        <w:rPr>
          <w:b/>
        </w:rPr>
        <w:t>p</w:t>
      </w:r>
      <w:r>
        <w:rPr>
          <w:rFonts w:ascii="Gautami" w:eastAsia="Gautami" w:hAnsi="Gautami" w:cs="Gautami"/>
        </w:rPr>
        <w:t>​</w:t>
      </w:r>
      <w:r>
        <w:rPr>
          <w:rFonts w:ascii="Gautami" w:eastAsia="Gautami" w:hAnsi="Gautami" w:cs="Gautami"/>
        </w:rPr>
        <w:t xml:space="preserve"> </w:t>
      </w:r>
      <w:r>
        <w:t xml:space="preserve">” should be placed before the </w:t>
      </w:r>
      <w:r>
        <w:rPr>
          <w:rFonts w:ascii="Gautami" w:eastAsia="Gautami" w:hAnsi="Gautami" w:cs="Gautami"/>
        </w:rPr>
        <w:t>​</w:t>
      </w:r>
      <w:r>
        <w:rPr>
          <w:rFonts w:ascii="Gautami" w:eastAsia="Gautami" w:hAnsi="Gautami" w:cs="Gautami"/>
        </w:rPr>
        <w:tab/>
      </w:r>
      <w:r>
        <w:rPr>
          <w:i/>
        </w:rPr>
        <w:t>&lt;</w:t>
      </w:r>
      <w:r>
        <w:rPr>
          <w:rFonts w:ascii="Gautami" w:eastAsia="Gautami" w:hAnsi="Gautami" w:cs="Gautami"/>
        </w:rPr>
        <w:t>​</w:t>
      </w:r>
      <w:r>
        <w:rPr>
          <w:rFonts w:ascii="Gautami" w:eastAsia="Gautami" w:hAnsi="Gautami" w:cs="Gautami"/>
        </w:rPr>
        <w:t xml:space="preserve"> </w:t>
      </w:r>
      <w:r>
        <w:rPr>
          <w:i/>
        </w:rPr>
        <w:t>patch&gt;</w:t>
      </w:r>
      <w:r>
        <w:rPr>
          <w:rFonts w:ascii="Gautami" w:eastAsia="Gautami" w:hAnsi="Gautami" w:cs="Gautami"/>
          <w:sz w:val="23"/>
        </w:rPr>
        <w:t>​</w:t>
      </w:r>
      <w:r>
        <w:t xml:space="preserve"> number to separate it from the rest of the version number. </w:t>
      </w:r>
    </w:p>
    <w:p w:rsidR="00D24341" w:rsidRDefault="008C2D74">
      <w:pPr>
        <w:spacing w:after="31" w:line="259" w:lineRule="auto"/>
        <w:ind w:left="0" w:right="0" w:firstLine="0"/>
      </w:pPr>
      <w:r>
        <w:t xml:space="preserve"> </w:t>
      </w:r>
    </w:p>
    <w:p w:rsidR="00D24341" w:rsidRDefault="008C2D74">
      <w:pPr>
        <w:spacing w:after="168" w:line="410" w:lineRule="auto"/>
        <w:ind w:left="-5" w:right="0"/>
      </w:pPr>
      <w:r>
        <w:t xml:space="preserve">A file called </w:t>
      </w:r>
      <w:r>
        <w:rPr>
          <w:rFonts w:ascii="Gautami" w:eastAsia="Gautami" w:hAnsi="Gautami" w:cs="Gautami"/>
        </w:rPr>
        <w:t>​</w:t>
      </w:r>
      <w:r>
        <w:rPr>
          <w:b/>
        </w:rPr>
        <w:t>VERSION</w:t>
      </w:r>
      <w:r>
        <w:rPr>
          <w:rFonts w:ascii="Gautami" w:eastAsia="Gautami" w:hAnsi="Gautami" w:cs="Gautami"/>
        </w:rPr>
        <w:t>​</w:t>
      </w:r>
      <w:r>
        <w:t xml:space="preserve"> should be created in the modu</w:t>
      </w:r>
      <w:r>
        <w:t xml:space="preserve">le top directory to keep track of the original version, if the module does not include one. </w:t>
      </w:r>
    </w:p>
    <w:p w:rsidR="00D24341" w:rsidRDefault="008C2D74">
      <w:pPr>
        <w:pStyle w:val="Heading4"/>
        <w:ind w:left="852" w:hanging="867"/>
      </w:pPr>
      <w:bookmarkStart w:id="16" w:name="_Toc20404"/>
      <w:r>
        <w:t xml:space="preserve">Branches </w:t>
      </w:r>
      <w:bookmarkEnd w:id="16"/>
    </w:p>
    <w:p w:rsidR="00D24341" w:rsidRDefault="008C2D74">
      <w:pPr>
        <w:ind w:left="-5" w:right="0"/>
      </w:pPr>
      <w:r>
        <w:t xml:space="preserve">Branch names should be a string describing the purpose of the branch. The name should start with a letter to avoid confusing it with a version number. </w:t>
      </w:r>
    </w:p>
    <w:p w:rsidR="00D24341" w:rsidRDefault="008C2D74">
      <w:pPr>
        <w:spacing w:after="27" w:line="259" w:lineRule="auto"/>
        <w:ind w:left="0" w:right="0" w:firstLine="0"/>
      </w:pPr>
      <w:r>
        <w:lastRenderedPageBreak/>
        <w:t xml:space="preserve"> </w:t>
      </w:r>
    </w:p>
    <w:p w:rsidR="00D24341" w:rsidRDefault="008C2D74">
      <w:pPr>
        <w:ind w:left="-5" w:right="0"/>
      </w:pPr>
      <w:r>
        <w:t xml:space="preserve">If a release is made from a branch, the name of the branch should be included in the  released version as follows: </w:t>
      </w:r>
    </w:p>
    <w:p w:rsidR="00D24341" w:rsidRDefault="008C2D74">
      <w:pPr>
        <w:spacing w:after="0" w:line="259" w:lineRule="auto"/>
        <w:ind w:left="0" w:right="0" w:firstLine="0"/>
      </w:pPr>
      <w:r>
        <w:t xml:space="preserve"> </w:t>
      </w:r>
    </w:p>
    <w:p w:rsidR="00D24341" w:rsidRDefault="008C2D74">
      <w:pPr>
        <w:spacing w:after="30" w:line="259" w:lineRule="auto"/>
        <w:ind w:left="730" w:right="0"/>
      </w:pPr>
      <w:r>
        <w:rPr>
          <w:b/>
        </w:rPr>
        <w:t xml:space="preserve">&lt;major&gt;-&lt;minor&gt;-&lt;branch&gt;-&lt;release&gt;-[-p&lt;patch&gt;] </w:t>
      </w:r>
    </w:p>
    <w:p w:rsidR="00D24341" w:rsidRDefault="008C2D74">
      <w:pPr>
        <w:spacing w:after="31" w:line="259" w:lineRule="auto"/>
        <w:ind w:left="0" w:right="0" w:firstLine="0"/>
      </w:pPr>
      <w:r>
        <w:t xml:space="preserve"> </w:t>
      </w:r>
    </w:p>
    <w:p w:rsidR="00D24341" w:rsidRDefault="008C2D74">
      <w:pPr>
        <w:ind w:left="-5" w:right="0"/>
      </w:pPr>
      <w:r>
        <w:t xml:space="preserve">Where </w:t>
      </w:r>
      <w:r>
        <w:rPr>
          <w:rFonts w:ascii="Gautami" w:eastAsia="Gautami" w:hAnsi="Gautami" w:cs="Gautami"/>
        </w:rPr>
        <w:t>​</w:t>
      </w:r>
      <w:r>
        <w:rPr>
          <w:b/>
        </w:rPr>
        <w:t>&lt;major&gt;</w:t>
      </w:r>
      <w:r>
        <w:rPr>
          <w:rFonts w:ascii="Gautami" w:eastAsia="Gautami" w:hAnsi="Gautami" w:cs="Gautami"/>
        </w:rPr>
        <w:t>​</w:t>
      </w:r>
      <w:r>
        <w:t xml:space="preserve"> and </w:t>
      </w:r>
      <w:r>
        <w:rPr>
          <w:rFonts w:ascii="Gautami" w:eastAsia="Gautami" w:hAnsi="Gautami" w:cs="Gautami"/>
        </w:rPr>
        <w:t>​</w:t>
      </w:r>
      <w:r>
        <w:rPr>
          <w:b/>
        </w:rPr>
        <w:t>&lt;minor&gt;</w:t>
      </w:r>
      <w:r>
        <w:rPr>
          <w:rFonts w:ascii="Gautami" w:eastAsia="Gautami" w:hAnsi="Gautami" w:cs="Gautami"/>
        </w:rPr>
        <w:t>​</w:t>
      </w:r>
      <w:r>
        <w:t xml:space="preserve"> refer to the version the branch was derived from. Bug fix</w:t>
      </w:r>
      <w:r>
        <w:t xml:space="preserve">es applied to the branch will increase the </w:t>
      </w:r>
      <w:r>
        <w:rPr>
          <w:rFonts w:ascii="Gautami" w:eastAsia="Gautami" w:hAnsi="Gautami" w:cs="Gautami"/>
        </w:rPr>
        <w:t>​</w:t>
      </w:r>
      <w:r>
        <w:rPr>
          <w:b/>
        </w:rPr>
        <w:t>&lt;release&gt;</w:t>
      </w:r>
      <w:r>
        <w:rPr>
          <w:rFonts w:ascii="Gautami" w:eastAsia="Gautami" w:hAnsi="Gautami" w:cs="Gautami"/>
        </w:rPr>
        <w:t>​</w:t>
      </w:r>
      <w:r>
        <w:t xml:space="preserve"> number. </w:t>
      </w:r>
    </w:p>
    <w:p w:rsidR="00D24341" w:rsidRDefault="008C2D74">
      <w:pPr>
        <w:spacing w:after="31" w:line="259" w:lineRule="auto"/>
        <w:ind w:left="0" w:right="0" w:firstLine="0"/>
      </w:pPr>
      <w:r>
        <w:t xml:space="preserve"> </w:t>
      </w:r>
    </w:p>
    <w:p w:rsidR="00D24341" w:rsidRDefault="008C2D74">
      <w:pPr>
        <w:spacing w:line="341" w:lineRule="auto"/>
        <w:ind w:left="-5" w:right="0"/>
      </w:pPr>
      <w:r>
        <w:t xml:space="preserve">The </w:t>
      </w:r>
      <w:r>
        <w:rPr>
          <w:b/>
        </w:rPr>
        <w:t>&lt;</w:t>
      </w:r>
      <w:r>
        <w:rPr>
          <w:rFonts w:ascii="Gautami" w:eastAsia="Gautami" w:hAnsi="Gautami" w:cs="Gautami"/>
        </w:rPr>
        <w:t>​</w:t>
      </w:r>
      <w:r>
        <w:rPr>
          <w:rFonts w:ascii="Gautami" w:eastAsia="Gautami" w:hAnsi="Gautami" w:cs="Gautami"/>
        </w:rPr>
        <w:t xml:space="preserve"> </w:t>
      </w:r>
      <w:r>
        <w:rPr>
          <w:b/>
        </w:rPr>
        <w:t>patch&gt;</w:t>
      </w:r>
      <w:r>
        <w:t xml:space="preserve"> number will only be used when releasing a bug fix from a released version of the</w:t>
      </w:r>
      <w:r>
        <w:rPr>
          <w:rFonts w:ascii="Gautami" w:eastAsia="Gautami" w:hAnsi="Gautami" w:cs="Gautami"/>
        </w:rPr>
        <w:t>​</w:t>
      </w:r>
      <w:r>
        <w:rPr>
          <w:rFonts w:ascii="Gautami" w:eastAsia="Gautami" w:hAnsi="Gautami" w:cs="Gautami"/>
        </w:rPr>
        <w:tab/>
      </w:r>
      <w:r>
        <w:t xml:space="preserve"> software that’s no longer in the branch “trunk”.  A “</w:t>
      </w:r>
      <w:r>
        <w:rPr>
          <w:rFonts w:ascii="Gautami" w:eastAsia="Gautami" w:hAnsi="Gautami" w:cs="Gautami"/>
        </w:rPr>
        <w:t>​</w:t>
      </w:r>
      <w:r>
        <w:rPr>
          <w:b/>
        </w:rPr>
        <w:t>p</w:t>
      </w:r>
      <w:r>
        <w:rPr>
          <w:rFonts w:ascii="Gautami" w:eastAsia="Gautami" w:hAnsi="Gautami" w:cs="Gautami"/>
        </w:rPr>
        <w:t>​</w:t>
      </w:r>
      <w:r>
        <w:t xml:space="preserve">” should be placed before the </w:t>
      </w:r>
      <w:r>
        <w:rPr>
          <w:rFonts w:ascii="Gautami" w:eastAsia="Gautami" w:hAnsi="Gautami" w:cs="Gautami"/>
        </w:rPr>
        <w:t>​</w:t>
      </w:r>
      <w:r>
        <w:rPr>
          <w:i/>
        </w:rPr>
        <w:t>&lt;patch</w:t>
      </w:r>
      <w:r>
        <w:rPr>
          <w:i/>
        </w:rPr>
        <w:t>&gt;</w:t>
      </w:r>
      <w:r>
        <w:t xml:space="preserve"> number to separate it from the rest of the version number. </w:t>
      </w:r>
    </w:p>
    <w:p w:rsidR="00D24341" w:rsidRDefault="008C2D74">
      <w:pPr>
        <w:spacing w:after="31" w:line="259" w:lineRule="auto"/>
        <w:ind w:left="0" w:right="0" w:firstLine="0"/>
      </w:pPr>
      <w:r>
        <w:t xml:space="preserve"> </w:t>
      </w:r>
    </w:p>
    <w:p w:rsidR="00D24341" w:rsidRDefault="008C2D74">
      <w:pPr>
        <w:spacing w:line="410" w:lineRule="auto"/>
        <w:ind w:left="-5" w:right="0"/>
      </w:pPr>
      <w:r>
        <w:rPr>
          <w:b/>
        </w:rPr>
        <w:t>Note</w:t>
      </w:r>
      <w:r>
        <w:rPr>
          <w:rFonts w:ascii="Gautami" w:eastAsia="Gautami" w:hAnsi="Gautami" w:cs="Gautami"/>
        </w:rPr>
        <w:t>​</w:t>
      </w:r>
      <w:r>
        <w:t xml:space="preserve">: Please note that the preferred method is to first merge the branch into the trunk and use the normal convention for version numbers. </w:t>
      </w:r>
    </w:p>
    <w:p w:rsidR="00D24341" w:rsidRDefault="008C2D74">
      <w:pPr>
        <w:spacing w:after="402" w:line="259" w:lineRule="auto"/>
        <w:ind w:left="0" w:right="0" w:firstLine="0"/>
      </w:pPr>
      <w:r>
        <w:t xml:space="preserve"> </w:t>
      </w:r>
    </w:p>
    <w:p w:rsidR="00D24341" w:rsidRDefault="008C2D74">
      <w:pPr>
        <w:pStyle w:val="Heading3"/>
        <w:ind w:left="763" w:hanging="778"/>
      </w:pPr>
      <w:bookmarkStart w:id="17" w:name="_Toc20405"/>
      <w:r>
        <w:t xml:space="preserve">IOC Names </w:t>
      </w:r>
      <w:bookmarkEnd w:id="17"/>
    </w:p>
    <w:p w:rsidR="00D24341" w:rsidRDefault="008C2D74">
      <w:pPr>
        <w:ind w:left="-5" w:right="0"/>
      </w:pPr>
      <w:r>
        <w:t>The operation of the ADE depends on a consistent naming scheme being adopted for all operational IOCs. The host name of the IOC must be set correctly to enable it to automatically locate and access the scripts and application software for use with the IOC.</w:t>
      </w:r>
      <w:r>
        <w:t xml:space="preserve"> Gemini IOCs have names of the form: </w:t>
      </w:r>
    </w:p>
    <w:p w:rsidR="00D24341" w:rsidRDefault="008C2D74">
      <w:pPr>
        <w:spacing w:after="27" w:line="259" w:lineRule="auto"/>
        <w:ind w:left="0" w:right="0" w:firstLine="0"/>
      </w:pPr>
      <w:r>
        <w:t xml:space="preserve"> </w:t>
      </w:r>
    </w:p>
    <w:p w:rsidR="00D24341" w:rsidRDefault="008C2D74">
      <w:pPr>
        <w:spacing w:after="30" w:line="259" w:lineRule="auto"/>
        <w:ind w:left="730" w:right="0"/>
      </w:pPr>
      <w:r>
        <w:rPr>
          <w:b/>
        </w:rPr>
        <w:t xml:space="preserve">&lt;system&gt;-&lt;location&gt;-ioc </w:t>
      </w:r>
    </w:p>
    <w:p w:rsidR="00D24341" w:rsidRDefault="008C2D74">
      <w:pPr>
        <w:spacing w:after="31" w:line="259" w:lineRule="auto"/>
        <w:ind w:left="0" w:right="0" w:firstLine="0"/>
      </w:pPr>
      <w:r>
        <w:t xml:space="preserve"> </w:t>
      </w:r>
    </w:p>
    <w:p w:rsidR="00D24341" w:rsidRDefault="008C2D74">
      <w:pPr>
        <w:spacing w:line="410" w:lineRule="auto"/>
        <w:ind w:left="-5" w:right="0"/>
      </w:pPr>
      <w:r>
        <w:t xml:space="preserve">where </w:t>
      </w:r>
      <w:r>
        <w:rPr>
          <w:rFonts w:ascii="Gautami" w:eastAsia="Gautami" w:hAnsi="Gautami" w:cs="Gautami"/>
        </w:rPr>
        <w:t>​</w:t>
      </w:r>
      <w:r>
        <w:rPr>
          <w:b/>
        </w:rPr>
        <w:t>&lt;system&gt;</w:t>
      </w:r>
      <w:r>
        <w:rPr>
          <w:rFonts w:ascii="Gautami" w:eastAsia="Gautami" w:hAnsi="Gautami" w:cs="Gautami"/>
        </w:rPr>
        <w:t>​</w:t>
      </w:r>
      <w:r>
        <w:t xml:space="preserve"> is a lowercase string uniquely identifying the IOC associated with a specific telescope subsystem.  </w:t>
      </w:r>
    </w:p>
    <w:p w:rsidR="00D24341" w:rsidRDefault="008C2D74">
      <w:pPr>
        <w:spacing w:after="31" w:line="259" w:lineRule="auto"/>
        <w:ind w:left="0" w:right="0" w:firstLine="0"/>
      </w:pPr>
      <w:r>
        <w:t xml:space="preserve"> </w:t>
      </w:r>
    </w:p>
    <w:p w:rsidR="00D24341" w:rsidRDefault="008C2D74">
      <w:pPr>
        <w:spacing w:after="360"/>
        <w:ind w:left="-5" w:right="0"/>
      </w:pPr>
      <w:r>
        <w:t xml:space="preserve">The </w:t>
      </w:r>
      <w:r>
        <w:rPr>
          <w:rFonts w:ascii="Gautami" w:eastAsia="Gautami" w:hAnsi="Gautami" w:cs="Gautami"/>
        </w:rPr>
        <w:t>​</w:t>
      </w:r>
      <w:r>
        <w:rPr>
          <w:b/>
        </w:rPr>
        <w:t>&lt;location&gt;</w:t>
      </w:r>
      <w:r>
        <w:rPr>
          <w:rFonts w:ascii="Gautami" w:eastAsia="Gautami" w:hAnsi="Gautami" w:cs="Gautami"/>
        </w:rPr>
        <w:t>​</w:t>
      </w:r>
      <w:r>
        <w:t xml:space="preserve"> is the physical location of the IOC, and can either </w:t>
      </w:r>
      <w:r>
        <w:rPr>
          <w:b/>
        </w:rPr>
        <w:t>cp</w:t>
      </w:r>
      <w:r>
        <w:rPr>
          <w:rFonts w:ascii="Gautami" w:eastAsia="Gautami" w:hAnsi="Gautami" w:cs="Gautami"/>
        </w:rPr>
        <w:t>​</w:t>
      </w:r>
      <w:r>
        <w:rPr>
          <w:rFonts w:ascii="Gautami" w:eastAsia="Gautami" w:hAnsi="Gautami" w:cs="Gautami"/>
        </w:rPr>
        <w:tab/>
      </w:r>
      <w:r>
        <w:t xml:space="preserve"> (Pachon), </w:t>
      </w:r>
      <w:r>
        <w:rPr>
          <w:rFonts w:ascii="Gautami" w:eastAsia="Gautami" w:hAnsi="Gautami" w:cs="Gautami"/>
        </w:rPr>
        <w:t>​</w:t>
      </w:r>
      <w:r>
        <w:rPr>
          <w:rFonts w:ascii="Gautami" w:eastAsia="Gautami" w:hAnsi="Gautami" w:cs="Gautami"/>
        </w:rPr>
        <w:tab/>
      </w:r>
      <w:r>
        <w:rPr>
          <w:b/>
        </w:rPr>
        <w:t>mk</w:t>
      </w:r>
      <w:r>
        <w:rPr>
          <w:rFonts w:ascii="Gautami" w:eastAsia="Gautami" w:hAnsi="Gautami" w:cs="Gautami"/>
        </w:rPr>
        <w:t>​</w:t>
      </w:r>
      <w:r>
        <w:rPr>
          <w:rFonts w:ascii="Gautami" w:eastAsia="Gautami" w:hAnsi="Gautami" w:cs="Gautami"/>
        </w:rPr>
        <w:tab/>
      </w:r>
      <w:r>
        <w:t xml:space="preserve"> (Mauna</w:t>
      </w:r>
      <w:r>
        <w:rPr>
          <w:rFonts w:ascii="Gautami" w:eastAsia="Gautami" w:hAnsi="Gautami" w:cs="Gautami"/>
        </w:rPr>
        <w:t>​</w:t>
      </w:r>
      <w:r>
        <w:rPr>
          <w:rFonts w:ascii="Gautami" w:eastAsia="Gautami" w:hAnsi="Gautami" w:cs="Gautami"/>
        </w:rPr>
        <w:tab/>
      </w:r>
      <w:r>
        <w:t xml:space="preserve"> Kea), </w:t>
      </w:r>
      <w:r>
        <w:rPr>
          <w:rFonts w:ascii="Gautami" w:eastAsia="Gautami" w:hAnsi="Gautami" w:cs="Gautami"/>
        </w:rPr>
        <w:t>​</w:t>
      </w:r>
      <w:r>
        <w:rPr>
          <w:b/>
        </w:rPr>
        <w:t>hbf</w:t>
      </w:r>
      <w:r>
        <w:rPr>
          <w:rFonts w:ascii="Gautami" w:eastAsia="Gautami" w:hAnsi="Gautami" w:cs="Gautami"/>
        </w:rPr>
        <w:t>​</w:t>
      </w:r>
      <w:r>
        <w:t xml:space="preserve"> (Hilo Base Lab) or </w:t>
      </w:r>
      <w:r>
        <w:rPr>
          <w:rFonts w:ascii="Gautami" w:eastAsia="Gautami" w:hAnsi="Gautami" w:cs="Gautami"/>
        </w:rPr>
        <w:t>​</w:t>
      </w:r>
      <w:r>
        <w:rPr>
          <w:b/>
        </w:rPr>
        <w:t>sbf</w:t>
      </w:r>
      <w:r>
        <w:t xml:space="preserve"> (La Serena Lab). For instance, the IOC controlling the mount at</w:t>
      </w:r>
      <w:r>
        <w:rPr>
          <w:rFonts w:ascii="Gautami" w:eastAsia="Gautami" w:hAnsi="Gautami" w:cs="Gautami"/>
        </w:rPr>
        <w:t>​</w:t>
      </w:r>
      <w:r>
        <w:rPr>
          <w:rFonts w:ascii="Gautami" w:eastAsia="Gautami" w:hAnsi="Gautami" w:cs="Gautami"/>
        </w:rPr>
        <w:tab/>
      </w:r>
      <w:r>
        <w:t xml:space="preserve"> Mauna Kea will be </w:t>
      </w:r>
      <w:r>
        <w:rPr>
          <w:rFonts w:ascii="Gautami" w:eastAsia="Gautami" w:hAnsi="Gautami" w:cs="Gautami"/>
        </w:rPr>
        <w:t>​</w:t>
      </w:r>
      <w:r>
        <w:rPr>
          <w:b/>
        </w:rPr>
        <w:t>mcs-mk-ioc</w:t>
      </w:r>
      <w:r>
        <w:rPr>
          <w:rFonts w:ascii="Gautami" w:eastAsia="Gautami" w:hAnsi="Gautami" w:cs="Gautami"/>
        </w:rPr>
        <w:t>​</w:t>
      </w:r>
      <w:r>
        <w:t xml:space="preserve">. </w:t>
      </w:r>
    </w:p>
    <w:p w:rsidR="00D24341" w:rsidRDefault="008C2D74">
      <w:pPr>
        <w:pStyle w:val="Heading3"/>
        <w:ind w:left="763" w:hanging="778"/>
      </w:pPr>
      <w:bookmarkStart w:id="18" w:name="_Toc20406"/>
      <w:r>
        <w:t xml:space="preserve">Support Module Names </w:t>
      </w:r>
      <w:bookmarkEnd w:id="18"/>
    </w:p>
    <w:p w:rsidR="00D24341" w:rsidRDefault="008C2D74">
      <w:pPr>
        <w:spacing w:after="375"/>
        <w:ind w:left="-5" w:right="0"/>
      </w:pPr>
      <w:r>
        <w:t>The names of new Gemini support modules should have words capitalize</w:t>
      </w:r>
      <w:r>
        <w:t xml:space="preserve">d and should start with a lowercase letter (e.g. mySupportModule). Those that come from the community will retain their original names. Old Gemini support modules (e.g. timelib) do not need to be renamed to adhere to the standard. </w:t>
      </w:r>
    </w:p>
    <w:p w:rsidR="00D24341" w:rsidRDefault="008C2D74">
      <w:pPr>
        <w:pStyle w:val="Heading3"/>
        <w:ind w:left="763" w:hanging="778"/>
      </w:pPr>
      <w:bookmarkStart w:id="19" w:name="_Toc20407"/>
      <w:r>
        <w:lastRenderedPageBreak/>
        <w:t xml:space="preserve">Redirector Links </w:t>
      </w:r>
      <w:bookmarkEnd w:id="19"/>
    </w:p>
    <w:p w:rsidR="00D24341" w:rsidRDefault="008C2D74">
      <w:pPr>
        <w:ind w:left="-5" w:right="0"/>
      </w:pPr>
      <w:r>
        <w:t xml:space="preserve">For production systems (e.g. the MCS) the redirector link should follow the same convention as for the IOC names. </w:t>
      </w:r>
    </w:p>
    <w:p w:rsidR="00D24341" w:rsidRDefault="008C2D74">
      <w:pPr>
        <w:spacing w:after="27" w:line="259" w:lineRule="auto"/>
        <w:ind w:left="0" w:right="0" w:firstLine="0"/>
      </w:pPr>
      <w:r>
        <w:t xml:space="preserve"> </w:t>
      </w:r>
    </w:p>
    <w:p w:rsidR="00D24341" w:rsidRDefault="008C2D74">
      <w:pPr>
        <w:ind w:left="-5" w:right="0"/>
      </w:pPr>
      <w:r>
        <w:t xml:space="preserve">For lab systems the redirector link should use the following convention: </w:t>
      </w:r>
    </w:p>
    <w:p w:rsidR="00D24341" w:rsidRDefault="008C2D74">
      <w:pPr>
        <w:spacing w:after="27" w:line="259" w:lineRule="auto"/>
        <w:ind w:left="0" w:right="0" w:firstLine="0"/>
      </w:pPr>
      <w:r>
        <w:t xml:space="preserve"> </w:t>
      </w:r>
    </w:p>
    <w:p w:rsidR="00D24341" w:rsidRDefault="008C2D74">
      <w:pPr>
        <w:spacing w:after="30" w:line="259" w:lineRule="auto"/>
        <w:ind w:left="730" w:right="0"/>
      </w:pPr>
      <w:r>
        <w:rPr>
          <w:b/>
        </w:rPr>
        <w:t xml:space="preserve">&lt;host name&gt;-&lt;location&gt;-ioc </w:t>
      </w:r>
    </w:p>
    <w:p w:rsidR="00D24341" w:rsidRDefault="008C2D74">
      <w:pPr>
        <w:spacing w:after="31" w:line="259" w:lineRule="auto"/>
        <w:ind w:left="0" w:right="0" w:firstLine="0"/>
      </w:pPr>
      <w:r>
        <w:t xml:space="preserve"> </w:t>
      </w:r>
    </w:p>
    <w:p w:rsidR="00D24341" w:rsidRDefault="008C2D74">
      <w:pPr>
        <w:spacing w:line="347" w:lineRule="auto"/>
        <w:ind w:left="-5" w:right="0"/>
      </w:pPr>
      <w:r>
        <w:t xml:space="preserve">Where, </w:t>
      </w:r>
      <w:r>
        <w:rPr>
          <w:rFonts w:ascii="Gautami" w:eastAsia="Gautami" w:hAnsi="Gautami" w:cs="Gautami"/>
        </w:rPr>
        <w:t>​</w:t>
      </w:r>
      <w:r>
        <w:rPr>
          <w:b/>
        </w:rPr>
        <w:t>&lt;host name&gt;</w:t>
      </w:r>
      <w:r>
        <w:rPr>
          <w:rFonts w:ascii="Gautami" w:eastAsia="Gautami" w:hAnsi="Gautami" w:cs="Gautami"/>
        </w:rPr>
        <w:t>​</w:t>
      </w:r>
      <w:r>
        <w:t xml:space="preserve"> is the name </w:t>
      </w:r>
      <w:r>
        <w:t xml:space="preserve">of the CPU board hostname (e.g. labvme1, sim1, etc). The motivation for this is to keep the redirector directory as clean as possible. Besides, it doesn’t make sense to have more links than actual CPU boards available. </w:t>
      </w:r>
    </w:p>
    <w:p w:rsidR="00D24341" w:rsidRDefault="008C2D74">
      <w:pPr>
        <w:spacing w:after="27" w:line="259" w:lineRule="auto"/>
        <w:ind w:left="0" w:right="0" w:firstLine="0"/>
      </w:pPr>
      <w:r>
        <w:t xml:space="preserve"> </w:t>
      </w:r>
    </w:p>
    <w:p w:rsidR="00D24341" w:rsidRDefault="008C2D74">
      <w:pPr>
        <w:ind w:left="-5" w:right="0"/>
      </w:pPr>
      <w:r>
        <w:t>In those cases where a permanently</w:t>
      </w:r>
      <w:r>
        <w:t xml:space="preserve"> test system is needed (e.g. the TCS simulator) an “alias” entry in the redirector may be created (e.g. </w:t>
      </w:r>
      <w:r>
        <w:rPr>
          <w:rFonts w:ascii="Gautami" w:eastAsia="Gautami" w:hAnsi="Gautami" w:cs="Gautami"/>
        </w:rPr>
        <w:t>​</w:t>
      </w:r>
      <w:r>
        <w:rPr>
          <w:i/>
        </w:rPr>
        <w:t>tcsim-sbf-io</w:t>
      </w:r>
      <w:r>
        <w:rPr>
          <w:rFonts w:ascii="Gautami" w:eastAsia="Gautami" w:hAnsi="Gautami" w:cs="Gautami"/>
          <w:sz w:val="23"/>
        </w:rPr>
        <w:t>​</w:t>
      </w:r>
      <w:r>
        <w:t xml:space="preserve">c). However, the preferred method would be to assign a hostname (and IP address) for this purpose and use that instead. </w:t>
      </w:r>
    </w:p>
    <w:p w:rsidR="00D24341" w:rsidRDefault="008C2D74">
      <w:pPr>
        <w:spacing w:after="27" w:line="259" w:lineRule="auto"/>
        <w:ind w:left="0" w:right="0" w:firstLine="0"/>
      </w:pPr>
      <w:r>
        <w:t xml:space="preserve"> </w:t>
      </w:r>
    </w:p>
    <w:p w:rsidR="00D24341" w:rsidRDefault="008C2D74">
      <w:pPr>
        <w:spacing w:after="450"/>
        <w:ind w:left="-5" w:right="0"/>
      </w:pPr>
      <w:r>
        <w:t>Systems not fol</w:t>
      </w:r>
      <w:r>
        <w:t xml:space="preserve">lowing these naming conventions will create clutter in the system. They will be removed. A review of these will happen at least once per year. It is everyone responsibility to maintain the redirector directory clean. </w:t>
      </w:r>
    </w:p>
    <w:p w:rsidR="00D24341" w:rsidRDefault="008C2D74">
      <w:pPr>
        <w:pStyle w:val="Heading2"/>
        <w:ind w:left="608" w:hanging="623"/>
      </w:pPr>
      <w:bookmarkStart w:id="20" w:name="_Toc20408"/>
      <w:r>
        <w:t>ADE Profile and Environment Variables</w:t>
      </w:r>
      <w:r>
        <w:t xml:space="preserve"> </w:t>
      </w:r>
      <w:bookmarkEnd w:id="20"/>
    </w:p>
    <w:p w:rsidR="00D24341" w:rsidRDefault="008C2D74">
      <w:pPr>
        <w:spacing w:after="385" w:line="347" w:lineRule="auto"/>
        <w:ind w:left="-5" w:right="0"/>
      </w:pPr>
      <w:r>
        <w:t xml:space="preserve">The file </w:t>
      </w:r>
      <w:r>
        <w:rPr>
          <w:rFonts w:ascii="Gautami" w:eastAsia="Gautami" w:hAnsi="Gautami" w:cs="Gautami"/>
        </w:rPr>
        <w:t>​</w:t>
      </w:r>
      <w:r>
        <w:rPr>
          <w:i/>
        </w:rPr>
        <w:t>/gem_sw/etc/profile</w:t>
      </w:r>
      <w:r>
        <w:rPr>
          <w:rFonts w:ascii="Gautami" w:eastAsia="Gautami" w:hAnsi="Gautami" w:cs="Gautami"/>
          <w:sz w:val="23"/>
        </w:rPr>
        <w:t>​</w:t>
      </w:r>
      <w:r>
        <w:t xml:space="preserve"> contains the Gemini ADE environment definitions. This file must be sourced (usually from the ~/.bashrc file) by anyone using the Gemini ADE. The ADE User Manual [1] has the details of the environment variables needed by the</w:t>
      </w:r>
      <w:r>
        <w:t xml:space="preserve"> ADE. </w:t>
      </w:r>
    </w:p>
    <w:p w:rsidR="00D24341" w:rsidRDefault="008C2D74">
      <w:pPr>
        <w:pStyle w:val="Heading2"/>
        <w:spacing w:after="323"/>
        <w:ind w:left="608" w:hanging="623"/>
      </w:pPr>
      <w:bookmarkStart w:id="21" w:name="_Toc20409"/>
      <w:r>
        <w:t xml:space="preserve">ADE Directory Structure </w:t>
      </w:r>
      <w:bookmarkEnd w:id="21"/>
    </w:p>
    <w:p w:rsidR="00D24341" w:rsidRDefault="008C2D74">
      <w:pPr>
        <w:pStyle w:val="Heading3"/>
        <w:ind w:left="763" w:hanging="778"/>
      </w:pPr>
      <w:bookmarkStart w:id="22" w:name="_Toc20410"/>
      <w:r>
        <w:t xml:space="preserve">Working Area </w:t>
      </w:r>
      <w:bookmarkEnd w:id="22"/>
    </w:p>
    <w:p w:rsidR="00D24341" w:rsidRDefault="008C2D74">
      <w:pPr>
        <w:numPr>
          <w:ilvl w:val="0"/>
          <w:numId w:val="4"/>
        </w:numPr>
        <w:spacing w:after="30" w:line="259" w:lineRule="auto"/>
        <w:ind w:right="0" w:hanging="360"/>
      </w:pPr>
      <w:r>
        <w:rPr>
          <w:b/>
        </w:rPr>
        <w:t xml:space="preserve">/gem_sw </w:t>
      </w:r>
    </w:p>
    <w:p w:rsidR="00D24341" w:rsidRDefault="008C2D74">
      <w:pPr>
        <w:spacing w:after="27" w:line="259" w:lineRule="auto"/>
        <w:ind w:left="0" w:right="0" w:firstLine="0"/>
      </w:pPr>
      <w:r>
        <w:rPr>
          <w:b/>
        </w:rPr>
        <w:t xml:space="preserve"> </w:t>
      </w:r>
    </w:p>
    <w:p w:rsidR="00D24341" w:rsidRDefault="008C2D74">
      <w:pPr>
        <w:tabs>
          <w:tab w:val="center" w:pos="1146"/>
          <w:tab w:val="center" w:pos="1752"/>
        </w:tabs>
        <w:spacing w:after="67" w:line="259" w:lineRule="auto"/>
        <w:ind w:left="0" w:right="0" w:firstLine="0"/>
      </w:pPr>
      <w:r>
        <w:rPr>
          <w:rFonts w:ascii="Calibri" w:eastAsia="Calibri" w:hAnsi="Calibri" w:cs="Calibri"/>
        </w:rPr>
        <w:tab/>
      </w:r>
      <w:r>
        <w:rPr>
          <w:b/>
        </w:rPr>
        <w:t>○</w:t>
      </w:r>
      <w:r>
        <w:rPr>
          <w:b/>
        </w:rPr>
        <w:tab/>
        <w:t xml:space="preserve">/epics </w:t>
      </w:r>
    </w:p>
    <w:p w:rsidR="00D24341" w:rsidRDefault="008C2D74">
      <w:pPr>
        <w:tabs>
          <w:tab w:val="center" w:pos="1866"/>
          <w:tab w:val="center" w:pos="3496"/>
        </w:tabs>
        <w:spacing w:after="51" w:line="259" w:lineRule="auto"/>
        <w:ind w:left="0" w:right="0" w:firstLine="0"/>
      </w:pPr>
      <w:r>
        <w:rPr>
          <w:rFonts w:ascii="Calibri" w:eastAsia="Calibri" w:hAnsi="Calibri" w:cs="Calibri"/>
        </w:rPr>
        <w:tab/>
      </w:r>
      <w:r>
        <w:t>■</w:t>
      </w:r>
      <w:r>
        <w:tab/>
      </w:r>
      <w:r>
        <w:rPr>
          <w:b/>
          <w:sz w:val="34"/>
          <w:vertAlign w:val="superscript"/>
        </w:rPr>
        <w:t>/etc</w:t>
      </w:r>
      <w:r>
        <w:rPr>
          <w:rFonts w:ascii="Gautami" w:eastAsia="Gautami" w:hAnsi="Gautami" w:cs="Gautami"/>
        </w:rPr>
        <w:t>​</w:t>
      </w:r>
      <w:r>
        <w:rPr>
          <w:sz w:val="34"/>
          <w:vertAlign w:val="superscript"/>
        </w:rPr>
        <w:t xml:space="preserve"> </w:t>
      </w:r>
      <w:r>
        <w:rPr>
          <w:rFonts w:ascii="Gautami" w:eastAsia="Gautami" w:hAnsi="Gautami" w:cs="Gautami"/>
        </w:rPr>
        <w:t>​</w:t>
      </w:r>
      <w:r>
        <w:rPr>
          <w:i/>
          <w:color w:val="0000FF"/>
          <w:sz w:val="18"/>
        </w:rPr>
        <w:t xml:space="preserve">[global configuration scripts] </w:t>
      </w:r>
    </w:p>
    <w:p w:rsidR="00D24341" w:rsidRDefault="008C2D74">
      <w:pPr>
        <w:tabs>
          <w:tab w:val="center" w:pos="1866"/>
          <w:tab w:val="center" w:pos="4940"/>
        </w:tabs>
        <w:spacing w:after="19" w:line="259" w:lineRule="auto"/>
        <w:ind w:left="0" w:right="0" w:firstLine="0"/>
      </w:pPr>
      <w:r>
        <w:rPr>
          <w:rFonts w:ascii="Calibri" w:eastAsia="Calibri" w:hAnsi="Calibri" w:cs="Calibri"/>
        </w:rPr>
        <w:tab/>
      </w:r>
      <w:r>
        <w:t>■</w:t>
      </w:r>
      <w:r>
        <w:tab/>
      </w:r>
      <w:r>
        <w:rPr>
          <w:b/>
          <w:sz w:val="34"/>
          <w:vertAlign w:val="superscript"/>
        </w:rPr>
        <w:t>/R3.14.12.7</w:t>
      </w:r>
      <w:r>
        <w:rPr>
          <w:rFonts w:ascii="Gautami" w:eastAsia="Gautami" w:hAnsi="Gautami" w:cs="Gautami"/>
        </w:rPr>
        <w:t>​</w:t>
      </w:r>
      <w:r>
        <w:rPr>
          <w:sz w:val="34"/>
          <w:vertAlign w:val="superscript"/>
        </w:rPr>
        <w:t xml:space="preserve"> </w:t>
      </w:r>
      <w:r>
        <w:rPr>
          <w:rFonts w:ascii="Gautami" w:eastAsia="Gautami" w:hAnsi="Gautami" w:cs="Gautami"/>
        </w:rPr>
        <w:t>​</w:t>
      </w:r>
      <w:r>
        <w:rPr>
          <w:i/>
          <w:color w:val="0000FF"/>
          <w:sz w:val="18"/>
        </w:rPr>
        <w:t xml:space="preserve">[each EPICS version has its own base and extensions] </w:t>
      </w:r>
    </w:p>
    <w:p w:rsidR="00D24341" w:rsidRDefault="008C2D74">
      <w:pPr>
        <w:numPr>
          <w:ilvl w:val="0"/>
          <w:numId w:val="4"/>
        </w:numPr>
        <w:spacing w:after="30" w:line="259" w:lineRule="auto"/>
        <w:ind w:right="0" w:hanging="360"/>
      </w:pPr>
      <w:r>
        <w:rPr>
          <w:b/>
        </w:rPr>
        <w:t xml:space="preserve">/base </w:t>
      </w:r>
    </w:p>
    <w:p w:rsidR="00D24341" w:rsidRDefault="008C2D74">
      <w:pPr>
        <w:numPr>
          <w:ilvl w:val="0"/>
          <w:numId w:val="4"/>
        </w:numPr>
        <w:spacing w:after="30" w:line="259" w:lineRule="auto"/>
        <w:ind w:right="0" w:hanging="360"/>
      </w:pPr>
      <w:r>
        <w:rPr>
          <w:b/>
        </w:rPr>
        <w:t xml:space="preserve">/extensions </w:t>
      </w:r>
    </w:p>
    <w:p w:rsidR="00D24341" w:rsidRDefault="008C2D74">
      <w:pPr>
        <w:tabs>
          <w:tab w:val="center" w:pos="1866"/>
          <w:tab w:val="center" w:pos="3767"/>
        </w:tabs>
        <w:spacing w:after="34" w:line="259" w:lineRule="auto"/>
        <w:ind w:left="0" w:right="0" w:firstLine="0"/>
      </w:pPr>
      <w:r>
        <w:rPr>
          <w:rFonts w:ascii="Calibri" w:eastAsia="Calibri" w:hAnsi="Calibri" w:cs="Calibri"/>
        </w:rPr>
        <w:tab/>
      </w:r>
      <w:r>
        <w:rPr>
          <w:i/>
          <w:color w:val="434343"/>
        </w:rPr>
        <w:t>■</w:t>
      </w:r>
      <w:r>
        <w:rPr>
          <w:i/>
          <w:color w:val="434343"/>
        </w:rPr>
        <w:tab/>
      </w:r>
      <w:r>
        <w:rPr>
          <w:i/>
          <w:color w:val="434343"/>
        </w:rPr>
        <w:t xml:space="preserve">...same for other EPICS releases </w:t>
      </w:r>
    </w:p>
    <w:p w:rsidR="00D24341" w:rsidRDefault="008C2D74">
      <w:pPr>
        <w:spacing w:after="27" w:line="259" w:lineRule="auto"/>
        <w:ind w:left="0" w:right="0" w:firstLine="0"/>
      </w:pPr>
      <w:r>
        <w:rPr>
          <w:b/>
          <w:i/>
        </w:rPr>
        <w:t xml:space="preserve"> </w:t>
      </w:r>
    </w:p>
    <w:p w:rsidR="00D24341" w:rsidRDefault="008C2D74">
      <w:pPr>
        <w:tabs>
          <w:tab w:val="center" w:pos="1146"/>
          <w:tab w:val="center" w:pos="1935"/>
        </w:tabs>
        <w:spacing w:after="30" w:line="259" w:lineRule="auto"/>
        <w:ind w:left="0" w:right="0" w:firstLine="0"/>
      </w:pPr>
      <w:r>
        <w:rPr>
          <w:rFonts w:ascii="Calibri" w:eastAsia="Calibri" w:hAnsi="Calibri" w:cs="Calibri"/>
        </w:rPr>
        <w:tab/>
      </w:r>
      <w:r>
        <w:rPr>
          <w:b/>
        </w:rPr>
        <w:t>○</w:t>
      </w:r>
      <w:r>
        <w:rPr>
          <w:b/>
        </w:rPr>
        <w:tab/>
        <w:t xml:space="preserve">/targetOS </w:t>
      </w:r>
    </w:p>
    <w:p w:rsidR="00D24341" w:rsidRDefault="008C2D74">
      <w:pPr>
        <w:tabs>
          <w:tab w:val="center" w:pos="1866"/>
          <w:tab w:val="center" w:pos="2575"/>
        </w:tabs>
        <w:spacing w:after="30" w:line="259" w:lineRule="auto"/>
        <w:ind w:left="0" w:right="0" w:firstLine="0"/>
      </w:pPr>
      <w:r>
        <w:rPr>
          <w:rFonts w:ascii="Calibri" w:eastAsia="Calibri" w:hAnsi="Calibri" w:cs="Calibri"/>
        </w:rPr>
        <w:lastRenderedPageBreak/>
        <w:tab/>
      </w:r>
      <w:r>
        <w:rPr>
          <w:b/>
        </w:rPr>
        <w:t>■</w:t>
      </w:r>
      <w:r>
        <w:rPr>
          <w:b/>
        </w:rPr>
        <w:tab/>
        <w:t xml:space="preserve">/RTEMS </w:t>
      </w:r>
    </w:p>
    <w:p w:rsidR="00D24341" w:rsidRDefault="008C2D74">
      <w:pPr>
        <w:tabs>
          <w:tab w:val="center" w:pos="1866"/>
          <w:tab w:val="center" w:pos="2631"/>
        </w:tabs>
        <w:spacing w:after="30" w:line="259" w:lineRule="auto"/>
        <w:ind w:left="0" w:right="0" w:firstLine="0"/>
      </w:pPr>
      <w:r>
        <w:rPr>
          <w:rFonts w:ascii="Calibri" w:eastAsia="Calibri" w:hAnsi="Calibri" w:cs="Calibri"/>
        </w:rPr>
        <w:tab/>
      </w:r>
      <w:r>
        <w:rPr>
          <w:b/>
        </w:rPr>
        <w:t>■</w:t>
      </w:r>
      <w:r>
        <w:rPr>
          <w:b/>
        </w:rPr>
        <w:tab/>
        <w:t xml:space="preserve">/vxworks </w:t>
      </w:r>
    </w:p>
    <w:p w:rsidR="00D24341" w:rsidRDefault="008C2D74">
      <w:pPr>
        <w:spacing w:after="27" w:line="259" w:lineRule="auto"/>
        <w:ind w:left="0" w:right="0" w:firstLine="0"/>
      </w:pPr>
      <w:r>
        <w:t xml:space="preserve"> </w:t>
      </w:r>
    </w:p>
    <w:p w:rsidR="00D24341" w:rsidRDefault="008C2D74">
      <w:pPr>
        <w:tabs>
          <w:tab w:val="center" w:pos="1146"/>
          <w:tab w:val="center" w:pos="1715"/>
        </w:tabs>
        <w:spacing w:after="30" w:line="259" w:lineRule="auto"/>
        <w:ind w:left="0" w:right="0" w:firstLine="0"/>
      </w:pPr>
      <w:r>
        <w:rPr>
          <w:rFonts w:ascii="Calibri" w:eastAsia="Calibri" w:hAnsi="Calibri" w:cs="Calibri"/>
        </w:rPr>
        <w:tab/>
      </w:r>
      <w:r>
        <w:rPr>
          <w:b/>
        </w:rPr>
        <w:t>○</w:t>
      </w:r>
      <w:r>
        <w:rPr>
          <w:b/>
        </w:rPr>
        <w:tab/>
        <w:t xml:space="preserve">/prod </w:t>
      </w:r>
    </w:p>
    <w:p w:rsidR="00D24341" w:rsidRDefault="008C2D74">
      <w:pPr>
        <w:tabs>
          <w:tab w:val="center" w:pos="1866"/>
          <w:tab w:val="center" w:pos="2728"/>
        </w:tabs>
        <w:spacing w:after="64" w:line="259" w:lineRule="auto"/>
        <w:ind w:left="0" w:right="0" w:firstLine="0"/>
      </w:pPr>
      <w:r>
        <w:rPr>
          <w:rFonts w:ascii="Calibri" w:eastAsia="Calibri" w:hAnsi="Calibri" w:cs="Calibri"/>
        </w:rPr>
        <w:tab/>
      </w:r>
      <w:r>
        <w:rPr>
          <w:b/>
        </w:rPr>
        <w:t>■</w:t>
      </w:r>
      <w:r>
        <w:rPr>
          <w:b/>
        </w:rPr>
        <w:tab/>
        <w:t xml:space="preserve">/R3.14.12.7 </w:t>
      </w:r>
    </w:p>
    <w:p w:rsidR="00D24341" w:rsidRDefault="008C2D74">
      <w:pPr>
        <w:numPr>
          <w:ilvl w:val="0"/>
          <w:numId w:val="5"/>
        </w:numPr>
        <w:spacing w:after="43" w:line="259" w:lineRule="auto"/>
        <w:ind w:right="0" w:firstLine="720"/>
      </w:pPr>
      <w:r>
        <w:rPr>
          <w:b/>
          <w:sz w:val="34"/>
          <w:vertAlign w:val="superscript"/>
        </w:rPr>
        <w:t xml:space="preserve">/ioc </w:t>
      </w:r>
      <w:r>
        <w:rPr>
          <w:rFonts w:ascii="Gautami" w:eastAsia="Gautami" w:hAnsi="Gautami" w:cs="Gautami"/>
        </w:rPr>
        <w:t>​</w:t>
      </w:r>
      <w:r>
        <w:rPr>
          <w:i/>
          <w:color w:val="0000FF"/>
          <w:sz w:val="18"/>
        </w:rPr>
        <w:t xml:space="preserve">[IOC applications] </w:t>
      </w:r>
    </w:p>
    <w:p w:rsidR="00D24341" w:rsidRDefault="008C2D74">
      <w:pPr>
        <w:numPr>
          <w:ilvl w:val="0"/>
          <w:numId w:val="5"/>
        </w:numPr>
        <w:spacing w:after="19" w:line="259" w:lineRule="auto"/>
        <w:ind w:right="0" w:firstLine="720"/>
      </w:pPr>
      <w:r>
        <w:rPr>
          <w:b/>
        </w:rPr>
        <w:t xml:space="preserve">/support </w:t>
      </w:r>
      <w:r>
        <w:rPr>
          <w:i/>
          <w:color w:val="0000FF"/>
          <w:sz w:val="18"/>
        </w:rPr>
        <w:t>[</w:t>
      </w:r>
      <w:r>
        <w:rPr>
          <w:rFonts w:ascii="Gautami" w:eastAsia="Gautami" w:hAnsi="Gautami" w:cs="Gautami"/>
        </w:rPr>
        <w:t>​</w:t>
      </w:r>
      <w:r>
        <w:rPr>
          <w:rFonts w:ascii="Gautami" w:eastAsia="Gautami" w:hAnsi="Gautami" w:cs="Gautami"/>
        </w:rPr>
        <w:t xml:space="preserve"> </w:t>
      </w:r>
      <w:r>
        <w:rPr>
          <w:i/>
          <w:color w:val="0000FF"/>
          <w:sz w:val="18"/>
        </w:rPr>
        <w:t xml:space="preserve">support modules] </w:t>
      </w:r>
    </w:p>
    <w:p w:rsidR="00D24341" w:rsidRDefault="008C2D74">
      <w:pPr>
        <w:tabs>
          <w:tab w:val="center" w:pos="1866"/>
          <w:tab w:val="center" w:pos="4830"/>
        </w:tabs>
        <w:spacing w:after="69" w:line="259" w:lineRule="auto"/>
        <w:ind w:left="0" w:right="0" w:firstLine="0"/>
      </w:pPr>
      <w:r>
        <w:rPr>
          <w:rFonts w:ascii="Calibri" w:eastAsia="Calibri" w:hAnsi="Calibri" w:cs="Calibri"/>
        </w:rPr>
        <w:tab/>
      </w:r>
      <w:r>
        <w:rPr>
          <w:i/>
        </w:rPr>
        <w:t>■</w:t>
      </w:r>
      <w:r>
        <w:rPr>
          <w:i/>
        </w:rPr>
        <w:tab/>
      </w:r>
      <w:r>
        <w:rPr>
          <w:i/>
        </w:rPr>
        <w:t xml:space="preserve">...IOC’s and support modules for other EPICS releases </w:t>
      </w:r>
    </w:p>
    <w:p w:rsidR="00D24341" w:rsidRDefault="008C2D74">
      <w:pPr>
        <w:tabs>
          <w:tab w:val="center" w:pos="1866"/>
          <w:tab w:val="center" w:pos="4101"/>
        </w:tabs>
        <w:spacing w:after="19" w:line="259" w:lineRule="auto"/>
        <w:ind w:left="0" w:right="0" w:firstLine="0"/>
      </w:pPr>
      <w:r>
        <w:rPr>
          <w:rFonts w:ascii="Calibri" w:eastAsia="Calibri" w:hAnsi="Calibri" w:cs="Calibri"/>
        </w:rPr>
        <w:tab/>
      </w:r>
      <w:r>
        <w:rPr>
          <w:b/>
        </w:rPr>
        <w:t>■</w:t>
      </w:r>
      <w:r>
        <w:rPr>
          <w:b/>
        </w:rPr>
        <w:tab/>
      </w:r>
      <w:r>
        <w:rPr>
          <w:b/>
          <w:sz w:val="34"/>
          <w:vertAlign w:val="superscript"/>
        </w:rPr>
        <w:t xml:space="preserve">/etc </w:t>
      </w:r>
      <w:r>
        <w:rPr>
          <w:rFonts w:ascii="Gautami" w:eastAsia="Gautami" w:hAnsi="Gautami" w:cs="Gautami"/>
        </w:rPr>
        <w:t>​</w:t>
      </w:r>
      <w:r>
        <w:rPr>
          <w:i/>
          <w:color w:val="0000FF"/>
          <w:sz w:val="18"/>
        </w:rPr>
        <w:t xml:space="preserve">[files used by the build and release system] </w:t>
      </w:r>
    </w:p>
    <w:p w:rsidR="00D24341" w:rsidRDefault="008C2D74">
      <w:pPr>
        <w:numPr>
          <w:ilvl w:val="0"/>
          <w:numId w:val="5"/>
        </w:numPr>
        <w:spacing w:after="30" w:line="259" w:lineRule="auto"/>
        <w:ind w:right="0" w:firstLine="720"/>
      </w:pPr>
      <w:r>
        <w:rPr>
          <w:b/>
        </w:rPr>
        <w:t xml:space="preserve">/scripts </w:t>
      </w:r>
    </w:p>
    <w:p w:rsidR="00D24341" w:rsidRDefault="008C2D74">
      <w:pPr>
        <w:numPr>
          <w:ilvl w:val="0"/>
          <w:numId w:val="5"/>
        </w:numPr>
        <w:spacing w:after="62" w:line="259" w:lineRule="auto"/>
        <w:ind w:right="0" w:firstLine="720"/>
      </w:pPr>
      <w:r>
        <w:rPr>
          <w:b/>
        </w:rPr>
        <w:t>/build ■</w:t>
      </w:r>
      <w:r>
        <w:rPr>
          <w:b/>
        </w:rPr>
        <w:tab/>
        <w:t xml:space="preserve">/common </w:t>
      </w:r>
    </w:p>
    <w:p w:rsidR="00D24341" w:rsidRDefault="008C2D74">
      <w:pPr>
        <w:numPr>
          <w:ilvl w:val="0"/>
          <w:numId w:val="5"/>
        </w:numPr>
        <w:spacing w:after="49" w:line="259" w:lineRule="auto"/>
        <w:ind w:right="0" w:firstLine="720"/>
      </w:pPr>
      <w:r>
        <w:rPr>
          <w:b/>
          <w:sz w:val="34"/>
          <w:vertAlign w:val="superscript"/>
        </w:rPr>
        <w:t>/python</w:t>
      </w:r>
      <w:r>
        <w:rPr>
          <w:rFonts w:ascii="Gautami" w:eastAsia="Gautami" w:hAnsi="Gautami" w:cs="Gautami"/>
        </w:rPr>
        <w:t>​</w:t>
      </w:r>
      <w:r>
        <w:rPr>
          <w:sz w:val="34"/>
          <w:vertAlign w:val="superscript"/>
        </w:rPr>
        <w:t xml:space="preserve"> </w:t>
      </w:r>
      <w:r>
        <w:rPr>
          <w:rFonts w:ascii="Gautami" w:eastAsia="Gautami" w:hAnsi="Gautami" w:cs="Gautami"/>
        </w:rPr>
        <w:t>​</w:t>
      </w:r>
      <w:r>
        <w:rPr>
          <w:i/>
          <w:color w:val="0000FF"/>
          <w:sz w:val="18"/>
        </w:rPr>
        <w:t>[python scripts and tools; tools used by the build system]</w:t>
      </w:r>
      <w:r>
        <w:rPr>
          <w:i/>
          <w:color w:val="0000FF"/>
        </w:rPr>
        <w:t xml:space="preserve">  </w:t>
      </w:r>
    </w:p>
    <w:p w:rsidR="00D24341" w:rsidRDefault="008C2D74">
      <w:pPr>
        <w:tabs>
          <w:tab w:val="center" w:pos="1866"/>
          <w:tab w:val="center" w:pos="4480"/>
        </w:tabs>
        <w:spacing w:after="19" w:line="259" w:lineRule="auto"/>
        <w:ind w:left="0" w:right="0" w:firstLine="0"/>
      </w:pPr>
      <w:r>
        <w:rPr>
          <w:rFonts w:ascii="Calibri" w:eastAsia="Calibri" w:hAnsi="Calibri" w:cs="Calibri"/>
        </w:rPr>
        <w:tab/>
      </w:r>
      <w:r>
        <w:t>■</w:t>
      </w:r>
      <w:r>
        <w:tab/>
      </w:r>
      <w:r>
        <w:rPr>
          <w:b/>
          <w:sz w:val="34"/>
          <w:vertAlign w:val="superscript"/>
        </w:rPr>
        <w:t>/redirector</w:t>
      </w:r>
      <w:r>
        <w:rPr>
          <w:rFonts w:ascii="Gautami" w:eastAsia="Gautami" w:hAnsi="Gautami" w:cs="Gautami"/>
        </w:rPr>
        <w:t>​</w:t>
      </w:r>
      <w:r>
        <w:rPr>
          <w:sz w:val="34"/>
          <w:vertAlign w:val="superscript"/>
        </w:rPr>
        <w:t xml:space="preserve"> </w:t>
      </w:r>
      <w:r>
        <w:rPr>
          <w:rFonts w:ascii="Gautami" w:eastAsia="Gautami" w:hAnsi="Gautami" w:cs="Gautami"/>
        </w:rPr>
        <w:t>​</w:t>
      </w:r>
      <w:r>
        <w:rPr>
          <w:i/>
          <w:color w:val="0000FF"/>
          <w:sz w:val="18"/>
        </w:rPr>
        <w:t>[links used to define where IO</w:t>
      </w:r>
      <w:r>
        <w:rPr>
          <w:i/>
          <w:color w:val="0000FF"/>
          <w:sz w:val="18"/>
        </w:rPr>
        <w:t xml:space="preserve">C’s boot from] </w:t>
      </w:r>
    </w:p>
    <w:p w:rsidR="00D24341" w:rsidRDefault="008C2D74">
      <w:pPr>
        <w:spacing w:after="62" w:line="259" w:lineRule="auto"/>
        <w:ind w:left="0" w:right="0" w:firstLine="0"/>
      </w:pPr>
      <w:r>
        <w:t xml:space="preserve"> </w:t>
      </w:r>
    </w:p>
    <w:p w:rsidR="00D24341" w:rsidRDefault="008C2D74">
      <w:pPr>
        <w:tabs>
          <w:tab w:val="center" w:pos="1146"/>
          <w:tab w:val="center" w:pos="3899"/>
        </w:tabs>
        <w:spacing w:after="19" w:line="259" w:lineRule="auto"/>
        <w:ind w:left="0" w:right="0" w:firstLine="0"/>
      </w:pPr>
      <w:r>
        <w:rPr>
          <w:rFonts w:ascii="Calibri" w:eastAsia="Calibri" w:hAnsi="Calibri" w:cs="Calibri"/>
        </w:rPr>
        <w:tab/>
      </w:r>
      <w:r>
        <w:t>○</w:t>
      </w:r>
      <w:r>
        <w:tab/>
      </w:r>
      <w:r>
        <w:rPr>
          <w:b/>
          <w:sz w:val="34"/>
          <w:vertAlign w:val="superscript"/>
        </w:rPr>
        <w:t>/work</w:t>
      </w:r>
      <w:r>
        <w:rPr>
          <w:rFonts w:ascii="Gautami" w:eastAsia="Gautami" w:hAnsi="Gautami" w:cs="Gautami"/>
        </w:rPr>
        <w:t>​</w:t>
      </w:r>
      <w:r>
        <w:rPr>
          <w:sz w:val="34"/>
          <w:vertAlign w:val="superscript"/>
        </w:rPr>
        <w:t xml:space="preserve"> </w:t>
      </w:r>
      <w:r>
        <w:rPr>
          <w:rFonts w:ascii="Gautami" w:eastAsia="Gautami" w:hAnsi="Gautami" w:cs="Gautami"/>
        </w:rPr>
        <w:t>​</w:t>
      </w:r>
      <w:r>
        <w:rPr>
          <w:i/>
          <w:color w:val="0000FF"/>
          <w:sz w:val="18"/>
        </w:rPr>
        <w:t xml:space="preserve">[same structure as /prod, but contents are not tagged] </w:t>
      </w:r>
    </w:p>
    <w:p w:rsidR="00D24341" w:rsidRDefault="008C2D74">
      <w:pPr>
        <w:spacing w:after="63" w:line="259" w:lineRule="auto"/>
        <w:ind w:left="720" w:right="0" w:firstLine="0"/>
      </w:pPr>
      <w:r>
        <w:rPr>
          <w:b/>
        </w:rPr>
        <w:t xml:space="preserve"> </w:t>
      </w:r>
    </w:p>
    <w:p w:rsidR="00D24341" w:rsidRDefault="008C2D74">
      <w:pPr>
        <w:tabs>
          <w:tab w:val="center" w:pos="1146"/>
          <w:tab w:val="center" w:pos="4473"/>
        </w:tabs>
        <w:spacing w:after="19" w:line="259" w:lineRule="auto"/>
        <w:ind w:left="0" w:right="0" w:firstLine="0"/>
      </w:pPr>
      <w:r>
        <w:rPr>
          <w:rFonts w:ascii="Calibri" w:eastAsia="Calibri" w:hAnsi="Calibri" w:cs="Calibri"/>
        </w:rPr>
        <w:tab/>
      </w:r>
      <w:r>
        <w:rPr>
          <w:b/>
        </w:rPr>
        <w:t>○</w:t>
      </w:r>
      <w:r>
        <w:rPr>
          <w:b/>
        </w:rPr>
        <w:tab/>
      </w:r>
      <w:r>
        <w:rPr>
          <w:b/>
          <w:sz w:val="34"/>
          <w:vertAlign w:val="superscript"/>
        </w:rPr>
        <w:t>/test</w:t>
      </w:r>
      <w:r>
        <w:rPr>
          <w:rFonts w:ascii="Gautami" w:eastAsia="Gautami" w:hAnsi="Gautami" w:cs="Gautami"/>
        </w:rPr>
        <w:t>​</w:t>
      </w:r>
      <w:r>
        <w:rPr>
          <w:sz w:val="34"/>
          <w:vertAlign w:val="superscript"/>
        </w:rPr>
        <w:t xml:space="preserve"> </w:t>
      </w:r>
      <w:r>
        <w:rPr>
          <w:rFonts w:ascii="Gautami" w:eastAsia="Gautami" w:hAnsi="Gautami" w:cs="Gautami"/>
        </w:rPr>
        <w:t>​</w:t>
      </w:r>
      <w:r>
        <w:rPr>
          <w:i/>
          <w:color w:val="0000FF"/>
          <w:sz w:val="18"/>
        </w:rPr>
        <w:t>[used to install &amp; run software developed in the user’s home directory]</w:t>
      </w:r>
      <w:r>
        <w:rPr>
          <w:sz w:val="18"/>
        </w:rPr>
        <w:t xml:space="preserve"> </w:t>
      </w:r>
    </w:p>
    <w:p w:rsidR="00D24341" w:rsidRDefault="008C2D74">
      <w:pPr>
        <w:tabs>
          <w:tab w:val="center" w:pos="1866"/>
          <w:tab w:val="center" w:pos="2545"/>
        </w:tabs>
        <w:ind w:left="0" w:right="0" w:firstLine="0"/>
      </w:pPr>
      <w:r>
        <w:rPr>
          <w:rFonts w:ascii="Calibri" w:eastAsia="Calibri" w:hAnsi="Calibri" w:cs="Calibri"/>
        </w:rPr>
        <w:tab/>
      </w:r>
      <w:r>
        <w:t>■</w:t>
      </w:r>
      <w:r>
        <w:tab/>
        <w:t xml:space="preserve">pgigoux </w:t>
      </w:r>
    </w:p>
    <w:p w:rsidR="00D24341" w:rsidRDefault="008C2D74">
      <w:pPr>
        <w:tabs>
          <w:tab w:val="center" w:pos="1866"/>
          <w:tab w:val="center" w:pos="2496"/>
        </w:tabs>
        <w:ind w:left="0" w:right="0" w:firstLine="0"/>
      </w:pPr>
      <w:r>
        <w:rPr>
          <w:rFonts w:ascii="Calibri" w:eastAsia="Calibri" w:hAnsi="Calibri" w:cs="Calibri"/>
        </w:rPr>
        <w:tab/>
      </w:r>
      <w:r>
        <w:t>■</w:t>
      </w:r>
      <w:r>
        <w:tab/>
        <w:t xml:space="preserve">mrippa </w:t>
      </w:r>
    </w:p>
    <w:p w:rsidR="00D24341" w:rsidRDefault="008C2D74">
      <w:pPr>
        <w:tabs>
          <w:tab w:val="center" w:pos="1866"/>
          <w:tab w:val="center" w:pos="2398"/>
        </w:tabs>
        <w:ind w:left="0" w:right="0" w:firstLine="0"/>
      </w:pPr>
      <w:r>
        <w:rPr>
          <w:rFonts w:ascii="Calibri" w:eastAsia="Calibri" w:hAnsi="Calibri" w:cs="Calibri"/>
        </w:rPr>
        <w:tab/>
      </w:r>
      <w:r>
        <w:t>■</w:t>
      </w:r>
      <w:r>
        <w:tab/>
        <w:t xml:space="preserve">...etc </w:t>
      </w:r>
    </w:p>
    <w:p w:rsidR="00D24341" w:rsidRDefault="008C2D74">
      <w:pPr>
        <w:spacing w:after="62" w:line="259" w:lineRule="auto"/>
        <w:ind w:left="0" w:right="0" w:firstLine="0"/>
      </w:pPr>
      <w:r>
        <w:t xml:space="preserve"> </w:t>
      </w:r>
    </w:p>
    <w:p w:rsidR="00D24341" w:rsidRDefault="008C2D74">
      <w:pPr>
        <w:tabs>
          <w:tab w:val="center" w:pos="1146"/>
          <w:tab w:val="center" w:pos="3235"/>
        </w:tabs>
        <w:spacing w:after="394" w:line="259" w:lineRule="auto"/>
        <w:ind w:left="0" w:right="0" w:firstLine="0"/>
      </w:pPr>
      <w:r>
        <w:rPr>
          <w:rFonts w:ascii="Calibri" w:eastAsia="Calibri" w:hAnsi="Calibri" w:cs="Calibri"/>
        </w:rPr>
        <w:tab/>
      </w:r>
      <w:r>
        <w:t>○</w:t>
      </w:r>
      <w:r>
        <w:tab/>
      </w:r>
      <w:r>
        <w:rPr>
          <w:b/>
          <w:sz w:val="34"/>
          <w:vertAlign w:val="superscript"/>
        </w:rPr>
        <w:t>/etc</w:t>
      </w:r>
      <w:r>
        <w:rPr>
          <w:rFonts w:ascii="Gautami" w:eastAsia="Gautami" w:hAnsi="Gautami" w:cs="Gautami"/>
        </w:rPr>
        <w:t>​</w:t>
      </w:r>
      <w:r>
        <w:rPr>
          <w:sz w:val="18"/>
        </w:rPr>
        <w:t xml:space="preserve"> </w:t>
      </w:r>
      <w:r>
        <w:rPr>
          <w:rFonts w:ascii="Gautami" w:eastAsia="Gautami" w:hAnsi="Gautami" w:cs="Gautami"/>
          <w:sz w:val="18"/>
        </w:rPr>
        <w:t>​</w:t>
      </w:r>
      <w:r>
        <w:rPr>
          <w:i/>
          <w:color w:val="0000FF"/>
          <w:sz w:val="18"/>
        </w:rPr>
        <w:t xml:space="preserve">[login profiles and TDCT startup scripts] </w:t>
      </w:r>
    </w:p>
    <w:p w:rsidR="00D24341" w:rsidRDefault="008C2D74">
      <w:pPr>
        <w:pStyle w:val="Heading3"/>
        <w:ind w:left="1498" w:hanging="778"/>
      </w:pPr>
      <w:bookmarkStart w:id="23" w:name="_Toc20411"/>
      <w:r>
        <w:t xml:space="preserve">Repository </w:t>
      </w:r>
      <w:bookmarkEnd w:id="23"/>
    </w:p>
    <w:p w:rsidR="00D24341" w:rsidRDefault="008C2D74">
      <w:pPr>
        <w:tabs>
          <w:tab w:val="center" w:pos="1146"/>
          <w:tab w:val="center" w:pos="2283"/>
        </w:tabs>
        <w:spacing w:after="60" w:line="259" w:lineRule="auto"/>
        <w:ind w:left="0" w:right="0" w:firstLine="0"/>
      </w:pPr>
      <w:r>
        <w:rPr>
          <w:rFonts w:ascii="Calibri" w:eastAsia="Calibri" w:hAnsi="Calibri" w:cs="Calibri"/>
        </w:rPr>
        <w:tab/>
      </w:r>
      <w:r>
        <w:rPr>
          <w:b/>
        </w:rPr>
        <w:t>●</w:t>
      </w:r>
      <w:r>
        <w:rPr>
          <w:b/>
        </w:rPr>
        <w:tab/>
        <w:t xml:space="preserve">Parent directory </w:t>
      </w:r>
    </w:p>
    <w:p w:rsidR="00D24341" w:rsidRDefault="008C2D74">
      <w:pPr>
        <w:tabs>
          <w:tab w:val="center" w:pos="1866"/>
          <w:tab w:val="center" w:pos="3796"/>
        </w:tabs>
        <w:spacing w:after="19" w:line="259" w:lineRule="auto"/>
        <w:ind w:left="0" w:right="0" w:firstLine="0"/>
      </w:pPr>
      <w:r>
        <w:rPr>
          <w:rFonts w:ascii="Calibri" w:eastAsia="Calibri" w:hAnsi="Calibri" w:cs="Calibri"/>
        </w:rPr>
        <w:tab/>
      </w:r>
      <w:r>
        <w:t>○</w:t>
      </w:r>
      <w:r>
        <w:tab/>
      </w:r>
      <w:r>
        <w:rPr>
          <w:b/>
          <w:sz w:val="34"/>
          <w:vertAlign w:val="superscript"/>
        </w:rPr>
        <w:t>branches</w:t>
      </w:r>
      <w:r>
        <w:rPr>
          <w:rFonts w:ascii="Gautami" w:eastAsia="Gautami" w:hAnsi="Gautami" w:cs="Gautami"/>
        </w:rPr>
        <w:t>​</w:t>
      </w:r>
      <w:r>
        <w:rPr>
          <w:sz w:val="34"/>
          <w:vertAlign w:val="superscript"/>
        </w:rPr>
        <w:t xml:space="preserve">/  </w:t>
      </w:r>
      <w:r>
        <w:rPr>
          <w:rFonts w:ascii="Gautami" w:eastAsia="Gautami" w:hAnsi="Gautami" w:cs="Gautami"/>
        </w:rPr>
        <w:t>​</w:t>
      </w:r>
      <w:r>
        <w:rPr>
          <w:i/>
          <w:color w:val="0000FF"/>
          <w:sz w:val="18"/>
        </w:rPr>
        <w:t xml:space="preserve">[branches are stored here] </w:t>
      </w:r>
    </w:p>
    <w:p w:rsidR="00D24341" w:rsidRDefault="008C2D74">
      <w:pPr>
        <w:tabs>
          <w:tab w:val="center" w:pos="2586"/>
          <w:tab w:val="center" w:pos="3039"/>
        </w:tabs>
        <w:spacing w:after="30" w:line="259" w:lineRule="auto"/>
        <w:ind w:left="0" w:right="0" w:firstLine="0"/>
      </w:pPr>
      <w:r>
        <w:rPr>
          <w:rFonts w:ascii="Calibri" w:eastAsia="Calibri" w:hAnsi="Calibri" w:cs="Calibri"/>
        </w:rPr>
        <w:tab/>
      </w:r>
      <w:r>
        <w:rPr>
          <w:b/>
        </w:rPr>
        <w:t>■</w:t>
      </w:r>
      <w:r>
        <w:rPr>
          <w:b/>
        </w:rPr>
        <w:tab/>
        <w:t xml:space="preserve">ioc </w:t>
      </w:r>
    </w:p>
    <w:p w:rsidR="00D24341" w:rsidRDefault="008C2D74">
      <w:pPr>
        <w:tabs>
          <w:tab w:val="center" w:pos="2586"/>
          <w:tab w:val="center" w:pos="3301"/>
        </w:tabs>
        <w:spacing w:after="64" w:line="259" w:lineRule="auto"/>
        <w:ind w:left="0" w:right="0" w:firstLine="0"/>
      </w:pPr>
      <w:r>
        <w:rPr>
          <w:rFonts w:ascii="Calibri" w:eastAsia="Calibri" w:hAnsi="Calibri" w:cs="Calibri"/>
        </w:rPr>
        <w:tab/>
      </w:r>
      <w:r>
        <w:rPr>
          <w:b/>
        </w:rPr>
        <w:t>■</w:t>
      </w:r>
      <w:r>
        <w:rPr>
          <w:b/>
        </w:rPr>
        <w:tab/>
        <w:t xml:space="preserve">Support </w:t>
      </w:r>
    </w:p>
    <w:p w:rsidR="00D24341" w:rsidRDefault="008C2D74">
      <w:pPr>
        <w:tabs>
          <w:tab w:val="center" w:pos="1866"/>
          <w:tab w:val="center" w:pos="3951"/>
        </w:tabs>
        <w:spacing w:after="19" w:line="259" w:lineRule="auto"/>
        <w:ind w:left="0" w:right="0" w:firstLine="0"/>
      </w:pPr>
      <w:r>
        <w:rPr>
          <w:rFonts w:ascii="Calibri" w:eastAsia="Calibri" w:hAnsi="Calibri" w:cs="Calibri"/>
        </w:rPr>
        <w:tab/>
      </w:r>
      <w:r>
        <w:t>○</w:t>
      </w:r>
      <w:r>
        <w:tab/>
      </w:r>
      <w:r>
        <w:rPr>
          <w:b/>
          <w:sz w:val="34"/>
          <w:vertAlign w:val="superscript"/>
        </w:rPr>
        <w:t>release</w:t>
      </w:r>
      <w:r>
        <w:rPr>
          <w:rFonts w:ascii="Gautami" w:eastAsia="Gautami" w:hAnsi="Gautami" w:cs="Gautami"/>
        </w:rPr>
        <w:t>​</w:t>
      </w:r>
      <w:r>
        <w:rPr>
          <w:sz w:val="34"/>
          <w:vertAlign w:val="superscript"/>
        </w:rPr>
        <w:t xml:space="preserve">/  </w:t>
      </w:r>
      <w:r>
        <w:rPr>
          <w:rFonts w:ascii="Gautami" w:eastAsia="Gautami" w:hAnsi="Gautami" w:cs="Gautami"/>
        </w:rPr>
        <w:t>​</w:t>
      </w:r>
      <w:r>
        <w:rPr>
          <w:i/>
          <w:color w:val="0000FF"/>
          <w:sz w:val="18"/>
        </w:rPr>
        <w:t xml:space="preserve">[tagged versions are stored here] </w:t>
      </w:r>
    </w:p>
    <w:p w:rsidR="00D24341" w:rsidRDefault="008C2D74">
      <w:pPr>
        <w:tabs>
          <w:tab w:val="center" w:pos="2586"/>
          <w:tab w:val="center" w:pos="3039"/>
        </w:tabs>
        <w:spacing w:after="30" w:line="259" w:lineRule="auto"/>
        <w:ind w:left="0" w:right="0" w:firstLine="0"/>
      </w:pPr>
      <w:r>
        <w:rPr>
          <w:rFonts w:ascii="Calibri" w:eastAsia="Calibri" w:hAnsi="Calibri" w:cs="Calibri"/>
        </w:rPr>
        <w:tab/>
      </w:r>
      <w:r>
        <w:rPr>
          <w:b/>
        </w:rPr>
        <w:t>■</w:t>
      </w:r>
      <w:r>
        <w:rPr>
          <w:b/>
        </w:rPr>
        <w:tab/>
        <w:t xml:space="preserve">ioc </w:t>
      </w:r>
    </w:p>
    <w:p w:rsidR="00D24341" w:rsidRDefault="008C2D74">
      <w:pPr>
        <w:tabs>
          <w:tab w:val="center" w:pos="2586"/>
          <w:tab w:val="center" w:pos="3301"/>
        </w:tabs>
        <w:spacing w:after="55" w:line="259" w:lineRule="auto"/>
        <w:ind w:left="0" w:right="0" w:firstLine="0"/>
      </w:pPr>
      <w:r>
        <w:rPr>
          <w:rFonts w:ascii="Calibri" w:eastAsia="Calibri" w:hAnsi="Calibri" w:cs="Calibri"/>
        </w:rPr>
        <w:tab/>
      </w:r>
      <w:r>
        <w:rPr>
          <w:b/>
        </w:rPr>
        <w:t>■</w:t>
      </w:r>
      <w:r>
        <w:rPr>
          <w:b/>
        </w:rPr>
        <w:tab/>
        <w:t xml:space="preserve">Support </w:t>
      </w:r>
    </w:p>
    <w:p w:rsidR="00D24341" w:rsidRDefault="008C2D74">
      <w:pPr>
        <w:tabs>
          <w:tab w:val="center" w:pos="1866"/>
          <w:tab w:val="center" w:pos="2871"/>
        </w:tabs>
        <w:spacing w:after="19" w:line="259" w:lineRule="auto"/>
        <w:ind w:left="0" w:right="0" w:firstLine="0"/>
      </w:pPr>
      <w:r>
        <w:rPr>
          <w:rFonts w:ascii="Calibri" w:eastAsia="Calibri" w:hAnsi="Calibri" w:cs="Calibri"/>
        </w:rPr>
        <w:tab/>
      </w:r>
      <w:r>
        <w:t>○</w:t>
      </w:r>
      <w:r>
        <w:tab/>
      </w:r>
      <w:r>
        <w:rPr>
          <w:b/>
          <w:sz w:val="34"/>
          <w:vertAlign w:val="superscript"/>
        </w:rPr>
        <w:t>trunk</w:t>
      </w:r>
      <w:r>
        <w:rPr>
          <w:rFonts w:ascii="Gautami" w:eastAsia="Gautami" w:hAnsi="Gautami" w:cs="Gautami"/>
        </w:rPr>
        <w:t>​</w:t>
      </w:r>
      <w:r>
        <w:rPr>
          <w:sz w:val="34"/>
          <w:vertAlign w:val="superscript"/>
        </w:rPr>
        <w:t xml:space="preserve">/ </w:t>
      </w:r>
      <w:r>
        <w:rPr>
          <w:rFonts w:ascii="Gautami" w:eastAsia="Gautami" w:hAnsi="Gautami" w:cs="Gautami"/>
        </w:rPr>
        <w:t>​</w:t>
      </w:r>
      <w:r>
        <w:rPr>
          <w:i/>
          <w:color w:val="0000FF"/>
          <w:sz w:val="18"/>
        </w:rPr>
        <w:t>[da trunk]</w:t>
      </w:r>
      <w:r>
        <w:t xml:space="preserve"> </w:t>
      </w:r>
    </w:p>
    <w:p w:rsidR="00D24341" w:rsidRDefault="008C2D74">
      <w:pPr>
        <w:tabs>
          <w:tab w:val="center" w:pos="2586"/>
          <w:tab w:val="center" w:pos="3039"/>
        </w:tabs>
        <w:spacing w:after="30" w:line="259" w:lineRule="auto"/>
        <w:ind w:left="0" w:right="0" w:firstLine="0"/>
      </w:pPr>
      <w:r>
        <w:rPr>
          <w:rFonts w:ascii="Calibri" w:eastAsia="Calibri" w:hAnsi="Calibri" w:cs="Calibri"/>
        </w:rPr>
        <w:tab/>
      </w:r>
      <w:r>
        <w:rPr>
          <w:b/>
        </w:rPr>
        <w:t>■</w:t>
      </w:r>
      <w:r>
        <w:rPr>
          <w:b/>
        </w:rPr>
        <w:tab/>
        <w:t xml:space="preserve">ioc </w:t>
      </w:r>
    </w:p>
    <w:p w:rsidR="00D24341" w:rsidRDefault="008C2D74">
      <w:pPr>
        <w:tabs>
          <w:tab w:val="center" w:pos="2586"/>
          <w:tab w:val="center" w:pos="3301"/>
        </w:tabs>
        <w:spacing w:after="66" w:line="259" w:lineRule="auto"/>
        <w:ind w:left="0" w:right="0" w:firstLine="0"/>
      </w:pPr>
      <w:r>
        <w:rPr>
          <w:rFonts w:ascii="Calibri" w:eastAsia="Calibri" w:hAnsi="Calibri" w:cs="Calibri"/>
        </w:rPr>
        <w:tab/>
      </w:r>
      <w:r>
        <w:rPr>
          <w:b/>
        </w:rPr>
        <w:t>■</w:t>
      </w:r>
      <w:r>
        <w:rPr>
          <w:b/>
        </w:rPr>
        <w:tab/>
      </w:r>
      <w:r>
        <w:rPr>
          <w:b/>
        </w:rPr>
        <w:t xml:space="preserve">Support </w:t>
      </w:r>
    </w:p>
    <w:p w:rsidR="00D24341" w:rsidRDefault="008C2D74">
      <w:pPr>
        <w:tabs>
          <w:tab w:val="center" w:pos="1866"/>
          <w:tab w:val="center" w:pos="4319"/>
        </w:tabs>
        <w:spacing w:after="56" w:line="259" w:lineRule="auto"/>
        <w:ind w:left="0" w:right="0" w:firstLine="0"/>
      </w:pPr>
      <w:r>
        <w:rPr>
          <w:rFonts w:ascii="Calibri" w:eastAsia="Calibri" w:hAnsi="Calibri" w:cs="Calibri"/>
        </w:rPr>
        <w:tab/>
      </w:r>
      <w:r>
        <w:t>○</w:t>
      </w:r>
      <w:r>
        <w:tab/>
      </w:r>
      <w:r>
        <w:rPr>
          <w:b/>
          <w:sz w:val="34"/>
          <w:vertAlign w:val="superscript"/>
        </w:rPr>
        <w:t>vendor</w:t>
      </w:r>
      <w:r>
        <w:rPr>
          <w:rFonts w:ascii="Gautami" w:eastAsia="Gautami" w:hAnsi="Gautami" w:cs="Gautami"/>
        </w:rPr>
        <w:t>​</w:t>
      </w:r>
      <w:r>
        <w:rPr>
          <w:sz w:val="34"/>
          <w:vertAlign w:val="superscript"/>
        </w:rPr>
        <w:t xml:space="preserve">/  </w:t>
      </w:r>
      <w:r>
        <w:rPr>
          <w:rFonts w:ascii="Gautami" w:eastAsia="Gautami" w:hAnsi="Gautami" w:cs="Gautami"/>
        </w:rPr>
        <w:t>​</w:t>
      </w:r>
      <w:r>
        <w:rPr>
          <w:i/>
          <w:color w:val="0000FF"/>
          <w:sz w:val="18"/>
        </w:rPr>
        <w:t xml:space="preserve">[imported vendor software are stored here] </w:t>
      </w:r>
    </w:p>
    <w:p w:rsidR="00D24341" w:rsidRDefault="008C2D74">
      <w:pPr>
        <w:tabs>
          <w:tab w:val="center" w:pos="2586"/>
          <w:tab w:val="right" w:pos="9360"/>
        </w:tabs>
        <w:spacing w:after="19" w:line="259" w:lineRule="auto"/>
        <w:ind w:left="0" w:right="0" w:firstLine="0"/>
      </w:pPr>
      <w:r>
        <w:rPr>
          <w:rFonts w:ascii="Calibri" w:eastAsia="Calibri" w:hAnsi="Calibri" w:cs="Calibri"/>
        </w:rPr>
        <w:lastRenderedPageBreak/>
        <w:tab/>
      </w:r>
      <w:r>
        <w:rPr>
          <w:b/>
        </w:rPr>
        <w:t>■</w:t>
      </w:r>
      <w:r>
        <w:rPr>
          <w:b/>
        </w:rPr>
        <w:tab/>
      </w:r>
      <w:r>
        <w:rPr>
          <w:b/>
          <w:strike/>
          <w:sz w:val="34"/>
          <w:vertAlign w:val="superscript"/>
        </w:rPr>
        <w:t>ioc</w:t>
      </w:r>
      <w:r>
        <w:rPr>
          <w:rFonts w:ascii="Gautami" w:eastAsia="Gautami" w:hAnsi="Gautami" w:cs="Gautami"/>
        </w:rPr>
        <w:t>​</w:t>
      </w:r>
      <w:r>
        <w:rPr>
          <w:sz w:val="34"/>
          <w:vertAlign w:val="superscript"/>
        </w:rPr>
        <w:t xml:space="preserve"> </w:t>
      </w:r>
      <w:r>
        <w:rPr>
          <w:rFonts w:ascii="Gautami" w:eastAsia="Gautami" w:hAnsi="Gautami" w:cs="Gautami"/>
        </w:rPr>
        <w:t>​</w:t>
      </w:r>
      <w:r>
        <w:rPr>
          <w:i/>
          <w:color w:val="0000FF"/>
          <w:sz w:val="18"/>
        </w:rPr>
        <w:t xml:space="preserve">[we don’t have any vendor ioc’s yet, but this is where they would be stored] </w:t>
      </w:r>
    </w:p>
    <w:p w:rsidR="00D24341" w:rsidRDefault="008C2D74">
      <w:pPr>
        <w:tabs>
          <w:tab w:val="center" w:pos="2586"/>
          <w:tab w:val="center" w:pos="3289"/>
        </w:tabs>
        <w:spacing w:after="30" w:line="259" w:lineRule="auto"/>
        <w:ind w:left="0" w:right="0" w:firstLine="0"/>
      </w:pPr>
      <w:r>
        <w:rPr>
          <w:rFonts w:ascii="Calibri" w:eastAsia="Calibri" w:hAnsi="Calibri" w:cs="Calibri"/>
        </w:rPr>
        <w:tab/>
      </w:r>
      <w:r>
        <w:rPr>
          <w:b/>
        </w:rPr>
        <w:t>■</w:t>
      </w:r>
      <w:r>
        <w:rPr>
          <w:b/>
        </w:rPr>
        <w:tab/>
        <w:t xml:space="preserve">support </w:t>
      </w:r>
    </w:p>
    <w:p w:rsidR="00D24341" w:rsidRDefault="008C2D74">
      <w:pPr>
        <w:spacing w:after="477" w:line="259" w:lineRule="auto"/>
        <w:ind w:left="0" w:right="0" w:firstLine="0"/>
      </w:pPr>
      <w:r>
        <w:t xml:space="preserve"> </w:t>
      </w:r>
    </w:p>
    <w:p w:rsidR="00D24341" w:rsidRDefault="008C2D74">
      <w:pPr>
        <w:spacing w:after="0" w:line="259" w:lineRule="auto"/>
        <w:ind w:left="0" w:right="0" w:firstLine="0"/>
      </w:pPr>
      <w:r>
        <w:rPr>
          <w:sz w:val="32"/>
        </w:rPr>
        <w:t xml:space="preserve"> </w:t>
      </w:r>
      <w:r>
        <w:rPr>
          <w:sz w:val="32"/>
        </w:rPr>
        <w:tab/>
        <w:t xml:space="preserve"> </w:t>
      </w:r>
    </w:p>
    <w:p w:rsidR="00D24341" w:rsidRDefault="008C2D74">
      <w:pPr>
        <w:pStyle w:val="Heading2"/>
        <w:ind w:left="785" w:hanging="800"/>
      </w:pPr>
      <w:bookmarkStart w:id="24" w:name="_Toc20412"/>
      <w:r>
        <w:t xml:space="preserve">Release Notes </w:t>
      </w:r>
      <w:bookmarkEnd w:id="24"/>
    </w:p>
    <w:p w:rsidR="00D24341" w:rsidRDefault="008C2D74">
      <w:pPr>
        <w:ind w:left="-5" w:right="0"/>
      </w:pPr>
      <w:r>
        <w:t>A new entry should be created in the RELEASE.NOTES file every time a new version is released. Each entry should start with a title detailing the product (IOC or Support Module) and version number. For each version, the file should detail (1) any additions,</w:t>
      </w:r>
      <w:r>
        <w:t xml:space="preserve"> (2) any improvements and/or bug fixes, and (3) any compatibility issues with older versions.  </w:t>
      </w:r>
    </w:p>
    <w:p w:rsidR="00D24341" w:rsidRDefault="008C2D74">
      <w:pPr>
        <w:spacing w:after="27" w:line="259" w:lineRule="auto"/>
        <w:ind w:left="0" w:right="0" w:firstLine="0"/>
      </w:pPr>
      <w:r>
        <w:t xml:space="preserve"> </w:t>
      </w:r>
    </w:p>
    <w:p w:rsidR="00D24341" w:rsidRDefault="008C2D74">
      <w:pPr>
        <w:ind w:left="-5" w:right="0"/>
      </w:pPr>
      <w:r>
        <w:t xml:space="preserve">A default template will be created in the IOC or support module top directory when a new module is created using the ADE tools. </w:t>
      </w:r>
    </w:p>
    <w:p w:rsidR="00D24341" w:rsidRDefault="008C2D74">
      <w:pPr>
        <w:spacing w:after="27" w:line="259" w:lineRule="auto"/>
        <w:ind w:left="0" w:right="0" w:firstLine="0"/>
      </w:pPr>
      <w:r>
        <w:t xml:space="preserve"> </w:t>
      </w:r>
    </w:p>
    <w:p w:rsidR="00D24341" w:rsidRDefault="008C2D74">
      <w:pPr>
        <w:spacing w:after="0" w:line="259" w:lineRule="auto"/>
        <w:ind w:left="0" w:right="0" w:firstLine="0"/>
      </w:pPr>
      <w:r>
        <w:t xml:space="preserve"> </w:t>
      </w:r>
      <w:r>
        <w:tab/>
        <w:t xml:space="preserve"> </w:t>
      </w:r>
      <w:r>
        <w:br w:type="page"/>
      </w:r>
    </w:p>
    <w:p w:rsidR="00D24341" w:rsidRDefault="008C2D74">
      <w:pPr>
        <w:pStyle w:val="Heading1"/>
        <w:ind w:left="430" w:hanging="445"/>
      </w:pPr>
      <w:bookmarkStart w:id="25" w:name="_Toc20413"/>
      <w:r>
        <w:lastRenderedPageBreak/>
        <w:t xml:space="preserve">Software Development using the ADE </w:t>
      </w:r>
      <w:bookmarkEnd w:id="25"/>
    </w:p>
    <w:p w:rsidR="00D24341" w:rsidRDefault="008C2D74">
      <w:pPr>
        <w:pStyle w:val="Heading2"/>
        <w:ind w:left="608" w:hanging="623"/>
      </w:pPr>
      <w:bookmarkStart w:id="26" w:name="_Toc20414"/>
      <w:r>
        <w:t xml:space="preserve">Software Development Process </w:t>
      </w:r>
      <w:bookmarkEnd w:id="26"/>
    </w:p>
    <w:p w:rsidR="00D24341" w:rsidRDefault="008C2D74">
      <w:pPr>
        <w:ind w:left="-5" w:right="232"/>
      </w:pPr>
      <w:r>
        <w:t>The development process for a software module which in</w:t>
      </w:r>
      <w:r>
        <w:t xml:space="preserve"> the ADE is summarized in the figure below. With a few exceptions, all interactions with the repository are performed using the ADE Python scripts. </w:t>
      </w:r>
    </w:p>
    <w:p w:rsidR="00D24341" w:rsidRDefault="008C2D74">
      <w:pPr>
        <w:spacing w:after="0" w:line="259" w:lineRule="auto"/>
        <w:ind w:left="0" w:right="0" w:firstLine="0"/>
      </w:pPr>
      <w:r>
        <w:t xml:space="preserve"> </w:t>
      </w:r>
      <w:r>
        <w:br w:type="page"/>
      </w:r>
    </w:p>
    <w:p w:rsidR="00D24341" w:rsidRDefault="008C2D74">
      <w:pPr>
        <w:spacing w:after="477" w:line="259" w:lineRule="auto"/>
        <w:ind w:left="0" w:right="809" w:firstLine="0"/>
        <w:jc w:val="right"/>
      </w:pPr>
      <w:r>
        <w:rPr>
          <w:noProof/>
        </w:rPr>
        <w:lastRenderedPageBreak/>
        <w:drawing>
          <wp:inline distT="0" distB="0" distL="0" distR="0">
            <wp:extent cx="4803648" cy="6641593"/>
            <wp:effectExtent l="0" t="0" r="0" b="0"/>
            <wp:docPr id="19431" name="Picture 19431"/>
            <wp:cNvGraphicFramePr/>
            <a:graphic xmlns:a="http://schemas.openxmlformats.org/drawingml/2006/main">
              <a:graphicData uri="http://schemas.openxmlformats.org/drawingml/2006/picture">
                <pic:pic xmlns:pic="http://schemas.openxmlformats.org/drawingml/2006/picture">
                  <pic:nvPicPr>
                    <pic:cNvPr id="19431" name="Picture 19431"/>
                    <pic:cNvPicPr/>
                  </pic:nvPicPr>
                  <pic:blipFill>
                    <a:blip r:embed="rId5"/>
                    <a:stretch>
                      <a:fillRect/>
                    </a:stretch>
                  </pic:blipFill>
                  <pic:spPr>
                    <a:xfrm>
                      <a:off x="0" y="0"/>
                      <a:ext cx="4803648" cy="6641593"/>
                    </a:xfrm>
                    <a:prstGeom prst="rect">
                      <a:avLst/>
                    </a:prstGeom>
                  </pic:spPr>
                </pic:pic>
              </a:graphicData>
            </a:graphic>
          </wp:inline>
        </w:drawing>
      </w:r>
      <w:r>
        <w:t xml:space="preserve"> </w:t>
      </w:r>
    </w:p>
    <w:p w:rsidR="00D24341" w:rsidRDefault="008C2D74">
      <w:pPr>
        <w:spacing w:after="398" w:line="259" w:lineRule="auto"/>
        <w:ind w:left="0" w:right="0" w:firstLine="0"/>
      </w:pPr>
      <w:r>
        <w:rPr>
          <w:sz w:val="32"/>
        </w:rPr>
        <w:t xml:space="preserve"> </w:t>
      </w:r>
    </w:p>
    <w:p w:rsidR="00D24341" w:rsidRDefault="008C2D74">
      <w:pPr>
        <w:spacing w:after="0" w:line="259" w:lineRule="auto"/>
        <w:ind w:left="0" w:right="0" w:firstLine="0"/>
      </w:pPr>
      <w:r>
        <w:rPr>
          <w:sz w:val="32"/>
        </w:rPr>
        <w:t xml:space="preserve"> </w:t>
      </w:r>
      <w:r>
        <w:rPr>
          <w:sz w:val="32"/>
        </w:rPr>
        <w:tab/>
        <w:t xml:space="preserve"> </w:t>
      </w:r>
    </w:p>
    <w:p w:rsidR="00D24341" w:rsidRDefault="008C2D74">
      <w:pPr>
        <w:pStyle w:val="Heading2"/>
        <w:ind w:left="608" w:hanging="623"/>
      </w:pPr>
      <w:bookmarkStart w:id="27" w:name="_Toc20415"/>
      <w:r>
        <w:lastRenderedPageBreak/>
        <w:t xml:space="preserve">Normal Development </w:t>
      </w:r>
      <w:bookmarkEnd w:id="27"/>
    </w:p>
    <w:p w:rsidR="00D24341" w:rsidRDefault="008C2D74">
      <w:pPr>
        <w:spacing w:after="375"/>
        <w:ind w:left="-5" w:right="0"/>
      </w:pPr>
      <w:r>
        <w:t>This is the steady development of a support module or IOC application using</w:t>
      </w:r>
      <w:r>
        <w:t xml:space="preserve"> a linear development/release schedule. The code is available or will be committed to the trunk. </w:t>
      </w:r>
    </w:p>
    <w:p w:rsidR="00D24341" w:rsidRDefault="008C2D74">
      <w:pPr>
        <w:pStyle w:val="Heading3"/>
        <w:ind w:left="763" w:hanging="778"/>
      </w:pPr>
      <w:bookmarkStart w:id="28" w:name="_Toc20416"/>
      <w:r>
        <w:t xml:space="preserve">Initial Development </w:t>
      </w:r>
      <w:bookmarkEnd w:id="28"/>
    </w:p>
    <w:p w:rsidR="00D24341" w:rsidRDefault="008C2D74">
      <w:pPr>
        <w:spacing w:line="337" w:lineRule="auto"/>
        <w:ind w:left="-5" w:right="0"/>
      </w:pPr>
      <w:r>
        <w:t xml:space="preserve">For the case where we are creating a completely </w:t>
      </w:r>
      <w:r>
        <w:rPr>
          <w:rFonts w:ascii="Gautami" w:eastAsia="Gautami" w:hAnsi="Gautami" w:cs="Gautami"/>
        </w:rPr>
        <w:t>​</w:t>
      </w:r>
      <w:r>
        <w:rPr>
          <w:b/>
        </w:rPr>
        <w:t>new</w:t>
      </w:r>
      <w:r>
        <w:rPr>
          <w:rFonts w:ascii="Gautami" w:eastAsia="Gautami" w:hAnsi="Gautami" w:cs="Gautami"/>
        </w:rPr>
        <w:t>​</w:t>
      </w:r>
      <w:r>
        <w:t xml:space="preserve"> support module or IOC application, </w:t>
      </w:r>
      <w:r>
        <w:t xml:space="preserve">development begins by running </w:t>
      </w:r>
      <w:r>
        <w:rPr>
          <w:rFonts w:ascii="Gautami" w:eastAsia="Gautami" w:hAnsi="Gautami" w:cs="Gautami"/>
        </w:rPr>
        <w:t>​</w:t>
      </w:r>
      <w:r>
        <w:rPr>
          <w:b/>
          <w:i/>
        </w:rPr>
        <w:t>gem-start-new-module.py</w:t>
      </w:r>
      <w:r>
        <w:rPr>
          <w:rFonts w:ascii="Gautami" w:eastAsia="Gautami" w:hAnsi="Gautami" w:cs="Gautami"/>
          <w:sz w:val="23"/>
        </w:rPr>
        <w:t>​</w:t>
      </w:r>
      <w:r>
        <w:t xml:space="preserve">. The user has the option of creating an entry in the repository at this time. </w:t>
      </w:r>
    </w:p>
    <w:p w:rsidR="00D24341" w:rsidRDefault="008C2D74">
      <w:pPr>
        <w:spacing w:after="27" w:line="259" w:lineRule="auto"/>
        <w:ind w:left="0" w:right="0" w:firstLine="0"/>
      </w:pPr>
      <w:r>
        <w:t xml:space="preserve"> </w:t>
      </w:r>
    </w:p>
    <w:p w:rsidR="00D24341" w:rsidRDefault="008C2D74">
      <w:pPr>
        <w:ind w:left="-5" w:right="0"/>
      </w:pPr>
      <w:r>
        <w:t xml:space="preserve">For the case where we are modifying an existing support module or IOC application (bug-fixes or adding new features), development begins by running </w:t>
      </w:r>
      <w:r>
        <w:rPr>
          <w:rFonts w:ascii="Gautami" w:eastAsia="Gautami" w:hAnsi="Gautami" w:cs="Gautami"/>
        </w:rPr>
        <w:t>​</w:t>
      </w:r>
      <w:r>
        <w:rPr>
          <w:b/>
          <w:i/>
        </w:rPr>
        <w:t>gem-checkout-module.py</w:t>
      </w:r>
      <w:r>
        <w:rPr>
          <w:rFonts w:ascii="Gautami" w:eastAsia="Gautami" w:hAnsi="Gautami" w:cs="Gautami"/>
          <w:sz w:val="23"/>
        </w:rPr>
        <w:t>​</w:t>
      </w:r>
      <w:r>
        <w:t xml:space="preserve">. This will check out the code from the trunk. </w:t>
      </w:r>
    </w:p>
    <w:p w:rsidR="00D24341" w:rsidRDefault="008C2D74">
      <w:pPr>
        <w:spacing w:after="27" w:line="259" w:lineRule="auto"/>
        <w:ind w:left="0" w:right="0" w:firstLine="0"/>
      </w:pPr>
      <w:r>
        <w:t xml:space="preserve"> </w:t>
      </w:r>
    </w:p>
    <w:p w:rsidR="00D24341" w:rsidRDefault="008C2D74">
      <w:pPr>
        <w:ind w:left="-5" w:right="232"/>
      </w:pPr>
      <w:r>
        <w:t>The first stage of the development</w:t>
      </w:r>
      <w:r>
        <w:t xml:space="preserve"> process will take place in a sub-directory of the developer’s home directory. Booting the IOC application will be done from the </w:t>
      </w:r>
    </w:p>
    <w:p w:rsidR="00D24341" w:rsidRDefault="008C2D74">
      <w:pPr>
        <w:ind w:left="-5" w:right="0"/>
      </w:pPr>
      <w:r>
        <w:rPr>
          <w:b/>
          <w:i/>
        </w:rPr>
        <w:t>/gem_sw/test/&lt;user&gt;</w:t>
      </w:r>
      <w:r>
        <w:rPr>
          <w:rFonts w:ascii="Gautami" w:eastAsia="Gautami" w:hAnsi="Gautami" w:cs="Gautami"/>
          <w:sz w:val="23"/>
        </w:rPr>
        <w:t>​</w:t>
      </w:r>
      <w:r>
        <w:t xml:space="preserve"> area. The user will have to set the </w:t>
      </w:r>
      <w:r>
        <w:rPr>
          <w:rFonts w:ascii="Gautami" w:eastAsia="Gautami" w:hAnsi="Gautami" w:cs="Gautami"/>
        </w:rPr>
        <w:t>​</w:t>
      </w:r>
      <w:r>
        <w:rPr>
          <w:i/>
        </w:rPr>
        <w:t>INSTALL_LOCATION</w:t>
      </w:r>
      <w:r>
        <w:rPr>
          <w:rFonts w:ascii="Gautami" w:eastAsia="Gautami" w:hAnsi="Gautami" w:cs="Gautami"/>
          <w:sz w:val="23"/>
        </w:rPr>
        <w:t>​</w:t>
      </w:r>
      <w:r>
        <w:t xml:space="preserve"> variable in </w:t>
      </w:r>
      <w:r>
        <w:rPr>
          <w:i/>
        </w:rPr>
        <w:t>configure/CONFIG_SITE</w:t>
      </w:r>
      <w:r>
        <w:rPr>
          <w:rFonts w:ascii="Gautami" w:eastAsia="Gautami" w:hAnsi="Gautami" w:cs="Gautami"/>
          <w:sz w:val="23"/>
        </w:rPr>
        <w:t>​</w:t>
      </w:r>
      <w:r>
        <w:t xml:space="preserve"> to make the bui</w:t>
      </w:r>
      <w:r>
        <w:t xml:space="preserve">ld system install the software in the test area. </w:t>
      </w:r>
    </w:p>
    <w:p w:rsidR="00D24341" w:rsidRDefault="008C2D74">
      <w:pPr>
        <w:spacing w:after="27" w:line="259" w:lineRule="auto"/>
        <w:ind w:left="0" w:right="0" w:firstLine="0"/>
      </w:pPr>
      <w:r>
        <w:t xml:space="preserve"> </w:t>
      </w:r>
    </w:p>
    <w:p w:rsidR="00D24341" w:rsidRDefault="008C2D74">
      <w:pPr>
        <w:spacing w:after="374"/>
        <w:ind w:left="-5" w:right="0"/>
      </w:pPr>
      <w:r>
        <w:t>Note: It is not possible to boot an RTEMS IOC from the user’s home directory because the OS does not allow booting from directories that are NFS mounts (</w:t>
      </w:r>
      <w:r>
        <w:rPr>
          <w:rFonts w:ascii="Gautami" w:eastAsia="Gautami" w:hAnsi="Gautami" w:cs="Gautami"/>
        </w:rPr>
        <w:t>​</w:t>
      </w:r>
      <w:r>
        <w:rPr>
          <w:i/>
        </w:rPr>
        <w:t>prod</w:t>
      </w:r>
      <w:r>
        <w:rPr>
          <w:rFonts w:ascii="Gautami" w:eastAsia="Gautami" w:hAnsi="Gautami" w:cs="Gautami"/>
          <w:sz w:val="23"/>
        </w:rPr>
        <w:t>​</w:t>
      </w:r>
      <w:r>
        <w:t xml:space="preserve">, </w:t>
      </w:r>
      <w:r>
        <w:rPr>
          <w:rFonts w:ascii="Gautami" w:eastAsia="Gautami" w:hAnsi="Gautami" w:cs="Gautami"/>
        </w:rPr>
        <w:t>​</w:t>
      </w:r>
      <w:r>
        <w:rPr>
          <w:i/>
        </w:rPr>
        <w:t xml:space="preserve">work, </w:t>
      </w:r>
      <w:r>
        <w:rPr>
          <w:rFonts w:ascii="Gautami" w:eastAsia="Gautami" w:hAnsi="Gautami" w:cs="Gautami"/>
          <w:sz w:val="23"/>
        </w:rPr>
        <w:t>​</w:t>
      </w:r>
      <w:r>
        <w:t>and</w:t>
      </w:r>
      <w:r>
        <w:rPr>
          <w:rFonts w:ascii="Gautami" w:eastAsia="Gautami" w:hAnsi="Gautami" w:cs="Gautami"/>
        </w:rPr>
        <w:t>​</w:t>
      </w:r>
      <w:r>
        <w:rPr>
          <w:i/>
        </w:rPr>
        <w:t xml:space="preserve"> test</w:t>
      </w:r>
      <w:r>
        <w:rPr>
          <w:rFonts w:ascii="Gautami" w:eastAsia="Gautami" w:hAnsi="Gautami" w:cs="Gautami"/>
          <w:sz w:val="23"/>
        </w:rPr>
        <w:t>​</w:t>
      </w:r>
      <w:r>
        <w:t xml:space="preserve"> are located on the summi</w:t>
      </w:r>
      <w:r>
        <w:t xml:space="preserve">t, but the home directories at the base facility). </w:t>
      </w:r>
    </w:p>
    <w:p w:rsidR="00D24341" w:rsidRDefault="008C2D74">
      <w:pPr>
        <w:pStyle w:val="Heading3"/>
        <w:ind w:left="763" w:hanging="778"/>
      </w:pPr>
      <w:bookmarkStart w:id="29" w:name="_Toc20417"/>
      <w:r>
        <w:t xml:space="preserve">Development in Work </w:t>
      </w:r>
      <w:bookmarkEnd w:id="29"/>
    </w:p>
    <w:p w:rsidR="00D24341" w:rsidRDefault="008C2D74">
      <w:pPr>
        <w:ind w:left="-5" w:right="0"/>
      </w:pPr>
      <w:r>
        <w:t xml:space="preserve">When the new version on trunk is ready it can be checked out into work for testing on an operational IOC. </w:t>
      </w:r>
      <w:r>
        <w:rPr>
          <w:rFonts w:ascii="Gautami" w:eastAsia="Gautami" w:hAnsi="Gautami" w:cs="Gautami"/>
        </w:rPr>
        <w:t>​</w:t>
      </w:r>
      <w:r>
        <w:rPr>
          <w:b/>
          <w:i/>
        </w:rPr>
        <w:t>gem-checkout-module.py</w:t>
      </w:r>
      <w:r>
        <w:rPr>
          <w:rFonts w:ascii="Gautami" w:eastAsia="Gautami" w:hAnsi="Gautami" w:cs="Gautami"/>
          <w:sz w:val="23"/>
        </w:rPr>
        <w:t>​</w:t>
      </w:r>
      <w:r>
        <w:t xml:space="preserve"> is run to check-out the support module or IOC applic</w:t>
      </w:r>
      <w:r>
        <w:t xml:space="preserve">ation from the trunk into the work tree.  </w:t>
      </w:r>
    </w:p>
    <w:p w:rsidR="00D24341" w:rsidRDefault="008C2D74">
      <w:pPr>
        <w:spacing w:after="27" w:line="259" w:lineRule="auto"/>
        <w:ind w:left="0" w:right="0" w:firstLine="0"/>
      </w:pPr>
      <w:r>
        <w:t xml:space="preserve"> </w:t>
      </w:r>
    </w:p>
    <w:p w:rsidR="00D24341" w:rsidRDefault="008C2D74">
      <w:pPr>
        <w:ind w:left="-5" w:right="0"/>
      </w:pPr>
      <w:r>
        <w:t xml:space="preserve">Development in work should be restricted only to minor bug fixes found while testing the module. No changes in the dependencies in the </w:t>
      </w:r>
      <w:r>
        <w:rPr>
          <w:rFonts w:ascii="Gautami" w:eastAsia="Gautami" w:hAnsi="Gautami" w:cs="Gautami"/>
        </w:rPr>
        <w:t>​</w:t>
      </w:r>
      <w:r>
        <w:rPr>
          <w:i/>
        </w:rPr>
        <w:t>configure/RELEASE</w:t>
      </w:r>
      <w:r>
        <w:rPr>
          <w:rFonts w:ascii="Gautami" w:eastAsia="Gautami" w:hAnsi="Gautami" w:cs="Gautami"/>
          <w:sz w:val="23"/>
        </w:rPr>
        <w:t>​</w:t>
      </w:r>
      <w:r>
        <w:t xml:space="preserve"> file should be made in a software installed in work to p</w:t>
      </w:r>
      <w:r>
        <w:t xml:space="preserve">revent breaking other modules that rely on this software. Commits to Subversion can be done at any time to provide traceability. </w:t>
      </w:r>
    </w:p>
    <w:p w:rsidR="00D24341" w:rsidRDefault="008C2D74">
      <w:pPr>
        <w:spacing w:after="27" w:line="259" w:lineRule="auto"/>
        <w:ind w:left="0" w:right="0" w:firstLine="0"/>
      </w:pPr>
      <w:r>
        <w:t xml:space="preserve"> </w:t>
      </w:r>
    </w:p>
    <w:p w:rsidR="00D24341" w:rsidRDefault="008C2D74">
      <w:pPr>
        <w:ind w:left="-5" w:right="0"/>
      </w:pPr>
      <w:r>
        <w:t>Major reworks to the code should be done in the user’s home directory and tested as if it were initial development. It can t</w:t>
      </w:r>
      <w:r>
        <w:t xml:space="preserve">hen be redeployed in work again. </w:t>
      </w:r>
    </w:p>
    <w:p w:rsidR="00D24341" w:rsidRDefault="008C2D74">
      <w:pPr>
        <w:spacing w:after="31" w:line="259" w:lineRule="auto"/>
        <w:ind w:left="0" w:right="0" w:firstLine="0"/>
      </w:pPr>
      <w:r>
        <w:t xml:space="preserve"> </w:t>
      </w:r>
    </w:p>
    <w:p w:rsidR="00D24341" w:rsidRDefault="008C2D74">
      <w:pPr>
        <w:spacing w:line="336" w:lineRule="auto"/>
        <w:ind w:left="-5" w:right="0"/>
      </w:pPr>
      <w:r>
        <w:t xml:space="preserve">For an IOC application, the script </w:t>
      </w:r>
      <w:r>
        <w:rPr>
          <w:rFonts w:ascii="Gautami" w:eastAsia="Gautami" w:hAnsi="Gautami" w:cs="Gautami"/>
        </w:rPr>
        <w:t>​</w:t>
      </w:r>
      <w:r>
        <w:rPr>
          <w:b/>
          <w:i/>
        </w:rPr>
        <w:t>configure-ioc</w:t>
      </w:r>
      <w:r>
        <w:rPr>
          <w:rFonts w:ascii="Gautami" w:eastAsia="Gautami" w:hAnsi="Gautami" w:cs="Gautami"/>
          <w:sz w:val="23"/>
        </w:rPr>
        <w:t>​</w:t>
      </w:r>
      <w:r>
        <w:t xml:space="preserve"> should be run to modify the IOC boot script location to set this particular IOC to boot from the work version. The </w:t>
      </w:r>
      <w:r>
        <w:rPr>
          <w:rFonts w:ascii="Gautami" w:eastAsia="Gautami" w:hAnsi="Gautami" w:cs="Gautami"/>
        </w:rPr>
        <w:t>​</w:t>
      </w:r>
      <w:r>
        <w:rPr>
          <w:b/>
          <w:i/>
        </w:rPr>
        <w:t>configure-ioc</w:t>
      </w:r>
      <w:r>
        <w:rPr>
          <w:rFonts w:ascii="Gautami" w:eastAsia="Gautami" w:hAnsi="Gautami" w:cs="Gautami"/>
          <w:sz w:val="23"/>
        </w:rPr>
        <w:t>​</w:t>
      </w:r>
      <w:r>
        <w:t xml:space="preserve"> script must be run again so that the p</w:t>
      </w:r>
      <w:r>
        <w:t xml:space="preserve">roduction IOC boots from the prod tree once the testing is finished. </w:t>
      </w:r>
    </w:p>
    <w:p w:rsidR="00D24341" w:rsidRDefault="008C2D74">
      <w:pPr>
        <w:pStyle w:val="Heading3"/>
        <w:ind w:left="763" w:hanging="778"/>
      </w:pPr>
      <w:bookmarkStart w:id="30" w:name="_Toc20418"/>
      <w:r>
        <w:lastRenderedPageBreak/>
        <w:t xml:space="preserve">Release to Production </w:t>
      </w:r>
      <w:bookmarkEnd w:id="30"/>
    </w:p>
    <w:p w:rsidR="00D24341" w:rsidRDefault="008C2D74">
      <w:pPr>
        <w:ind w:left="-5" w:right="0"/>
      </w:pPr>
      <w:r>
        <w:t xml:space="preserve">When the system is ready for release, </w:t>
      </w:r>
      <w:r>
        <w:rPr>
          <w:rFonts w:ascii="Gautami" w:eastAsia="Gautami" w:hAnsi="Gautami" w:cs="Gautami"/>
        </w:rPr>
        <w:t>​</w:t>
      </w:r>
      <w:r>
        <w:rPr>
          <w:b/>
          <w:i/>
        </w:rPr>
        <w:t>gem-release.py</w:t>
      </w:r>
      <w:r>
        <w:rPr>
          <w:rFonts w:ascii="Gautami" w:eastAsia="Gautami" w:hAnsi="Gautami" w:cs="Gautami"/>
          <w:sz w:val="23"/>
        </w:rPr>
        <w:t>​</w:t>
      </w:r>
      <w:r>
        <w:t xml:space="preserve"> is run to generate a release tag and </w:t>
      </w:r>
      <w:r>
        <w:t xml:space="preserve">export the application to the prod area. No dependencies to modules in work should be present in </w:t>
      </w:r>
      <w:r>
        <w:rPr>
          <w:rFonts w:ascii="Gautami" w:eastAsia="Gautami" w:hAnsi="Gautami" w:cs="Gautami"/>
        </w:rPr>
        <w:t>​</w:t>
      </w:r>
      <w:r>
        <w:rPr>
          <w:i/>
        </w:rPr>
        <w:t>configure/RELEASE</w:t>
      </w:r>
      <w:r>
        <w:rPr>
          <w:rFonts w:ascii="Gautami" w:eastAsia="Gautami" w:hAnsi="Gautami" w:cs="Gautami"/>
          <w:sz w:val="23"/>
        </w:rPr>
        <w:t>​</w:t>
      </w:r>
      <w:r>
        <w:t xml:space="preserve"> at this point.  </w:t>
      </w:r>
    </w:p>
    <w:p w:rsidR="00D24341" w:rsidRDefault="008C2D74">
      <w:pPr>
        <w:spacing w:line="347" w:lineRule="auto"/>
        <w:ind w:left="-5" w:right="0"/>
      </w:pPr>
      <w:r>
        <w:t xml:space="preserve">By default, </w:t>
      </w:r>
      <w:r>
        <w:rPr>
          <w:rFonts w:ascii="Gautami" w:eastAsia="Gautami" w:hAnsi="Gautami" w:cs="Gautami"/>
        </w:rPr>
        <w:t>​</w:t>
      </w:r>
      <w:r>
        <w:rPr>
          <w:b/>
          <w:i/>
        </w:rPr>
        <w:t>gem-release.py</w:t>
      </w:r>
      <w:r>
        <w:rPr>
          <w:rFonts w:ascii="Gautami" w:eastAsia="Gautami" w:hAnsi="Gautami" w:cs="Gautami"/>
          <w:sz w:val="23"/>
        </w:rPr>
        <w:t>​</w:t>
      </w:r>
      <w:r>
        <w:t xml:space="preserve"> generates a release from the trunk. It is also possible to create a release from a branch, although, the preferred method is to merge the branch back into the trunk and then release from there. </w:t>
      </w:r>
    </w:p>
    <w:p w:rsidR="00D24341" w:rsidRDefault="008C2D74">
      <w:pPr>
        <w:spacing w:after="31" w:line="259" w:lineRule="auto"/>
        <w:ind w:left="0" w:right="0" w:firstLine="0"/>
      </w:pPr>
      <w:r>
        <w:t xml:space="preserve"> </w:t>
      </w:r>
    </w:p>
    <w:p w:rsidR="00D24341" w:rsidRDefault="008C2D74">
      <w:pPr>
        <w:spacing w:after="38"/>
        <w:ind w:left="-5" w:right="0"/>
      </w:pPr>
      <w:r>
        <w:rPr>
          <w:b/>
          <w:i/>
        </w:rPr>
        <w:t>gem-release.py</w:t>
      </w:r>
      <w:r>
        <w:rPr>
          <w:rFonts w:ascii="Gautami" w:eastAsia="Gautami" w:hAnsi="Gautami" w:cs="Gautami"/>
          <w:sz w:val="23"/>
        </w:rPr>
        <w:t>​</w:t>
      </w:r>
      <w:r>
        <w:t xml:space="preserve"> will do a test build first, before schedul</w:t>
      </w:r>
      <w:r>
        <w:t>ing the module to be checked out and built in prod by the build server. The next time the build cron job runs on the build server, it will notice a scheduled build, check the module out and build it. The new tagged version will be created in the repository</w:t>
      </w:r>
      <w:r>
        <w:t xml:space="preserve"> at this point. </w:t>
      </w:r>
    </w:p>
    <w:p w:rsidR="00D24341" w:rsidRDefault="008C2D74">
      <w:pPr>
        <w:spacing w:after="27" w:line="259" w:lineRule="auto"/>
        <w:ind w:left="0" w:right="0" w:firstLine="0"/>
      </w:pPr>
      <w:r>
        <w:t xml:space="preserve"> </w:t>
      </w:r>
    </w:p>
    <w:p w:rsidR="00D24341" w:rsidRDefault="008C2D74">
      <w:pPr>
        <w:ind w:left="-5" w:right="0"/>
      </w:pPr>
      <w:r>
        <w:t xml:space="preserve">A new release should always come with a short summary under the RELEASE.NOTES file. </w:t>
      </w:r>
    </w:p>
    <w:p w:rsidR="00D24341" w:rsidRDefault="008C2D74">
      <w:pPr>
        <w:spacing w:after="31" w:line="259" w:lineRule="auto"/>
        <w:ind w:left="0" w:right="0" w:firstLine="0"/>
      </w:pPr>
      <w:r>
        <w:t xml:space="preserve"> </w:t>
      </w:r>
    </w:p>
    <w:p w:rsidR="00D24341" w:rsidRDefault="008C2D74">
      <w:pPr>
        <w:spacing w:after="280"/>
        <w:ind w:left="-5" w:right="0"/>
      </w:pPr>
      <w:r>
        <w:t xml:space="preserve">Releases should be named according to conventions defined in </w:t>
      </w:r>
      <w:r>
        <w:rPr>
          <w:rFonts w:ascii="Gautami" w:eastAsia="Gautami" w:hAnsi="Gautami" w:cs="Gautami"/>
        </w:rPr>
        <w:t>​</w:t>
      </w:r>
      <w:r>
        <w:rPr>
          <w:i/>
        </w:rPr>
        <w:t>Naming Conventions</w:t>
      </w:r>
      <w:r>
        <w:rPr>
          <w:rFonts w:ascii="Gautami" w:eastAsia="Gautami" w:hAnsi="Gautami" w:cs="Gautami"/>
          <w:sz w:val="23"/>
        </w:rPr>
        <w:t>​</w:t>
      </w:r>
      <w:r>
        <w:t xml:space="preserve">. </w:t>
      </w:r>
    </w:p>
    <w:p w:rsidR="00D24341" w:rsidRDefault="008C2D74">
      <w:pPr>
        <w:pStyle w:val="Heading4"/>
        <w:ind w:left="852" w:hanging="867"/>
      </w:pPr>
      <w:bookmarkStart w:id="31" w:name="_Toc20419"/>
      <w:r>
        <w:t xml:space="preserve">Guidelines for releasing </w:t>
      </w:r>
      <w:bookmarkEnd w:id="31"/>
    </w:p>
    <w:p w:rsidR="00D24341" w:rsidRDefault="008C2D74">
      <w:pPr>
        <w:numPr>
          <w:ilvl w:val="0"/>
          <w:numId w:val="6"/>
        </w:numPr>
        <w:ind w:right="0" w:hanging="360"/>
      </w:pPr>
      <w:r>
        <w:t>Add a meaningful summary to the RELEASE.</w:t>
      </w:r>
      <w:r>
        <w:t xml:space="preserve">NOTES file </w:t>
      </w:r>
    </w:p>
    <w:p w:rsidR="00D24341" w:rsidRDefault="008C2D74">
      <w:pPr>
        <w:numPr>
          <w:ilvl w:val="0"/>
          <w:numId w:val="6"/>
        </w:numPr>
        <w:ind w:right="0" w:hanging="360"/>
      </w:pPr>
      <w:r>
        <w:t xml:space="preserve">Check that all dependencies come from PROD </w:t>
      </w:r>
    </w:p>
    <w:p w:rsidR="00D24341" w:rsidRDefault="008C2D74">
      <w:pPr>
        <w:numPr>
          <w:ilvl w:val="0"/>
          <w:numId w:val="6"/>
        </w:numPr>
        <w:spacing w:after="450"/>
        <w:ind w:right="0" w:hanging="360"/>
      </w:pPr>
      <w:r>
        <w:t>Only compile for the architecture you are going to install the system (CONFIG_SITE). During initial development, it is advisable to restrict the number of architectures to just one to reduce compilati</w:t>
      </w:r>
      <w:r>
        <w:t xml:space="preserve">on time. </w:t>
      </w:r>
    </w:p>
    <w:p w:rsidR="00D24341" w:rsidRDefault="008C2D74">
      <w:pPr>
        <w:pStyle w:val="Heading2"/>
        <w:ind w:left="608" w:hanging="623"/>
      </w:pPr>
      <w:bookmarkStart w:id="32" w:name="_Toc20420"/>
      <w:r>
        <w:t xml:space="preserve">Major/Medium Redevelopment </w:t>
      </w:r>
      <w:bookmarkEnd w:id="32"/>
    </w:p>
    <w:p w:rsidR="00D24341" w:rsidRDefault="008C2D74">
      <w:pPr>
        <w:ind w:left="-5" w:right="0"/>
      </w:pPr>
      <w:r>
        <w:t>This occurs when a significant change is required to a support module or IOC application that’s expected to take a long time to implement. During this period of time, it’ll still be possible to modify the existing supp</w:t>
      </w:r>
      <w:r>
        <w:t xml:space="preserve">ort module or IOC application (in trunk) as a result of user demands, including bug fixes.  </w:t>
      </w:r>
    </w:p>
    <w:p w:rsidR="00D24341" w:rsidRDefault="008C2D74">
      <w:pPr>
        <w:spacing w:after="27" w:line="259" w:lineRule="auto"/>
        <w:ind w:left="0" w:right="0" w:firstLine="0"/>
      </w:pPr>
      <w:r>
        <w:t xml:space="preserve"> </w:t>
      </w:r>
    </w:p>
    <w:p w:rsidR="00D24341" w:rsidRDefault="008C2D74">
      <w:pPr>
        <w:ind w:left="-5" w:right="0"/>
      </w:pPr>
      <w:r>
        <w:t xml:space="preserve">A feature branch is created to develop and test the application including the new feature. This process is basically the same as the </w:t>
      </w:r>
      <w:r>
        <w:rPr>
          <w:rFonts w:ascii="Gautami" w:eastAsia="Gautami" w:hAnsi="Gautami" w:cs="Gautami"/>
        </w:rPr>
        <w:t>​</w:t>
      </w:r>
      <w:r>
        <w:rPr>
          <w:i/>
        </w:rPr>
        <w:t>Initial Development</w:t>
      </w:r>
      <w:r>
        <w:rPr>
          <w:rFonts w:ascii="Gautami" w:eastAsia="Gautami" w:hAnsi="Gautami" w:cs="Gautami"/>
          <w:sz w:val="23"/>
        </w:rPr>
        <w:t>​</w:t>
      </w:r>
      <w:r>
        <w:t xml:space="preserve"> phase described above. However in this case development begins by running </w:t>
      </w:r>
      <w:r>
        <w:rPr>
          <w:rFonts w:ascii="Gautami" w:eastAsia="Gautami" w:hAnsi="Gautami" w:cs="Gautami"/>
        </w:rPr>
        <w:t>​</w:t>
      </w:r>
      <w:r>
        <w:rPr>
          <w:b/>
          <w:i/>
        </w:rPr>
        <w:t>gem-start-feature-branch.p</w:t>
      </w:r>
      <w:r>
        <w:rPr>
          <w:b/>
          <w:i/>
        </w:rPr>
        <w:t>y</w:t>
      </w:r>
      <w:r>
        <w:rPr>
          <w:rFonts w:ascii="Gautami" w:eastAsia="Gautami" w:hAnsi="Gautami" w:cs="Gautami"/>
          <w:sz w:val="23"/>
        </w:rPr>
        <w:t>​</w:t>
      </w:r>
      <w:r>
        <w:t xml:space="preserve"> instead of </w:t>
      </w:r>
      <w:r>
        <w:rPr>
          <w:i/>
        </w:rPr>
        <w:t>gemstart-new-module.py</w:t>
      </w:r>
      <w:r>
        <w:rPr>
          <w:rFonts w:ascii="Gautami" w:eastAsia="Gautami" w:hAnsi="Gautami" w:cs="Gautami"/>
          <w:sz w:val="23"/>
        </w:rPr>
        <w:t>​</w:t>
      </w:r>
      <w:r>
        <w:t xml:space="preserve"> or </w:t>
      </w:r>
      <w:r>
        <w:rPr>
          <w:rFonts w:ascii="Gautami" w:eastAsia="Gautami" w:hAnsi="Gautami" w:cs="Gautami"/>
        </w:rPr>
        <w:t>​</w:t>
      </w:r>
      <w:r>
        <w:rPr>
          <w:i/>
        </w:rPr>
        <w:t>gem-checkout-module.py</w:t>
      </w:r>
      <w:r>
        <w:rPr>
          <w:rFonts w:ascii="Gautami" w:eastAsia="Gautami" w:hAnsi="Gautami" w:cs="Gautami"/>
          <w:sz w:val="23"/>
        </w:rPr>
        <w:t>​</w:t>
      </w:r>
      <w:r>
        <w:t xml:space="preserve">. </w:t>
      </w:r>
    </w:p>
    <w:p w:rsidR="00D24341" w:rsidRDefault="008C2D74">
      <w:pPr>
        <w:spacing w:after="31" w:line="259" w:lineRule="auto"/>
        <w:ind w:left="0" w:right="0" w:firstLine="0"/>
      </w:pPr>
      <w:r>
        <w:t xml:space="preserve"> </w:t>
      </w:r>
    </w:p>
    <w:p w:rsidR="00D24341" w:rsidRDefault="008C2D74">
      <w:pPr>
        <w:spacing w:line="409" w:lineRule="auto"/>
        <w:ind w:left="-5" w:right="0"/>
      </w:pPr>
      <w:r>
        <w:t xml:space="preserve">Also </w:t>
      </w:r>
      <w:r>
        <w:rPr>
          <w:rFonts w:ascii="Gautami" w:eastAsia="Gautami" w:hAnsi="Gautami" w:cs="Gautami"/>
        </w:rPr>
        <w:t>​</w:t>
      </w:r>
      <w:r>
        <w:rPr>
          <w:b/>
          <w:i/>
        </w:rPr>
        <w:t>gem-sync-from-trunk.py</w:t>
      </w:r>
      <w:r>
        <w:rPr>
          <w:rFonts w:ascii="Gautami" w:eastAsia="Gautami" w:hAnsi="Gautami" w:cs="Gautami"/>
          <w:sz w:val="23"/>
        </w:rPr>
        <w:t>​</w:t>
      </w:r>
      <w:r>
        <w:t xml:space="preserve"> should be run periodically to keep the code up to date with what is in trunk.  </w:t>
      </w:r>
    </w:p>
    <w:p w:rsidR="00D24341" w:rsidRDefault="008C2D74">
      <w:pPr>
        <w:spacing w:after="31" w:line="259" w:lineRule="auto"/>
        <w:ind w:left="0" w:right="0" w:firstLine="0"/>
      </w:pPr>
      <w:r>
        <w:t xml:space="preserve"> </w:t>
      </w:r>
    </w:p>
    <w:p w:rsidR="00D24341" w:rsidRDefault="008C2D74">
      <w:pPr>
        <w:spacing w:line="410" w:lineRule="auto"/>
        <w:ind w:left="-5" w:right="0"/>
      </w:pPr>
      <w:r>
        <w:lastRenderedPageBreak/>
        <w:t>When complete the feature branch should be merged back into trunk using th</w:t>
      </w:r>
      <w:r>
        <w:t xml:space="preserve">e </w:t>
      </w:r>
      <w:r>
        <w:rPr>
          <w:rFonts w:ascii="Gautami" w:eastAsia="Gautami" w:hAnsi="Gautami" w:cs="Gautami"/>
        </w:rPr>
        <w:t>​</w:t>
      </w:r>
      <w:r>
        <w:rPr>
          <w:b/>
          <w:i/>
        </w:rPr>
        <w:t>svn merge</w:t>
      </w:r>
      <w:r>
        <w:t xml:space="preserve"> command. </w:t>
      </w:r>
    </w:p>
    <w:p w:rsidR="00D24341" w:rsidRDefault="008C2D74">
      <w:pPr>
        <w:spacing w:after="31" w:line="259" w:lineRule="auto"/>
        <w:ind w:left="0" w:right="0" w:firstLine="0"/>
      </w:pPr>
      <w:r>
        <w:t xml:space="preserve"> </w:t>
      </w:r>
    </w:p>
    <w:p w:rsidR="00D24341" w:rsidRDefault="008C2D74">
      <w:pPr>
        <w:spacing w:after="318" w:line="410" w:lineRule="auto"/>
        <w:ind w:left="-5" w:right="0"/>
      </w:pPr>
      <w:r>
        <w:t xml:space="preserve">Testing an releasing to production will be done in the same way as in the </w:t>
      </w:r>
      <w:r>
        <w:rPr>
          <w:rFonts w:ascii="Gautami" w:eastAsia="Gautami" w:hAnsi="Gautami" w:cs="Gautami"/>
        </w:rPr>
        <w:t>​</w:t>
      </w:r>
      <w:r>
        <w:rPr>
          <w:i/>
        </w:rPr>
        <w:t>Normal Development</w:t>
      </w:r>
      <w:r>
        <w:t xml:space="preserve"> process. </w:t>
      </w:r>
    </w:p>
    <w:p w:rsidR="00D24341" w:rsidRDefault="008C2D74">
      <w:pPr>
        <w:pStyle w:val="Heading2"/>
        <w:ind w:left="608" w:hanging="623"/>
      </w:pPr>
      <w:bookmarkStart w:id="33" w:name="_Toc20421"/>
      <w:r>
        <w:t xml:space="preserve">Bug Fix to Released Code (no longer in trunk) </w:t>
      </w:r>
      <w:bookmarkEnd w:id="33"/>
    </w:p>
    <w:p w:rsidR="00D24341" w:rsidRDefault="008C2D74">
      <w:pPr>
        <w:ind w:left="-5" w:right="0"/>
      </w:pPr>
      <w:r>
        <w:t>This occurs when a support module or IOC application has been released to production (the prodarea), some time has elapsed and bugs have been found. We have to fix the bugs for this particular release, despite the fact that further development and later re</w:t>
      </w:r>
      <w:r>
        <w:t xml:space="preserve">leases of this support module or IOC application have been made since the release. </w:t>
      </w:r>
    </w:p>
    <w:p w:rsidR="00D24341" w:rsidRDefault="008C2D74">
      <w:pPr>
        <w:spacing w:after="27" w:line="259" w:lineRule="auto"/>
        <w:ind w:left="0" w:right="0" w:firstLine="0"/>
      </w:pPr>
      <w:r>
        <w:t xml:space="preserve"> </w:t>
      </w:r>
    </w:p>
    <w:p w:rsidR="00D24341" w:rsidRDefault="008C2D74">
      <w:pPr>
        <w:ind w:left="-5" w:right="0"/>
      </w:pPr>
      <w:r>
        <w:t>This situation is not intended to happen in normal circumstances and it should be avoided where possible. This process is basically the same as the Initial Development ph</w:t>
      </w:r>
      <w:r>
        <w:t xml:space="preserve">ase. However in this case development begins by running </w:t>
      </w:r>
      <w:r>
        <w:rPr>
          <w:rFonts w:ascii="Gautami" w:eastAsia="Gautami" w:hAnsi="Gautami" w:cs="Gautami"/>
        </w:rPr>
        <w:t>​</w:t>
      </w:r>
      <w:r>
        <w:rPr>
          <w:b/>
          <w:i/>
        </w:rPr>
        <w:t>gem-start-bugfix-branch.py</w:t>
      </w:r>
      <w:r>
        <w:rPr>
          <w:rFonts w:ascii="Gautami" w:eastAsia="Gautami" w:hAnsi="Gautami" w:cs="Gautami"/>
          <w:sz w:val="23"/>
        </w:rPr>
        <w:t>​</w:t>
      </w:r>
      <w:r>
        <w:t xml:space="preserve"> rather than gemstart-new-module.py or gem-checkout-module.py. </w:t>
      </w:r>
    </w:p>
    <w:p w:rsidR="00D24341" w:rsidRDefault="008C2D74">
      <w:pPr>
        <w:spacing w:after="31" w:line="259" w:lineRule="auto"/>
        <w:ind w:left="0" w:right="0" w:firstLine="0"/>
      </w:pPr>
      <w:r>
        <w:t xml:space="preserve"> </w:t>
      </w:r>
    </w:p>
    <w:p w:rsidR="00D24341" w:rsidRDefault="008C2D74">
      <w:pPr>
        <w:spacing w:line="407" w:lineRule="auto"/>
        <w:ind w:left="-5" w:right="0"/>
      </w:pPr>
      <w:r>
        <w:t xml:space="preserve">Unlike the </w:t>
      </w:r>
      <w:r>
        <w:rPr>
          <w:rFonts w:ascii="Gautami" w:eastAsia="Gautami" w:hAnsi="Gautami" w:cs="Gautami"/>
        </w:rPr>
        <w:t>​</w:t>
      </w:r>
      <w:r>
        <w:rPr>
          <w:i/>
        </w:rPr>
        <w:t>Major Development</w:t>
      </w:r>
      <w:r>
        <w:rPr>
          <w:rFonts w:ascii="Gautami" w:eastAsia="Gautami" w:hAnsi="Gautami" w:cs="Gautami"/>
          <w:sz w:val="23"/>
        </w:rPr>
        <w:t>​</w:t>
      </w:r>
      <w:r>
        <w:t xml:space="preserve"> process, the script </w:t>
      </w:r>
      <w:r>
        <w:rPr>
          <w:rFonts w:ascii="Gautami" w:eastAsia="Gautami" w:hAnsi="Gautami" w:cs="Gautami"/>
        </w:rPr>
        <w:t>​</w:t>
      </w:r>
      <w:r>
        <w:rPr>
          <w:b/>
          <w:i/>
        </w:rPr>
        <w:t>gem-sync-from-trunk.py</w:t>
      </w:r>
      <w:r>
        <w:rPr>
          <w:rFonts w:ascii="Gautami" w:eastAsia="Gautami" w:hAnsi="Gautami" w:cs="Gautami"/>
          <w:sz w:val="23"/>
        </w:rPr>
        <w:t>​</w:t>
      </w:r>
      <w:r>
        <w:t xml:space="preserve"> must </w:t>
      </w:r>
      <w:r>
        <w:rPr>
          <w:b/>
          <w:u w:val="single" w:color="000000"/>
        </w:rPr>
        <w:t>not</w:t>
      </w:r>
      <w:r>
        <w:rPr>
          <w:rFonts w:ascii="Gautami" w:eastAsia="Gautami" w:hAnsi="Gautami" w:cs="Gautami"/>
        </w:rPr>
        <w:t>​</w:t>
      </w:r>
      <w:r>
        <w:rPr>
          <w:rFonts w:ascii="Gautami" w:eastAsia="Gautami" w:hAnsi="Gautami" w:cs="Gautami"/>
        </w:rPr>
        <w:tab/>
      </w:r>
      <w:r>
        <w:rPr>
          <w:rFonts w:ascii="Gautami" w:eastAsia="Gautami" w:hAnsi="Gautami" w:cs="Gautami"/>
          <w:u w:val="single" w:color="000000"/>
        </w:rPr>
        <w:t>​</w:t>
      </w:r>
      <w:r>
        <w:t xml:space="preserve"> to be used to sync</w:t>
      </w:r>
      <w:r>
        <w:t xml:space="preserve"> from the trunk since we are working from a tagged version.  </w:t>
      </w:r>
    </w:p>
    <w:p w:rsidR="00D24341" w:rsidRDefault="008C2D74">
      <w:pPr>
        <w:spacing w:after="31" w:line="259" w:lineRule="auto"/>
        <w:ind w:left="0" w:right="0" w:firstLine="0"/>
      </w:pPr>
      <w:r>
        <w:t xml:space="preserve"> </w:t>
      </w:r>
    </w:p>
    <w:p w:rsidR="00D24341" w:rsidRDefault="008C2D74">
      <w:pPr>
        <w:spacing w:after="402"/>
        <w:ind w:left="-5" w:right="0"/>
      </w:pPr>
      <w:r>
        <w:t xml:space="preserve">When the software is ready to be released, </w:t>
      </w:r>
      <w:r>
        <w:rPr>
          <w:rFonts w:ascii="Gautami" w:eastAsia="Gautami" w:hAnsi="Gautami" w:cs="Gautami"/>
        </w:rPr>
        <w:t>​</w:t>
      </w:r>
      <w:r>
        <w:rPr>
          <w:b/>
          <w:i/>
        </w:rPr>
        <w:t>gem-release.py</w:t>
      </w:r>
      <w:r>
        <w:rPr>
          <w:rFonts w:ascii="Gautami" w:eastAsia="Gautami" w:hAnsi="Gautami" w:cs="Gautami"/>
          <w:sz w:val="23"/>
        </w:rPr>
        <w:t>​</w:t>
      </w:r>
      <w:r>
        <w:t xml:space="preserve"> should be run using the </w:t>
      </w:r>
      <w:r>
        <w:rPr>
          <w:rFonts w:ascii="Gautami" w:eastAsia="Gautami" w:hAnsi="Gautami" w:cs="Gautami"/>
        </w:rPr>
        <w:t>​</w:t>
      </w:r>
      <w:r>
        <w:rPr>
          <w:b/>
          <w:i/>
        </w:rPr>
        <w:t>–b</w:t>
      </w:r>
      <w:r>
        <w:t xml:space="preserve"> </w:t>
      </w:r>
      <w:r>
        <w:t xml:space="preserve">(branch) option to specify the branch where the release will be made from. The version naming conventions for this case are described in the </w:t>
      </w:r>
      <w:r>
        <w:rPr>
          <w:rFonts w:ascii="Gautami" w:eastAsia="Gautami" w:hAnsi="Gautami" w:cs="Gautami"/>
        </w:rPr>
        <w:t>​</w:t>
      </w:r>
      <w:r>
        <w:rPr>
          <w:i/>
        </w:rPr>
        <w:t>Naming Convention</w:t>
      </w:r>
      <w:r>
        <w:rPr>
          <w:rFonts w:ascii="Gautami" w:eastAsia="Gautami" w:hAnsi="Gautami" w:cs="Gautami"/>
          <w:sz w:val="23"/>
        </w:rPr>
        <w:t>​</w:t>
      </w:r>
      <w:r>
        <w:t xml:space="preserve"> section. </w:t>
      </w:r>
    </w:p>
    <w:p w:rsidR="00D24341" w:rsidRDefault="008C2D74">
      <w:pPr>
        <w:pStyle w:val="Heading2"/>
        <w:ind w:left="608" w:hanging="623"/>
      </w:pPr>
      <w:bookmarkStart w:id="34" w:name="_Toc20422"/>
      <w:r>
        <w:t xml:space="preserve">Vendor Software </w:t>
      </w:r>
      <w:bookmarkEnd w:id="34"/>
    </w:p>
    <w:p w:rsidR="00D24341" w:rsidRDefault="008C2D74">
      <w:pPr>
        <w:ind w:left="-5" w:right="0"/>
      </w:pPr>
      <w:r>
        <w:t xml:space="preserve">Code for a new module that has already been supplied by an external </w:t>
      </w:r>
      <w:r>
        <w:t xml:space="preserve">vendor it should be imported using </w:t>
      </w:r>
      <w:r>
        <w:rPr>
          <w:rFonts w:ascii="Gautami" w:eastAsia="Gautami" w:hAnsi="Gautami" w:cs="Gautami"/>
        </w:rPr>
        <w:t>​</w:t>
      </w:r>
      <w:r>
        <w:rPr>
          <w:b/>
          <w:i/>
        </w:rPr>
        <w:t>gem-vendor-import.py</w:t>
      </w:r>
      <w:r>
        <w:rPr>
          <w:rFonts w:ascii="Gautami" w:eastAsia="Gautami" w:hAnsi="Gautami" w:cs="Gautami"/>
          <w:sz w:val="23"/>
        </w:rPr>
        <w:t>​</w:t>
      </w:r>
      <w:r>
        <w:t>. The script will first import it into the vendor area of the repository and then make a copy of the software to the trunk. Any further development and/or bug fixes should be made from the trunk as i</w:t>
      </w:r>
      <w:r>
        <w:t xml:space="preserve">t were an internal module. </w:t>
      </w:r>
    </w:p>
    <w:p w:rsidR="00D24341" w:rsidRDefault="008C2D74">
      <w:pPr>
        <w:spacing w:after="31" w:line="259" w:lineRule="auto"/>
        <w:ind w:left="0" w:right="0" w:firstLine="0"/>
      </w:pPr>
      <w:r>
        <w:t xml:space="preserve"> </w:t>
      </w:r>
    </w:p>
    <w:p w:rsidR="00D24341" w:rsidRDefault="008C2D74">
      <w:pPr>
        <w:spacing w:after="318" w:line="410" w:lineRule="auto"/>
        <w:ind w:left="-5" w:right="0"/>
      </w:pPr>
      <w:r>
        <w:t xml:space="preserve">A file called </w:t>
      </w:r>
      <w:r>
        <w:rPr>
          <w:rFonts w:ascii="Gautami" w:eastAsia="Gautami" w:hAnsi="Gautami" w:cs="Gautami"/>
        </w:rPr>
        <w:t>​</w:t>
      </w:r>
      <w:r>
        <w:rPr>
          <w:b/>
        </w:rPr>
        <w:t>VERSION</w:t>
      </w:r>
      <w:r>
        <w:rPr>
          <w:rFonts w:ascii="Gautami" w:eastAsia="Gautami" w:hAnsi="Gautami" w:cs="Gautami"/>
        </w:rPr>
        <w:t>​</w:t>
      </w:r>
      <w:r>
        <w:t xml:space="preserve"> should be created in the module top directory to keep track of the original version, if the module does not include one. </w:t>
      </w:r>
    </w:p>
    <w:p w:rsidR="00D24341" w:rsidRDefault="008C2D74">
      <w:pPr>
        <w:pStyle w:val="Heading2"/>
        <w:ind w:left="608" w:hanging="623"/>
      </w:pPr>
      <w:bookmarkStart w:id="35" w:name="_Toc20423"/>
      <w:r>
        <w:t xml:space="preserve">Keeping Track of Versions </w:t>
      </w:r>
      <w:bookmarkEnd w:id="35"/>
    </w:p>
    <w:p w:rsidR="00D24341" w:rsidRDefault="008C2D74">
      <w:pPr>
        <w:spacing w:after="74" w:line="216" w:lineRule="auto"/>
        <w:ind w:left="-5" w:right="0"/>
      </w:pPr>
      <w:r>
        <w:t>Every time a new support module and/or IOC the new ve</w:t>
      </w:r>
      <w:r>
        <w:t xml:space="preserve">rsions should be recorded in the </w:t>
      </w:r>
      <w:r>
        <w:rPr>
          <w:i/>
        </w:rPr>
        <w:t>Versions and Dependencies spreadshee</w:t>
      </w:r>
      <w:r>
        <w:rPr>
          <w:rFonts w:ascii="Gautami" w:eastAsia="Gautami" w:hAnsi="Gautami" w:cs="Gautami"/>
          <w:sz w:val="23"/>
        </w:rPr>
        <w:t>​</w:t>
      </w:r>
      <w:r>
        <w:t xml:space="preserve">t in Google Docs. </w:t>
      </w:r>
    </w:p>
    <w:p w:rsidR="00D24341" w:rsidRDefault="008C2D74">
      <w:pPr>
        <w:spacing w:after="31" w:line="259" w:lineRule="auto"/>
        <w:ind w:left="0" w:right="0" w:firstLine="0"/>
      </w:pPr>
      <w:r>
        <w:t xml:space="preserve"> </w:t>
      </w:r>
    </w:p>
    <w:p w:rsidR="00D24341" w:rsidRDefault="008C2D74">
      <w:pPr>
        <w:spacing w:after="38"/>
        <w:ind w:left="-5" w:right="0"/>
      </w:pPr>
      <w:r>
        <w:lastRenderedPageBreak/>
        <w:t xml:space="preserve">The </w:t>
      </w:r>
      <w:r>
        <w:rPr>
          <w:rFonts w:ascii="Gautami" w:eastAsia="Gautami" w:hAnsi="Gautami" w:cs="Gautami"/>
        </w:rPr>
        <w:t>​</w:t>
      </w:r>
      <w:r>
        <w:rPr>
          <w:b/>
          <w:i/>
        </w:rPr>
        <w:t>canonical version</w:t>
      </w:r>
      <w:r>
        <w:rPr>
          <w:rFonts w:ascii="Gautami" w:eastAsia="Gautami" w:hAnsi="Gautami" w:cs="Gautami"/>
          <w:sz w:val="23"/>
        </w:rPr>
        <w:t>​</w:t>
      </w:r>
      <w:r>
        <w:t xml:space="preserve"> column keeps track of the latest “official” version of a support module. Ideally, all support modules and IOC’s should only depend on the canonical versions of other modules. In practice, and especially during periods of upgrading and/or testing, more tha</w:t>
      </w:r>
      <w:r>
        <w:t xml:space="preserve">n one version of a support module could be in use at the same time. </w:t>
      </w:r>
    </w:p>
    <w:p w:rsidR="00D24341" w:rsidRDefault="008C2D74">
      <w:pPr>
        <w:spacing w:after="0" w:line="259" w:lineRule="auto"/>
        <w:ind w:left="0" w:right="0" w:firstLine="0"/>
      </w:pPr>
      <w:r>
        <w:t xml:space="preserve"> </w:t>
      </w:r>
    </w:p>
    <w:p w:rsidR="00D24341" w:rsidRDefault="008C2D74">
      <w:pPr>
        <w:spacing w:after="439" w:line="409" w:lineRule="auto"/>
        <w:ind w:left="-5" w:right="0"/>
      </w:pPr>
      <w:r>
        <w:rPr>
          <w:b/>
          <w:i/>
        </w:rPr>
        <w:t>Note</w:t>
      </w:r>
      <w:r>
        <w:rPr>
          <w:rFonts w:ascii="Gautami" w:eastAsia="Gautami" w:hAnsi="Gautami" w:cs="Gautami"/>
          <w:sz w:val="23"/>
        </w:rPr>
        <w:t>​</w:t>
      </w:r>
      <w:r>
        <w:t xml:space="preserve">: We’ll replace the spreadsheet with a more automated way of keeping track of versions in the future. </w:t>
      </w:r>
    </w:p>
    <w:p w:rsidR="00D24341" w:rsidRDefault="008C2D74">
      <w:pPr>
        <w:pStyle w:val="Heading1"/>
        <w:ind w:left="430" w:hanging="445"/>
      </w:pPr>
      <w:bookmarkStart w:id="36" w:name="_Toc20424"/>
      <w:r>
        <w:t xml:space="preserve">Managing External Software </w:t>
      </w:r>
      <w:bookmarkEnd w:id="36"/>
    </w:p>
    <w:p w:rsidR="00D24341" w:rsidRDefault="008C2D74">
      <w:pPr>
        <w:pStyle w:val="Heading2"/>
        <w:ind w:left="608" w:hanging="623"/>
      </w:pPr>
      <w:bookmarkStart w:id="37" w:name="_Toc20425"/>
      <w:r>
        <w:t xml:space="preserve">Proposal for Managing External Software </w:t>
      </w:r>
      <w:bookmarkEnd w:id="37"/>
    </w:p>
    <w:p w:rsidR="00D24341" w:rsidRDefault="008C2D74">
      <w:pPr>
        <w:spacing w:line="347" w:lineRule="auto"/>
        <w:ind w:left="-5" w:right="0"/>
      </w:pPr>
      <w:r>
        <w:t xml:space="preserve">Any software package that’s not released into </w:t>
      </w:r>
      <w:r>
        <w:rPr>
          <w:rFonts w:ascii="Gautami" w:eastAsia="Gautami" w:hAnsi="Gautami" w:cs="Gautami"/>
        </w:rPr>
        <w:t>​</w:t>
      </w:r>
      <w:r>
        <w:rPr>
          <w:b/>
          <w:i/>
        </w:rPr>
        <w:t>/gem_sw/prod/&lt;epics-version&gt;/</w:t>
      </w:r>
      <w:r>
        <w:rPr>
          <w:rFonts w:ascii="Gautami" w:eastAsia="Gautami" w:hAnsi="Gautami" w:cs="Gautami"/>
          <w:sz w:val="23"/>
        </w:rPr>
        <w:t>​</w:t>
      </w:r>
      <w:r>
        <w:t xml:space="preserve"> can be managed as a vendor module within the ADE using the standard development workflow. With the following differences: </w:t>
      </w:r>
    </w:p>
    <w:p w:rsidR="00D24341" w:rsidRDefault="008C2D74">
      <w:pPr>
        <w:spacing w:after="27" w:line="259" w:lineRule="auto"/>
        <w:ind w:left="0" w:right="0" w:firstLine="0"/>
      </w:pPr>
      <w:r>
        <w:t xml:space="preserve"> </w:t>
      </w:r>
    </w:p>
    <w:p w:rsidR="00D24341" w:rsidRDefault="008C2D74">
      <w:pPr>
        <w:numPr>
          <w:ilvl w:val="0"/>
          <w:numId w:val="7"/>
        </w:numPr>
        <w:spacing w:after="69" w:line="216" w:lineRule="auto"/>
        <w:ind w:right="0" w:hanging="360"/>
      </w:pPr>
      <w:r>
        <w:t>Tagged releases will be made using the Subversion cop</w:t>
      </w:r>
      <w:r>
        <w:t xml:space="preserve">y command instead of using the </w:t>
      </w:r>
      <w:r>
        <w:rPr>
          <w:i/>
        </w:rPr>
        <w:t>gem-release.py</w:t>
      </w:r>
      <w:r>
        <w:rPr>
          <w:rFonts w:ascii="Gautami" w:eastAsia="Gautami" w:hAnsi="Gautami" w:cs="Gautami"/>
          <w:sz w:val="23"/>
        </w:rPr>
        <w:t>​</w:t>
      </w:r>
      <w:r>
        <w:t xml:space="preserve">: </w:t>
      </w:r>
    </w:p>
    <w:p w:rsidR="00D24341" w:rsidRDefault="008C2D74">
      <w:pPr>
        <w:spacing w:after="27" w:line="259" w:lineRule="auto"/>
        <w:ind w:left="0" w:right="0" w:firstLine="0"/>
      </w:pPr>
      <w:r>
        <w:t xml:space="preserve"> </w:t>
      </w:r>
    </w:p>
    <w:p w:rsidR="00D24341" w:rsidRDefault="008C2D74">
      <w:pPr>
        <w:spacing w:after="27" w:line="259" w:lineRule="auto"/>
        <w:ind w:left="1435" w:right="0"/>
      </w:pPr>
      <w:r>
        <w:rPr>
          <w:b/>
          <w:i/>
        </w:rPr>
        <w:t xml:space="preserve">svn copy &lt;trunk&gt; /gem_sw/release/&lt;module&gt;/&lt;tag&gt; </w:t>
      </w:r>
    </w:p>
    <w:p w:rsidR="00D24341" w:rsidRDefault="008C2D74">
      <w:pPr>
        <w:spacing w:after="27" w:line="259" w:lineRule="auto"/>
        <w:ind w:left="1440" w:right="0" w:firstLine="0"/>
      </w:pPr>
      <w:r>
        <w:t xml:space="preserve"> </w:t>
      </w:r>
    </w:p>
    <w:p w:rsidR="00D24341" w:rsidRDefault="008C2D74">
      <w:pPr>
        <w:numPr>
          <w:ilvl w:val="0"/>
          <w:numId w:val="7"/>
        </w:numPr>
        <w:ind w:right="0" w:hanging="360"/>
      </w:pPr>
      <w:r>
        <w:t xml:space="preserve">Releasing the software will be done by checking out the code from the tag into the place where the software is supposed to be installed. </w:t>
      </w:r>
    </w:p>
    <w:p w:rsidR="00D24341" w:rsidRDefault="008C2D74">
      <w:pPr>
        <w:spacing w:after="27" w:line="259" w:lineRule="auto"/>
        <w:ind w:left="0" w:right="0" w:firstLine="0"/>
      </w:pPr>
      <w:r>
        <w:t xml:space="preserve"> </w:t>
      </w:r>
    </w:p>
    <w:p w:rsidR="00D24341" w:rsidRDefault="008C2D74">
      <w:pPr>
        <w:spacing w:after="27" w:line="259" w:lineRule="auto"/>
        <w:ind w:left="1435" w:right="0"/>
      </w:pPr>
      <w:r>
        <w:rPr>
          <w:b/>
          <w:i/>
        </w:rPr>
        <w:t>cd &lt;installati</w:t>
      </w:r>
      <w:r>
        <w:rPr>
          <w:b/>
          <w:i/>
        </w:rPr>
        <w:t xml:space="preserve">on directory&gt; </w:t>
      </w:r>
    </w:p>
    <w:p w:rsidR="00D24341" w:rsidRDefault="008C2D74">
      <w:pPr>
        <w:spacing w:after="27" w:line="259" w:lineRule="auto"/>
        <w:ind w:left="1435" w:right="0"/>
      </w:pPr>
      <w:r>
        <w:rPr>
          <w:b/>
          <w:i/>
        </w:rPr>
        <w:t xml:space="preserve">svn checkout &lt;parent directory&gt;/release/&lt;module&gt;/&lt;tag&gt; </w:t>
      </w:r>
    </w:p>
    <w:p w:rsidR="00D24341" w:rsidRDefault="008C2D74">
      <w:pPr>
        <w:spacing w:after="31" w:line="259" w:lineRule="auto"/>
        <w:ind w:left="0" w:right="0" w:firstLine="0"/>
      </w:pPr>
      <w:r>
        <w:t xml:space="preserve"> </w:t>
      </w:r>
    </w:p>
    <w:p w:rsidR="00D24341" w:rsidRDefault="008C2D74">
      <w:pPr>
        <w:ind w:left="-5" w:right="0"/>
      </w:pPr>
      <w:r>
        <w:t xml:space="preserve">Version numbers will be assigned using the same conventions that were stated in the </w:t>
      </w:r>
      <w:r>
        <w:rPr>
          <w:i/>
        </w:rPr>
        <w:t>Version</w:t>
      </w:r>
      <w:r>
        <w:rPr>
          <w:rFonts w:ascii="Gautami" w:eastAsia="Gautami" w:hAnsi="Gautami" w:cs="Gautami"/>
        </w:rPr>
        <w:t>​</w:t>
      </w:r>
      <w:r>
        <w:rPr>
          <w:rFonts w:ascii="Gautami" w:eastAsia="Gautami" w:hAnsi="Gautami" w:cs="Gautami"/>
        </w:rPr>
        <w:tab/>
      </w:r>
      <w:r>
        <w:rPr>
          <w:i/>
        </w:rPr>
        <w:t xml:space="preserve"> Numbers</w:t>
      </w:r>
      <w:r>
        <w:rPr>
          <w:rFonts w:ascii="Gautami" w:eastAsia="Gautami" w:hAnsi="Gautami" w:cs="Gautami"/>
          <w:sz w:val="23"/>
        </w:rPr>
        <w:t>​</w:t>
      </w:r>
      <w:r>
        <w:t xml:space="preserve"> section. This approach has the following advantages and disadvantages: </w:t>
      </w:r>
    </w:p>
    <w:p w:rsidR="00D24341" w:rsidRDefault="008C2D74">
      <w:pPr>
        <w:spacing w:after="31" w:line="259" w:lineRule="auto"/>
        <w:ind w:left="0" w:right="0" w:firstLine="0"/>
      </w:pPr>
      <w:r>
        <w:t xml:space="preserve"> </w:t>
      </w:r>
    </w:p>
    <w:p w:rsidR="00D24341" w:rsidRDefault="008C2D74">
      <w:pPr>
        <w:numPr>
          <w:ilvl w:val="0"/>
          <w:numId w:val="8"/>
        </w:numPr>
        <w:spacing w:line="410" w:lineRule="auto"/>
        <w:ind w:right="0" w:hanging="360"/>
      </w:pPr>
      <w:r>
        <w:rPr>
          <w:b/>
        </w:rPr>
        <w:t>Pros</w:t>
      </w:r>
      <w:r>
        <w:rPr>
          <w:rFonts w:ascii="Gautami" w:eastAsia="Gautami" w:hAnsi="Gautami" w:cs="Gautami"/>
        </w:rPr>
        <w:t>​</w:t>
      </w:r>
      <w:r>
        <w:t xml:space="preserve">: The software will be under revision control and will be handled in the ADE repository and (to some extent) within the ADE workflow. </w:t>
      </w:r>
    </w:p>
    <w:p w:rsidR="00D24341" w:rsidRDefault="008C2D74">
      <w:pPr>
        <w:spacing w:after="31" w:line="259" w:lineRule="auto"/>
        <w:ind w:left="0" w:right="0" w:firstLine="0"/>
      </w:pPr>
      <w:r>
        <w:t xml:space="preserve"> </w:t>
      </w:r>
    </w:p>
    <w:p w:rsidR="00D24341" w:rsidRDefault="008C2D74">
      <w:pPr>
        <w:numPr>
          <w:ilvl w:val="0"/>
          <w:numId w:val="8"/>
        </w:numPr>
        <w:spacing w:after="0" w:line="410" w:lineRule="auto"/>
        <w:ind w:right="0" w:hanging="360"/>
      </w:pPr>
      <w:r>
        <w:rPr>
          <w:b/>
        </w:rPr>
        <w:t>Cons</w:t>
      </w:r>
      <w:r>
        <w:rPr>
          <w:rFonts w:ascii="Gautami" w:eastAsia="Gautami" w:hAnsi="Gautami" w:cs="Gautami"/>
        </w:rPr>
        <w:t>​</w:t>
      </w:r>
      <w:r>
        <w:t xml:space="preserve">: We’d need to manually checkout software and manage releases, bypassing the ADE. This could be solved if we </w:t>
      </w:r>
      <w:r>
        <w:t xml:space="preserve">extend the ADE tools to handle external software. </w:t>
      </w:r>
    </w:p>
    <w:p w:rsidR="00D24341" w:rsidRDefault="008C2D74">
      <w:pPr>
        <w:spacing w:after="477" w:line="259" w:lineRule="auto"/>
        <w:ind w:left="0" w:right="0" w:firstLine="0"/>
      </w:pPr>
      <w:r>
        <w:t xml:space="preserve"> </w:t>
      </w:r>
    </w:p>
    <w:p w:rsidR="00D24341" w:rsidRDefault="008C2D74">
      <w:pPr>
        <w:pStyle w:val="Heading2"/>
        <w:spacing w:after="323"/>
        <w:ind w:left="608" w:hanging="623"/>
      </w:pPr>
      <w:bookmarkStart w:id="38" w:name="_Toc20426"/>
      <w:r>
        <w:lastRenderedPageBreak/>
        <w:t xml:space="preserve">EPICS </w:t>
      </w:r>
      <w:bookmarkEnd w:id="38"/>
    </w:p>
    <w:p w:rsidR="00D24341" w:rsidRDefault="008C2D74">
      <w:pPr>
        <w:pStyle w:val="Heading3"/>
        <w:ind w:left="763" w:hanging="778"/>
      </w:pPr>
      <w:bookmarkStart w:id="39" w:name="_Toc20427"/>
      <w:r>
        <w:t xml:space="preserve">Base </w:t>
      </w:r>
      <w:bookmarkEnd w:id="39"/>
    </w:p>
    <w:p w:rsidR="00D24341" w:rsidRDefault="008C2D74">
      <w:pPr>
        <w:ind w:left="-5" w:right="0"/>
      </w:pPr>
      <w:r>
        <w:t xml:space="preserve">The EPICS community keeps the EPICS base in </w:t>
      </w:r>
      <w:r>
        <w:rPr>
          <w:rFonts w:ascii="Gautami" w:eastAsia="Gautami" w:hAnsi="Gautami" w:cs="Gautami"/>
          <w:u w:val="single" w:color="1155CC"/>
        </w:rPr>
        <w:t>​</w:t>
      </w:r>
      <w:hyperlink r:id="rId6">
        <w:r>
          <w:rPr>
            <w:i/>
            <w:color w:val="1155CC"/>
            <w:u w:val="single" w:color="1155CC"/>
          </w:rPr>
          <w:t>GitHub</w:t>
        </w:r>
      </w:hyperlink>
      <w:hyperlink r:id="rId7">
        <w:r>
          <w:rPr>
            <w:rFonts w:ascii="Gautami" w:eastAsia="Gautami" w:hAnsi="Gautami" w:cs="Gautami"/>
            <w:color w:val="1155CC"/>
            <w:sz w:val="23"/>
          </w:rPr>
          <w:t>​</w:t>
        </w:r>
      </w:hyperlink>
      <w:hyperlink r:id="rId8">
        <w:r>
          <w:t>.</w:t>
        </w:r>
      </w:hyperlink>
      <w:r>
        <w:t xml:space="preserve"> We keep a cloned version of this repository in </w:t>
      </w:r>
      <w:r>
        <w:rPr>
          <w:rFonts w:ascii="Gautami" w:eastAsia="Gautami" w:hAnsi="Gautami" w:cs="Gautami"/>
        </w:rPr>
        <w:t>​</w:t>
      </w:r>
      <w:hyperlink r:id="rId9">
        <w:r>
          <w:rPr>
            <w:i/>
            <w:color w:val="1155CC"/>
            <w:u w:val="single" w:color="1155CC"/>
          </w:rPr>
          <w:t>https://github.com/gemini-rtsw/epics-base</w:t>
        </w:r>
      </w:hyperlink>
      <w:hyperlink r:id="rId10">
        <w:r>
          <w:rPr>
            <w:rFonts w:ascii="Gautami" w:eastAsia="Gautami" w:hAnsi="Gautami" w:cs="Gautami"/>
            <w:color w:val="1155CC"/>
            <w:sz w:val="23"/>
            <w:u w:val="single" w:color="1155CC"/>
          </w:rPr>
          <w:t>​</w:t>
        </w:r>
      </w:hyperlink>
      <w:hyperlink r:id="rId11">
        <w:r>
          <w:t>.</w:t>
        </w:r>
      </w:hyperlink>
      <w:r>
        <w:t xml:space="preserve"> Any modifications and customizations to the EPICS can be tracked using </w:t>
      </w:r>
      <w:r>
        <w:rPr>
          <w:rFonts w:ascii="Gautami" w:eastAsia="Gautami" w:hAnsi="Gautami" w:cs="Gautami"/>
        </w:rPr>
        <w:t>​</w:t>
      </w:r>
      <w:r>
        <w:rPr>
          <w:b/>
          <w:i/>
        </w:rPr>
        <w:t>git</w:t>
      </w:r>
      <w:r>
        <w:rPr>
          <w:rFonts w:ascii="Gautami" w:eastAsia="Gautami" w:hAnsi="Gautami" w:cs="Gautami"/>
          <w:sz w:val="23"/>
        </w:rPr>
        <w:t>​</w:t>
      </w:r>
      <w:r>
        <w:t xml:space="preserve"> and </w:t>
      </w:r>
      <w:r>
        <w:rPr>
          <w:rFonts w:ascii="Gautami" w:eastAsia="Gautami" w:hAnsi="Gautami" w:cs="Gautami"/>
        </w:rPr>
        <w:t>​</w:t>
      </w:r>
      <w:r>
        <w:rPr>
          <w:i/>
        </w:rPr>
        <w:t>GitHub</w:t>
      </w:r>
      <w:r>
        <w:rPr>
          <w:rFonts w:ascii="Gautami" w:eastAsia="Gautami" w:hAnsi="Gautami" w:cs="Gautami"/>
          <w:sz w:val="23"/>
        </w:rPr>
        <w:t>​</w:t>
      </w:r>
      <w:r>
        <w:t xml:space="preserve">. </w:t>
      </w:r>
    </w:p>
    <w:p w:rsidR="00D24341" w:rsidRDefault="008C2D74">
      <w:pPr>
        <w:spacing w:after="0" w:line="259" w:lineRule="auto"/>
        <w:ind w:left="0" w:right="0" w:firstLine="0"/>
      </w:pPr>
      <w:r>
        <w:t xml:space="preserve"> </w:t>
      </w:r>
    </w:p>
    <w:p w:rsidR="00D24341" w:rsidRDefault="008C2D74">
      <w:pPr>
        <w:spacing w:line="408" w:lineRule="auto"/>
        <w:ind w:left="-5" w:right="0"/>
      </w:pPr>
      <w:r>
        <w:t>The software will be installed by checking i</w:t>
      </w:r>
      <w:r>
        <w:t xml:space="preserve">t out from </w:t>
      </w:r>
      <w:r>
        <w:rPr>
          <w:rFonts w:ascii="Gautami" w:eastAsia="Gautami" w:hAnsi="Gautami" w:cs="Gautami"/>
        </w:rPr>
        <w:t>​</w:t>
      </w:r>
      <w:r>
        <w:rPr>
          <w:i/>
        </w:rPr>
        <w:t>GitHub</w:t>
      </w:r>
      <w:r>
        <w:rPr>
          <w:rFonts w:ascii="Gautami" w:eastAsia="Gautami" w:hAnsi="Gautami" w:cs="Gautami"/>
          <w:sz w:val="23"/>
        </w:rPr>
        <w:t>​</w:t>
      </w:r>
      <w:r>
        <w:t xml:space="preserve"> (in </w:t>
      </w:r>
      <w:r>
        <w:rPr>
          <w:rFonts w:ascii="Gautami" w:eastAsia="Gautami" w:hAnsi="Gautami" w:cs="Gautami"/>
        </w:rPr>
        <w:t>​</w:t>
      </w:r>
      <w:r>
        <w:rPr>
          <w:i/>
        </w:rPr>
        <w:t>/gem_sw/epics/&lt;epics release&gt;</w:t>
      </w:r>
      <w:r>
        <w:rPr>
          <w:rFonts w:ascii="Gautami" w:eastAsia="Gautami" w:hAnsi="Gautami" w:cs="Gautami"/>
          <w:sz w:val="23"/>
        </w:rPr>
        <w:t>​</w:t>
      </w:r>
      <w:r>
        <w:t xml:space="preserve">) and compiling it in place. </w:t>
      </w:r>
    </w:p>
    <w:p w:rsidR="00D24341" w:rsidRDefault="008C2D74">
      <w:pPr>
        <w:spacing w:after="27" w:line="259" w:lineRule="auto"/>
        <w:ind w:left="0" w:right="0" w:firstLine="0"/>
      </w:pPr>
      <w:r>
        <w:t xml:space="preserve"> </w:t>
      </w:r>
    </w:p>
    <w:p w:rsidR="00D24341" w:rsidRDefault="008C2D74">
      <w:pPr>
        <w:spacing w:after="43" w:line="235" w:lineRule="auto"/>
        <w:ind w:left="-5" w:right="0"/>
      </w:pPr>
      <w:r>
        <w:t xml:space="preserve">We’ll assign version numbers as if EPICS were a vendor package, i.e. we’ll retain the conventions used in the EPICS community, but we’ll use our naming conventions for upgrades and patches defined for </w:t>
      </w:r>
      <w:r>
        <w:rPr>
          <w:rFonts w:ascii="Gautami" w:eastAsia="Gautami" w:hAnsi="Gautami" w:cs="Gautami"/>
        </w:rPr>
        <w:t>​</w:t>
      </w:r>
      <w:r>
        <w:rPr>
          <w:i/>
        </w:rPr>
        <w:t>Vendor Support Modules</w:t>
      </w:r>
      <w:r>
        <w:rPr>
          <w:rFonts w:ascii="Gautami" w:eastAsia="Gautami" w:hAnsi="Gautami" w:cs="Gautami"/>
          <w:sz w:val="23"/>
        </w:rPr>
        <w:t>​</w:t>
      </w:r>
      <w:r>
        <w:t xml:space="preserve">. </w:t>
      </w:r>
    </w:p>
    <w:p w:rsidR="00D24341" w:rsidRDefault="008C2D74">
      <w:pPr>
        <w:spacing w:after="27" w:line="259" w:lineRule="auto"/>
        <w:ind w:left="0" w:right="0" w:firstLine="0"/>
      </w:pPr>
      <w:r>
        <w:t xml:space="preserve"> </w:t>
      </w:r>
    </w:p>
    <w:p w:rsidR="00D24341" w:rsidRDefault="008C2D74">
      <w:pPr>
        <w:spacing w:after="300"/>
        <w:ind w:left="-5" w:right="0"/>
      </w:pPr>
      <w:r>
        <w:t>Ideally, only a single EPI</w:t>
      </w:r>
      <w:r>
        <w:t xml:space="preserve">CS release would be in use with the Gemini ADE at one time. In reality, especially during periods of upgrading, multiple EPICS releases could be supported simultaneously. </w:t>
      </w:r>
    </w:p>
    <w:p w:rsidR="00D24341" w:rsidRDefault="008C2D74">
      <w:pPr>
        <w:pStyle w:val="Heading4"/>
        <w:ind w:left="852" w:hanging="867"/>
      </w:pPr>
      <w:bookmarkStart w:id="40" w:name="_Toc20428"/>
      <w:r>
        <w:t xml:space="preserve">EPICS Customizations </w:t>
      </w:r>
      <w:bookmarkEnd w:id="40"/>
    </w:p>
    <w:p w:rsidR="00D24341" w:rsidRDefault="008C2D74">
      <w:pPr>
        <w:ind w:left="-5" w:right="0"/>
      </w:pPr>
      <w:r>
        <w:t xml:space="preserve">When upgrading EPICS base, we have to add in our Gemini customizations </w:t>
      </w:r>
      <w:r>
        <w:rPr>
          <w:rFonts w:ascii="Gautami" w:eastAsia="Gautami" w:hAnsi="Gautami" w:cs="Gautami"/>
        </w:rPr>
        <w:t>​</w:t>
      </w:r>
      <w:r>
        <w:rPr>
          <w:i/>
        </w:rPr>
        <w:t>base/configure</w:t>
      </w:r>
      <w:r>
        <w:rPr>
          <w:rFonts w:ascii="Gautami" w:eastAsia="Gautami" w:hAnsi="Gautami" w:cs="Gautami"/>
          <w:sz w:val="23"/>
        </w:rPr>
        <w:t>​</w:t>
      </w:r>
      <w:r>
        <w:t xml:space="preserve">, </w:t>
      </w:r>
      <w:r>
        <w:rPr>
          <w:i/>
        </w:rPr>
        <w:t>base/bin</w:t>
      </w:r>
      <w:r>
        <w:rPr>
          <w:rFonts w:ascii="Gautami" w:eastAsia="Gautami" w:hAnsi="Gautami" w:cs="Gautami"/>
          <w:sz w:val="23"/>
        </w:rPr>
        <w:t>​</w:t>
      </w:r>
      <w:r>
        <w:t xml:space="preserve">, and </w:t>
      </w:r>
      <w:r>
        <w:rPr>
          <w:i/>
        </w:rPr>
        <w:t>base/templates</w:t>
      </w:r>
      <w:r>
        <w:rPr>
          <w:rFonts w:ascii="Gautami" w:eastAsia="Gautami" w:hAnsi="Gautami" w:cs="Gautami"/>
        </w:rPr>
        <w:t>​</w:t>
      </w:r>
      <w:r>
        <w:rPr>
          <w:rFonts w:ascii="Gautami" w:eastAsia="Gautami" w:hAnsi="Gautami" w:cs="Gautami"/>
        </w:rPr>
        <w:tab/>
      </w:r>
      <w:r>
        <w:rPr>
          <w:rFonts w:ascii="Gautami" w:eastAsia="Gautami" w:hAnsi="Gautami" w:cs="Gautami"/>
          <w:sz w:val="23"/>
        </w:rPr>
        <w:t>​</w:t>
      </w:r>
      <w:r>
        <w:t xml:space="preserve"> directories. </w:t>
      </w:r>
    </w:p>
    <w:p w:rsidR="00D24341" w:rsidRDefault="008C2D74">
      <w:pPr>
        <w:spacing w:after="31" w:line="259" w:lineRule="auto"/>
        <w:ind w:left="0" w:right="0" w:firstLine="0"/>
      </w:pPr>
      <w:r>
        <w:t xml:space="preserve"> </w:t>
      </w:r>
    </w:p>
    <w:p w:rsidR="00D24341" w:rsidRDefault="008C2D74">
      <w:pPr>
        <w:numPr>
          <w:ilvl w:val="0"/>
          <w:numId w:val="9"/>
        </w:numPr>
        <w:ind w:right="0" w:hanging="360"/>
      </w:pPr>
      <w:r>
        <w:rPr>
          <w:b/>
          <w:i/>
        </w:rPr>
        <w:t>base/configure</w:t>
      </w:r>
      <w:r>
        <w:rPr>
          <w:rFonts w:ascii="Gautami" w:eastAsia="Gautami" w:hAnsi="Gautami" w:cs="Gautami"/>
          <w:sz w:val="23"/>
        </w:rPr>
        <w:t>​</w:t>
      </w:r>
      <w:r>
        <w:t xml:space="preserve">: We have to add </w:t>
      </w:r>
      <w:r>
        <w:rPr>
          <w:rFonts w:ascii="Gautami" w:eastAsia="Gautami" w:hAnsi="Gautami" w:cs="Gautami"/>
        </w:rPr>
        <w:t>​</w:t>
      </w:r>
      <w:r>
        <w:rPr>
          <w:i/>
        </w:rPr>
        <w:t>CONFIG.Gem</w:t>
      </w:r>
      <w:r>
        <w:rPr>
          <w:rFonts w:ascii="Gautami" w:eastAsia="Gautami" w:hAnsi="Gautami" w:cs="Gautami"/>
          <w:sz w:val="23"/>
        </w:rPr>
        <w:t>​</w:t>
      </w:r>
      <w:r>
        <w:t xml:space="preserve">, </w:t>
      </w:r>
      <w:r>
        <w:rPr>
          <w:rFonts w:ascii="Gautami" w:eastAsia="Gautami" w:hAnsi="Gautami" w:cs="Gautami"/>
        </w:rPr>
        <w:t>​</w:t>
      </w:r>
      <w:r>
        <w:rPr>
          <w:i/>
        </w:rPr>
        <w:t>RULES.Gem</w:t>
      </w:r>
      <w:r>
        <w:rPr>
          <w:rFonts w:ascii="Gautami" w:eastAsia="Gautami" w:hAnsi="Gautami" w:cs="Gautami"/>
          <w:sz w:val="23"/>
        </w:rPr>
        <w:t>​</w:t>
      </w:r>
      <w:r>
        <w:t xml:space="preserve"> and  </w:t>
      </w:r>
      <w:r>
        <w:rPr>
          <w:rFonts w:ascii="Gautami" w:eastAsia="Gautami" w:hAnsi="Gautami" w:cs="Gautami"/>
        </w:rPr>
        <w:t>​</w:t>
      </w:r>
      <w:r>
        <w:rPr>
          <w:i/>
        </w:rPr>
        <w:t>RULES_TOP.Gem</w:t>
      </w:r>
      <w:r>
        <w:rPr>
          <w:rFonts w:ascii="Gautami" w:eastAsia="Gautami" w:hAnsi="Gautami" w:cs="Gautami"/>
          <w:sz w:val="23"/>
        </w:rPr>
        <w:t>​</w:t>
      </w:r>
      <w:r>
        <w:t>, as well as making our modifications to</w:t>
      </w:r>
      <w:r>
        <w:t xml:space="preserve"> </w:t>
      </w:r>
      <w:r>
        <w:rPr>
          <w:rFonts w:ascii="Gautami" w:eastAsia="Gautami" w:hAnsi="Gautami" w:cs="Gautami"/>
        </w:rPr>
        <w:t>​</w:t>
      </w:r>
      <w:r>
        <w:rPr>
          <w:i/>
        </w:rPr>
        <w:t>CONFIG_SITE</w:t>
      </w:r>
      <w:r>
        <w:rPr>
          <w:rFonts w:ascii="Gautami" w:eastAsia="Gautami" w:hAnsi="Gautami" w:cs="Gautami"/>
          <w:sz w:val="23"/>
        </w:rPr>
        <w:t>​</w:t>
      </w:r>
      <w:r>
        <w:t xml:space="preserve"> and </w:t>
      </w:r>
      <w:r>
        <w:rPr>
          <w:rFonts w:ascii="Gautami" w:eastAsia="Gautami" w:hAnsi="Gautami" w:cs="Gautami"/>
        </w:rPr>
        <w:t>​</w:t>
      </w:r>
      <w:r>
        <w:rPr>
          <w:i/>
        </w:rPr>
        <w:t xml:space="preserve">CONFIG_SITE_ENV. </w:t>
      </w:r>
    </w:p>
    <w:p w:rsidR="00D24341" w:rsidRDefault="008C2D74">
      <w:pPr>
        <w:spacing w:after="31" w:line="259" w:lineRule="auto"/>
        <w:ind w:left="0" w:right="0" w:firstLine="0"/>
      </w:pPr>
      <w:r>
        <w:t xml:space="preserve"> </w:t>
      </w:r>
    </w:p>
    <w:p w:rsidR="00D24341" w:rsidRDefault="008C2D74">
      <w:pPr>
        <w:numPr>
          <w:ilvl w:val="0"/>
          <w:numId w:val="9"/>
        </w:numPr>
        <w:spacing w:line="410" w:lineRule="auto"/>
        <w:ind w:right="0" w:hanging="360"/>
      </w:pPr>
      <w:r>
        <w:rPr>
          <w:b/>
        </w:rPr>
        <w:t>base/configure/os</w:t>
      </w:r>
      <w:r>
        <w:rPr>
          <w:rFonts w:ascii="Gautami" w:eastAsia="Gautami" w:hAnsi="Gautami" w:cs="Gautami"/>
        </w:rPr>
        <w:t>​</w:t>
      </w:r>
      <w:r>
        <w:t xml:space="preserve">: Need to add the Gemini customized version of </w:t>
      </w:r>
      <w:r>
        <w:rPr>
          <w:i/>
        </w:rPr>
        <w:t>CONFIG_SITE.Common.RTEMS.</w:t>
      </w:r>
      <w:r>
        <w:t xml:space="preserve"> </w:t>
      </w:r>
    </w:p>
    <w:p w:rsidR="00D24341" w:rsidRDefault="008C2D74">
      <w:pPr>
        <w:spacing w:after="31" w:line="259" w:lineRule="auto"/>
        <w:ind w:left="0" w:right="0" w:firstLine="0"/>
      </w:pPr>
      <w:r>
        <w:t xml:space="preserve"> </w:t>
      </w:r>
    </w:p>
    <w:p w:rsidR="00D24341" w:rsidRDefault="008C2D74">
      <w:pPr>
        <w:numPr>
          <w:ilvl w:val="0"/>
          <w:numId w:val="9"/>
        </w:numPr>
        <w:spacing w:after="1" w:line="259" w:lineRule="auto"/>
        <w:ind w:right="0" w:hanging="360"/>
      </w:pPr>
      <w:r>
        <w:rPr>
          <w:b/>
          <w:i/>
        </w:rPr>
        <w:t>base/bin/linux_x86_64</w:t>
      </w:r>
      <w:r>
        <w:rPr>
          <w:rFonts w:ascii="Gautami" w:eastAsia="Gautami" w:hAnsi="Gautami" w:cs="Gautami"/>
          <w:sz w:val="23"/>
        </w:rPr>
        <w:t>​</w:t>
      </w:r>
      <w:r>
        <w:t xml:space="preserve">: Need to add in </w:t>
      </w:r>
      <w:r>
        <w:rPr>
          <w:rFonts w:ascii="Gautami" w:eastAsia="Gautami" w:hAnsi="Gautami" w:cs="Gautami"/>
        </w:rPr>
        <w:t>​</w:t>
      </w:r>
      <w:r>
        <w:rPr>
          <w:i/>
        </w:rPr>
        <w:t>convertGemRelease.pl</w:t>
      </w:r>
      <w:r>
        <w:rPr>
          <w:rFonts w:ascii="Gautami" w:eastAsia="Gautami" w:hAnsi="Gautami" w:cs="Gautami"/>
          <w:sz w:val="23"/>
        </w:rPr>
        <w:t>​</w:t>
      </w:r>
      <w:r>
        <w:t xml:space="preserve">. </w:t>
      </w:r>
    </w:p>
    <w:p w:rsidR="00D24341" w:rsidRDefault="008C2D74">
      <w:pPr>
        <w:spacing w:after="31" w:line="259" w:lineRule="auto"/>
        <w:ind w:left="0" w:right="0" w:firstLine="0"/>
      </w:pPr>
      <w:r>
        <w:t xml:space="preserve"> </w:t>
      </w:r>
    </w:p>
    <w:p w:rsidR="00D24341" w:rsidRDefault="008C2D74">
      <w:pPr>
        <w:numPr>
          <w:ilvl w:val="0"/>
          <w:numId w:val="9"/>
        </w:numPr>
        <w:ind w:right="0" w:hanging="360"/>
      </w:pPr>
      <w:r>
        <w:rPr>
          <w:b/>
          <w:i/>
        </w:rPr>
        <w:t>base/templates/makeBaseApp/top</w:t>
      </w:r>
      <w:r>
        <w:rPr>
          <w:rFonts w:ascii="Gautami" w:eastAsia="Gautami" w:hAnsi="Gautami" w:cs="Gautami"/>
          <w:sz w:val="23"/>
        </w:rPr>
        <w:t>​</w:t>
      </w:r>
      <w:r>
        <w:t>: Need to add the customi</w:t>
      </w:r>
      <w:r>
        <w:t xml:space="preserve">zed Gemini template directories </w:t>
      </w:r>
      <w:r>
        <w:rPr>
          <w:rFonts w:ascii="Gautami" w:eastAsia="Gautami" w:hAnsi="Gautami" w:cs="Gautami"/>
        </w:rPr>
        <w:t>​</w:t>
      </w:r>
      <w:r>
        <w:rPr>
          <w:i/>
        </w:rPr>
        <w:t>gemIocApp</w:t>
      </w:r>
      <w:r>
        <w:rPr>
          <w:rFonts w:ascii="Gautami" w:eastAsia="Gautami" w:hAnsi="Gautami" w:cs="Gautami"/>
          <w:sz w:val="23"/>
        </w:rPr>
        <w:t>​</w:t>
      </w:r>
      <w:r>
        <w:t xml:space="preserve">, </w:t>
      </w:r>
      <w:r>
        <w:rPr>
          <w:rFonts w:ascii="Gautami" w:eastAsia="Gautami" w:hAnsi="Gautami" w:cs="Gautami"/>
        </w:rPr>
        <w:t>​</w:t>
      </w:r>
      <w:r>
        <w:rPr>
          <w:i/>
        </w:rPr>
        <w:t>gemIocBoot</w:t>
      </w:r>
      <w:r>
        <w:rPr>
          <w:rFonts w:ascii="Gautami" w:eastAsia="Gautami" w:hAnsi="Gautami" w:cs="Gautami"/>
          <w:sz w:val="23"/>
        </w:rPr>
        <w:t>​</w:t>
      </w:r>
      <w:r>
        <w:t xml:space="preserve"> and </w:t>
      </w:r>
      <w:r>
        <w:rPr>
          <w:i/>
        </w:rPr>
        <w:t>gemSuppApp</w:t>
      </w:r>
      <w:r>
        <w:rPr>
          <w:rFonts w:ascii="Gautami" w:eastAsia="Gautami" w:hAnsi="Gautami" w:cs="Gautami"/>
        </w:rPr>
        <w:t>​</w:t>
      </w:r>
      <w:r>
        <w:rPr>
          <w:rFonts w:ascii="Gautami" w:eastAsia="Gautami" w:hAnsi="Gautami" w:cs="Gautami"/>
        </w:rPr>
        <w:tab/>
      </w:r>
      <w:r>
        <w:rPr>
          <w:rFonts w:ascii="Gautami" w:eastAsia="Gautami" w:hAnsi="Gautami" w:cs="Gautami"/>
          <w:sz w:val="23"/>
        </w:rPr>
        <w:t>​</w:t>
      </w:r>
      <w:r>
        <w:t xml:space="preserve">. </w:t>
      </w:r>
    </w:p>
    <w:p w:rsidR="00D24341" w:rsidRDefault="008C2D74">
      <w:pPr>
        <w:spacing w:after="31" w:line="259" w:lineRule="auto"/>
        <w:ind w:left="0" w:right="0" w:firstLine="0"/>
      </w:pPr>
      <w:r>
        <w:t xml:space="preserve"> </w:t>
      </w:r>
    </w:p>
    <w:p w:rsidR="00D24341" w:rsidRDefault="008C2D74">
      <w:pPr>
        <w:numPr>
          <w:ilvl w:val="0"/>
          <w:numId w:val="9"/>
        </w:numPr>
        <w:ind w:right="0" w:hanging="360"/>
      </w:pPr>
      <w:r>
        <w:rPr>
          <w:b/>
          <w:i/>
        </w:rPr>
        <w:t>base/templates/makeBaseApp/top/configure</w:t>
      </w:r>
      <w:r>
        <w:rPr>
          <w:rFonts w:ascii="Gautami" w:eastAsia="Gautami" w:hAnsi="Gautami" w:cs="Gautami"/>
          <w:sz w:val="23"/>
        </w:rPr>
        <w:t>​</w:t>
      </w:r>
      <w:r>
        <w:t xml:space="preserve">: Need to add in the Gemini customized versions of </w:t>
      </w:r>
      <w:r>
        <w:rPr>
          <w:i/>
        </w:rPr>
        <w:t>CONFIG</w:t>
      </w:r>
      <w:r>
        <w:rPr>
          <w:rFonts w:ascii="Gautami" w:eastAsia="Gautami" w:hAnsi="Gautami" w:cs="Gautami"/>
        </w:rPr>
        <w:t>​</w:t>
      </w:r>
      <w:r>
        <w:rPr>
          <w:rFonts w:ascii="Gautami" w:eastAsia="Gautami" w:hAnsi="Gautami" w:cs="Gautami"/>
        </w:rPr>
        <w:tab/>
      </w:r>
      <w:r>
        <w:rPr>
          <w:rFonts w:ascii="Gautami" w:eastAsia="Gautami" w:hAnsi="Gautami" w:cs="Gautami"/>
          <w:sz w:val="23"/>
        </w:rPr>
        <w:t>​</w:t>
      </w:r>
      <w:r>
        <w:t xml:space="preserve">, </w:t>
      </w:r>
      <w:r>
        <w:rPr>
          <w:i/>
        </w:rPr>
        <w:t>RULES</w:t>
      </w:r>
      <w:r>
        <w:rPr>
          <w:rFonts w:ascii="Gautami" w:eastAsia="Gautami" w:hAnsi="Gautami" w:cs="Gautami"/>
        </w:rPr>
        <w:t>​</w:t>
      </w:r>
      <w:r>
        <w:rPr>
          <w:rFonts w:ascii="Gautami" w:eastAsia="Gautami" w:hAnsi="Gautami" w:cs="Gautami"/>
        </w:rPr>
        <w:tab/>
      </w:r>
      <w:r>
        <w:rPr>
          <w:rFonts w:ascii="Gautami" w:eastAsia="Gautami" w:hAnsi="Gautami" w:cs="Gautami"/>
          <w:sz w:val="23"/>
        </w:rPr>
        <w:t>​</w:t>
      </w:r>
      <w:r>
        <w:t xml:space="preserve"> and </w:t>
      </w:r>
      <w:r>
        <w:rPr>
          <w:i/>
        </w:rPr>
        <w:t>RULES_TOP.</w:t>
      </w:r>
      <w:r>
        <w:rPr>
          <w:rFonts w:ascii="Gautami" w:eastAsia="Gautami" w:hAnsi="Gautami" w:cs="Gautami"/>
        </w:rPr>
        <w:t>​</w:t>
      </w:r>
      <w:r>
        <w:rPr>
          <w:rFonts w:ascii="Gautami" w:eastAsia="Gautami" w:hAnsi="Gautami" w:cs="Gautami"/>
        </w:rPr>
        <w:tab/>
      </w:r>
      <w:r>
        <w:t xml:space="preserve"> </w:t>
      </w:r>
    </w:p>
    <w:p w:rsidR="00D24341" w:rsidRDefault="008C2D74">
      <w:pPr>
        <w:spacing w:after="27" w:line="259" w:lineRule="auto"/>
        <w:ind w:left="0" w:right="0" w:firstLine="0"/>
      </w:pPr>
      <w:r>
        <w:t xml:space="preserve"> </w:t>
      </w:r>
    </w:p>
    <w:p w:rsidR="00D24341" w:rsidRDefault="008C2D74">
      <w:pPr>
        <w:ind w:left="-5" w:right="0"/>
      </w:pPr>
      <w:r>
        <w:t xml:space="preserve">The EPICS customizations should all be managed as vendor modules following the proposal for external modules.  </w:t>
      </w:r>
    </w:p>
    <w:p w:rsidR="00D24341" w:rsidRDefault="008C2D74">
      <w:pPr>
        <w:spacing w:after="402" w:line="259" w:lineRule="auto"/>
        <w:ind w:left="0" w:right="0" w:firstLine="0"/>
      </w:pPr>
      <w:r>
        <w:t xml:space="preserve"> </w:t>
      </w:r>
    </w:p>
    <w:p w:rsidR="00D24341" w:rsidRDefault="008C2D74">
      <w:pPr>
        <w:pStyle w:val="Heading3"/>
        <w:ind w:left="763" w:hanging="778"/>
      </w:pPr>
      <w:bookmarkStart w:id="41" w:name="_Toc20429"/>
      <w:r>
        <w:lastRenderedPageBreak/>
        <w:t xml:space="preserve">Extensions </w:t>
      </w:r>
      <w:bookmarkEnd w:id="41"/>
    </w:p>
    <w:p w:rsidR="00D24341" w:rsidRDefault="008C2D74">
      <w:pPr>
        <w:spacing w:after="0" w:line="295" w:lineRule="auto"/>
        <w:ind w:left="0" w:right="183" w:firstLine="0"/>
        <w:jc w:val="both"/>
      </w:pPr>
      <w:r>
        <w:t xml:space="preserve">Of all the extensions we use, only </w:t>
      </w:r>
      <w:r>
        <w:rPr>
          <w:rFonts w:ascii="Gautami" w:eastAsia="Gautami" w:hAnsi="Gautami" w:cs="Gautami"/>
        </w:rPr>
        <w:t>​</w:t>
      </w:r>
      <w:r>
        <w:rPr>
          <w:b/>
          <w:i/>
        </w:rPr>
        <w:t>edm</w:t>
      </w:r>
      <w:r>
        <w:rPr>
          <w:rFonts w:ascii="Gautami" w:eastAsia="Gautami" w:hAnsi="Gautami" w:cs="Gautami"/>
          <w:sz w:val="23"/>
        </w:rPr>
        <w:t>​</w:t>
      </w:r>
      <w:r>
        <w:t xml:space="preserve">, </w:t>
      </w:r>
      <w:r>
        <w:rPr>
          <w:rFonts w:ascii="Gautami" w:eastAsia="Gautami" w:hAnsi="Gautami" w:cs="Gautami"/>
        </w:rPr>
        <w:t>​</w:t>
      </w:r>
      <w:r>
        <w:rPr>
          <w:b/>
          <w:i/>
        </w:rPr>
        <w:t>medm</w:t>
      </w:r>
      <w:r>
        <w:rPr>
          <w:rFonts w:ascii="Gautami" w:eastAsia="Gautami" w:hAnsi="Gautami" w:cs="Gautami"/>
          <w:sz w:val="23"/>
        </w:rPr>
        <w:t>​</w:t>
      </w:r>
      <w:r>
        <w:t xml:space="preserve"> and </w:t>
      </w:r>
      <w:r>
        <w:rPr>
          <w:rFonts w:ascii="Gautami" w:eastAsia="Gautami" w:hAnsi="Gautami" w:cs="Gautami"/>
        </w:rPr>
        <w:t>​</w:t>
      </w:r>
      <w:r>
        <w:rPr>
          <w:b/>
          <w:i/>
        </w:rPr>
        <w:t>msi</w:t>
      </w:r>
      <w:r>
        <w:rPr>
          <w:rFonts w:ascii="Gautami" w:eastAsia="Gautami" w:hAnsi="Gautami" w:cs="Gautami"/>
          <w:sz w:val="23"/>
        </w:rPr>
        <w:t>​</w:t>
      </w:r>
      <w:r>
        <w:t xml:space="preserve"> really need the EPICS build system to compile. According to the module </w:t>
      </w:r>
      <w:r>
        <w:t xml:space="preserve">notes, they are installed by uncompressing the code into the </w:t>
      </w:r>
      <w:r>
        <w:rPr>
          <w:i/>
        </w:rPr>
        <w:t>extensions/src</w:t>
      </w:r>
      <w:r>
        <w:rPr>
          <w:rFonts w:ascii="Gautami" w:eastAsia="Gautami" w:hAnsi="Gautami" w:cs="Gautami"/>
          <w:sz w:val="23"/>
        </w:rPr>
        <w:t>​</w:t>
      </w:r>
      <w:r>
        <w:t xml:space="preserve"> directory. </w:t>
      </w:r>
    </w:p>
    <w:p w:rsidR="00D24341" w:rsidRDefault="008C2D74">
      <w:pPr>
        <w:spacing w:after="31" w:line="259" w:lineRule="auto"/>
        <w:ind w:left="0" w:right="0" w:firstLine="0"/>
      </w:pPr>
      <w:r>
        <w:t xml:space="preserve"> </w:t>
      </w:r>
    </w:p>
    <w:p w:rsidR="00D24341" w:rsidRDefault="008C2D74">
      <w:pPr>
        <w:spacing w:line="407" w:lineRule="auto"/>
        <w:ind w:left="-5" w:right="0"/>
      </w:pPr>
      <w:r>
        <w:t xml:space="preserve">The other two modules: </w:t>
      </w:r>
      <w:r>
        <w:rPr>
          <w:rFonts w:ascii="Gautami" w:eastAsia="Gautami" w:hAnsi="Gautami" w:cs="Gautami"/>
        </w:rPr>
        <w:t>​</w:t>
      </w:r>
      <w:r>
        <w:rPr>
          <w:b/>
          <w:i/>
        </w:rPr>
        <w:t>procServ</w:t>
      </w:r>
      <w:r>
        <w:rPr>
          <w:rFonts w:ascii="Gautami" w:eastAsia="Gautami" w:hAnsi="Gautami" w:cs="Gautami"/>
          <w:sz w:val="23"/>
        </w:rPr>
        <w:t>​</w:t>
      </w:r>
      <w:r>
        <w:t xml:space="preserve"> and </w:t>
      </w:r>
      <w:r>
        <w:rPr>
          <w:rFonts w:ascii="Gautami" w:eastAsia="Gautami" w:hAnsi="Gautami" w:cs="Gautami"/>
        </w:rPr>
        <w:t>​</w:t>
      </w:r>
      <w:r>
        <w:rPr>
          <w:b/>
          <w:i/>
        </w:rPr>
        <w:t>TDCT</w:t>
      </w:r>
      <w:r>
        <w:rPr>
          <w:rFonts w:ascii="Gautami" w:eastAsia="Gautami" w:hAnsi="Gautami" w:cs="Gautami"/>
          <w:sz w:val="23"/>
        </w:rPr>
        <w:t>​</w:t>
      </w:r>
      <w:r>
        <w:t xml:space="preserve">, do not depend on EPICS at all and should be moved somewhere else. </w:t>
      </w:r>
    </w:p>
    <w:p w:rsidR="00D24341" w:rsidRDefault="008C2D74">
      <w:pPr>
        <w:spacing w:after="0" w:line="259" w:lineRule="auto"/>
        <w:ind w:left="0" w:right="0" w:firstLine="0"/>
      </w:pPr>
      <w:r>
        <w:t xml:space="preserve"> </w:t>
      </w:r>
    </w:p>
    <w:p w:rsidR="00D24341" w:rsidRDefault="008C2D74">
      <w:pPr>
        <w:spacing w:after="450"/>
        <w:ind w:left="-5" w:right="0"/>
      </w:pPr>
      <w:r>
        <w:t>Regardless of where they are installed, they shoul</w:t>
      </w:r>
      <w:r>
        <w:t xml:space="preserve">d all be managed as vendor modules following the proposal for external modules. </w:t>
      </w:r>
    </w:p>
    <w:p w:rsidR="00D24341" w:rsidRDefault="008C2D74">
      <w:pPr>
        <w:pStyle w:val="Heading2"/>
        <w:ind w:left="608" w:hanging="623"/>
      </w:pPr>
      <w:bookmarkStart w:id="42" w:name="_Toc20430"/>
      <w:r>
        <w:t xml:space="preserve">RTEMS </w:t>
      </w:r>
      <w:bookmarkEnd w:id="42"/>
    </w:p>
    <w:p w:rsidR="00D24341" w:rsidRDefault="008C2D74">
      <w:pPr>
        <w:spacing w:after="450"/>
        <w:ind w:left="-5" w:right="0"/>
      </w:pPr>
      <w:r>
        <w:t xml:space="preserve">RTEMS is available in GitHub, but for versions newer than the one we use right now. Thus, it should be managed using as a vendor module following the proposal for external modules. </w:t>
      </w:r>
    </w:p>
    <w:p w:rsidR="00D24341" w:rsidRDefault="008C2D74">
      <w:pPr>
        <w:pStyle w:val="Heading2"/>
        <w:ind w:left="608" w:hanging="623"/>
      </w:pPr>
      <w:bookmarkStart w:id="43" w:name="_Toc20431"/>
      <w:r>
        <w:t xml:space="preserve">ADE Tools </w:t>
      </w:r>
      <w:bookmarkEnd w:id="43"/>
    </w:p>
    <w:p w:rsidR="00D24341" w:rsidRDefault="008C2D74">
      <w:pPr>
        <w:spacing w:after="450"/>
        <w:ind w:left="-5" w:right="0"/>
      </w:pPr>
      <w:r>
        <w:t>So far, the ADE Tools are not maintained in a repository. We ca</w:t>
      </w:r>
      <w:r>
        <w:t xml:space="preserve">nnot use Github for this purpose since the ADE is based on proprietary code. Thus, it should be managed using as a vendor module following the proposal for external modules. </w:t>
      </w:r>
    </w:p>
    <w:p w:rsidR="00D24341" w:rsidRDefault="008C2D74">
      <w:pPr>
        <w:pStyle w:val="Heading2"/>
        <w:ind w:left="608" w:hanging="623"/>
      </w:pPr>
      <w:bookmarkStart w:id="44" w:name="_Toc20432"/>
      <w:r>
        <w:t xml:space="preserve">TDCT </w:t>
      </w:r>
      <w:bookmarkEnd w:id="44"/>
    </w:p>
    <w:p w:rsidR="00D24341" w:rsidRDefault="008C2D74">
      <w:pPr>
        <w:ind w:left="-5" w:right="0"/>
      </w:pPr>
      <w:r>
        <w:t>TDCT so far has been handled as an EPICS extension in binary (jar) form. It</w:t>
      </w:r>
      <w:r>
        <w:t xml:space="preserve"> resides in</w:t>
      </w:r>
      <w:r>
        <w:rPr>
          <w:i/>
        </w:rPr>
        <w:t xml:space="preserve"> /gem_sw/epics/&lt;epics version&gt;/extensions/src/tdct</w:t>
      </w:r>
      <w:r>
        <w:rPr>
          <w:rFonts w:ascii="Gautami" w:eastAsia="Gautami" w:hAnsi="Gautami" w:cs="Gautami"/>
          <w:sz w:val="23"/>
        </w:rPr>
        <w:t>​</w:t>
      </w:r>
      <w:r>
        <w:t xml:space="preserve">, which is a symlink to </w:t>
      </w:r>
      <w:r>
        <w:rPr>
          <w:rFonts w:ascii="Gautami" w:eastAsia="Gautami" w:hAnsi="Gautami" w:cs="Gautami"/>
        </w:rPr>
        <w:t>​</w:t>
      </w:r>
      <w:r>
        <w:rPr>
          <w:i/>
        </w:rPr>
        <w:t>/gem_sw/epics/&lt;epics versions&gt;/extensions/src/tdct-&lt;version&gt;</w:t>
      </w:r>
      <w:r>
        <w:rPr>
          <w:rFonts w:ascii="Gautami" w:eastAsia="Gautami" w:hAnsi="Gautami" w:cs="Gautami"/>
          <w:sz w:val="23"/>
        </w:rPr>
        <w:t>​</w:t>
      </w:r>
      <w:r>
        <w:t xml:space="preserve">, where </w:t>
      </w:r>
      <w:r>
        <w:rPr>
          <w:rFonts w:ascii="Gautami" w:eastAsia="Gautami" w:hAnsi="Gautami" w:cs="Gautami"/>
        </w:rPr>
        <w:t>​</w:t>
      </w:r>
      <w:r>
        <w:rPr>
          <w:i/>
        </w:rPr>
        <w:t>&lt;version&gt;</w:t>
      </w:r>
      <w:r>
        <w:rPr>
          <w:rFonts w:ascii="Gautami" w:eastAsia="Gautami" w:hAnsi="Gautami" w:cs="Gautami"/>
          <w:sz w:val="23"/>
        </w:rPr>
        <w:t>​</w:t>
      </w:r>
      <w:r>
        <w:t xml:space="preserve"> is of the form </w:t>
      </w:r>
      <w:r>
        <w:rPr>
          <w:rFonts w:ascii="Gautami" w:eastAsia="Gautami" w:hAnsi="Gautami" w:cs="Gautami"/>
        </w:rPr>
        <w:t>​</w:t>
      </w:r>
      <w:r>
        <w:rPr>
          <w:i/>
        </w:rPr>
        <w:t>&lt;xx&gt;.&lt;yy&gt;.&lt;zz&gt;</w:t>
      </w:r>
      <w:r>
        <w:rPr>
          <w:rFonts w:ascii="Gautami" w:eastAsia="Gautami" w:hAnsi="Gautami" w:cs="Gautami"/>
          <w:sz w:val="23"/>
        </w:rPr>
        <w:t>​</w:t>
      </w:r>
      <w:r>
        <w:t>. TDCT really ought to be moved out of the extensions dir</w:t>
      </w:r>
      <w:r>
        <w:t xml:space="preserve">ectory, as it has no dependency on the version of EPICS under which it is installed (it has no dependency on EPICS at all). </w:t>
      </w:r>
    </w:p>
    <w:p w:rsidR="00D24341" w:rsidRDefault="008C2D74">
      <w:pPr>
        <w:spacing w:after="27" w:line="259" w:lineRule="auto"/>
        <w:ind w:left="0" w:right="0" w:firstLine="0"/>
      </w:pPr>
      <w:r>
        <w:t xml:space="preserve"> </w:t>
      </w:r>
    </w:p>
    <w:p w:rsidR="00D24341" w:rsidRDefault="008C2D74">
      <w:pPr>
        <w:ind w:left="-5" w:right="0"/>
      </w:pPr>
      <w:r>
        <w:t xml:space="preserve">TDCT comes in two packages: </w:t>
      </w:r>
    </w:p>
    <w:p w:rsidR="00D24341" w:rsidRDefault="008C2D74">
      <w:pPr>
        <w:numPr>
          <w:ilvl w:val="0"/>
          <w:numId w:val="10"/>
        </w:numPr>
        <w:spacing w:line="409" w:lineRule="auto"/>
        <w:ind w:right="0" w:hanging="360"/>
      </w:pPr>
      <w:r>
        <w:rPr>
          <w:b/>
          <w:i/>
        </w:rPr>
        <w:t>tdct_dist</w:t>
      </w:r>
      <w:r>
        <w:rPr>
          <w:rFonts w:ascii="Gautami" w:eastAsia="Gautami" w:hAnsi="Gautami" w:cs="Gautami"/>
          <w:sz w:val="23"/>
        </w:rPr>
        <w:t>​</w:t>
      </w:r>
      <w:r>
        <w:t xml:space="preserve">: Contains the JAR files and help files for the TDCT Java application. Generally when TDCT is upgraded, only the tdct_dist package is updated. </w:t>
      </w:r>
    </w:p>
    <w:p w:rsidR="00D24341" w:rsidRDefault="008C2D74">
      <w:pPr>
        <w:numPr>
          <w:ilvl w:val="0"/>
          <w:numId w:val="10"/>
        </w:numPr>
        <w:ind w:right="0" w:hanging="360"/>
      </w:pPr>
      <w:r>
        <w:rPr>
          <w:b/>
          <w:i/>
        </w:rPr>
        <w:t>tdct_support</w:t>
      </w:r>
      <w:r>
        <w:rPr>
          <w:rFonts w:ascii="Gautami" w:eastAsia="Gautami" w:hAnsi="Gautami" w:cs="Gautami"/>
          <w:sz w:val="23"/>
        </w:rPr>
        <w:t>​</w:t>
      </w:r>
      <w:r>
        <w:t xml:space="preserve">: Contains the schematic symbol files and the edb.def file.  </w:t>
      </w:r>
    </w:p>
    <w:p w:rsidR="00D24341" w:rsidRDefault="008C2D74">
      <w:pPr>
        <w:spacing w:after="27" w:line="259" w:lineRule="auto"/>
        <w:ind w:left="0" w:right="0" w:firstLine="0"/>
      </w:pPr>
      <w:r>
        <w:t xml:space="preserve"> </w:t>
      </w:r>
    </w:p>
    <w:p w:rsidR="00D24341" w:rsidRDefault="008C2D74">
      <w:pPr>
        <w:spacing w:after="75" w:line="216" w:lineRule="auto"/>
        <w:ind w:left="-5" w:right="0"/>
      </w:pPr>
      <w:r>
        <w:t>Every time a new version of TDCT is</w:t>
      </w:r>
      <w:r>
        <w:t xml:space="preserve"> available, we first duplicate the current directory structure, then unzip the new </w:t>
      </w:r>
      <w:r>
        <w:rPr>
          <w:b/>
          <w:i/>
        </w:rPr>
        <w:t>tdct_dist</w:t>
      </w:r>
      <w:r>
        <w:rPr>
          <w:rFonts w:ascii="Gautami" w:eastAsia="Gautami" w:hAnsi="Gautami" w:cs="Gautami"/>
        </w:rPr>
        <w:t>​</w:t>
      </w:r>
      <w:r>
        <w:rPr>
          <w:rFonts w:ascii="Gautami" w:eastAsia="Gautami" w:hAnsi="Gautami" w:cs="Gautami"/>
        </w:rPr>
        <w:tab/>
      </w:r>
      <w:r>
        <w:rPr>
          <w:rFonts w:ascii="Gautami" w:eastAsia="Gautami" w:hAnsi="Gautami" w:cs="Gautami"/>
          <w:sz w:val="23"/>
        </w:rPr>
        <w:t>​</w:t>
      </w:r>
      <w:r>
        <w:t xml:space="preserve"> package inside it to overwrite the previous distribution. </w:t>
      </w:r>
    </w:p>
    <w:p w:rsidR="00D24341" w:rsidRDefault="008C2D74">
      <w:pPr>
        <w:spacing w:after="31" w:line="259" w:lineRule="auto"/>
        <w:ind w:left="0" w:right="0" w:firstLine="0"/>
      </w:pPr>
      <w:r>
        <w:t xml:space="preserve"> </w:t>
      </w:r>
    </w:p>
    <w:p w:rsidR="00D24341" w:rsidRDefault="008C2D74">
      <w:pPr>
        <w:spacing w:line="409" w:lineRule="auto"/>
        <w:ind w:left="-5" w:right="0"/>
      </w:pPr>
      <w:r>
        <w:t xml:space="preserve">The files in the </w:t>
      </w:r>
      <w:r>
        <w:rPr>
          <w:rFonts w:ascii="Gautami" w:eastAsia="Gautami" w:hAnsi="Gautami" w:cs="Gautami"/>
        </w:rPr>
        <w:t>​</w:t>
      </w:r>
      <w:r>
        <w:rPr>
          <w:b/>
          <w:i/>
        </w:rPr>
        <w:t>tdct_support</w:t>
      </w:r>
      <w:r>
        <w:rPr>
          <w:rFonts w:ascii="Gautami" w:eastAsia="Gautami" w:hAnsi="Gautami" w:cs="Gautami"/>
          <w:sz w:val="23"/>
        </w:rPr>
        <w:t>​</w:t>
      </w:r>
      <w:r>
        <w:t xml:space="preserve"> package have been customized for our use at Gemini, so we must keep</w:t>
      </w:r>
      <w:r>
        <w:t xml:space="preserve"> what we had before and not reinstall the original support package. </w:t>
      </w:r>
    </w:p>
    <w:p w:rsidR="00D24341" w:rsidRDefault="008C2D74">
      <w:pPr>
        <w:spacing w:after="31" w:line="259" w:lineRule="auto"/>
        <w:ind w:left="0" w:right="0" w:firstLine="0"/>
      </w:pPr>
      <w:r>
        <w:lastRenderedPageBreak/>
        <w:t xml:space="preserve"> </w:t>
      </w:r>
    </w:p>
    <w:p w:rsidR="00D24341" w:rsidRDefault="008C2D74">
      <w:pPr>
        <w:spacing w:after="425"/>
        <w:ind w:left="-5" w:right="0"/>
      </w:pPr>
      <w:r>
        <w:t xml:space="preserve">Both </w:t>
      </w:r>
      <w:r>
        <w:rPr>
          <w:rFonts w:ascii="Gautami" w:eastAsia="Gautami" w:hAnsi="Gautami" w:cs="Gautami"/>
        </w:rPr>
        <w:t>​</w:t>
      </w:r>
      <w:r>
        <w:rPr>
          <w:b/>
          <w:i/>
        </w:rPr>
        <w:t xml:space="preserve">tdct_dist </w:t>
      </w:r>
      <w:r>
        <w:rPr>
          <w:rFonts w:ascii="Gautami" w:eastAsia="Gautami" w:hAnsi="Gautami" w:cs="Gautami"/>
          <w:sz w:val="23"/>
        </w:rPr>
        <w:t>​</w:t>
      </w:r>
      <w:r>
        <w:t>and</w:t>
      </w:r>
      <w:r>
        <w:rPr>
          <w:rFonts w:ascii="Gautami" w:eastAsia="Gautami" w:hAnsi="Gautami" w:cs="Gautami"/>
        </w:rPr>
        <w:t>​</w:t>
      </w:r>
      <w:r>
        <w:rPr>
          <w:b/>
          <w:i/>
        </w:rPr>
        <w:t xml:space="preserve"> tdct_support </w:t>
      </w:r>
      <w:r>
        <w:rPr>
          <w:rFonts w:ascii="Gautami" w:eastAsia="Gautami" w:hAnsi="Gautami" w:cs="Gautami"/>
          <w:sz w:val="23"/>
        </w:rPr>
        <w:t>​</w:t>
      </w:r>
      <w:r>
        <w:t xml:space="preserve">should be managed as vendor modules following the </w:t>
      </w:r>
      <w:r>
        <w:t xml:space="preserve">proposal for external modules. TDCT should be installed in </w:t>
      </w:r>
      <w:r>
        <w:rPr>
          <w:rFonts w:ascii="Gautami" w:eastAsia="Gautami" w:hAnsi="Gautami" w:cs="Gautami"/>
        </w:rPr>
        <w:t>​</w:t>
      </w:r>
      <w:r>
        <w:rPr>
          <w:i/>
        </w:rPr>
        <w:t>[</w:t>
      </w:r>
      <w:r>
        <w:rPr>
          <w:rFonts w:ascii="Gautami" w:eastAsia="Gautami" w:hAnsi="Gautami" w:cs="Gautami"/>
          <w:sz w:val="23"/>
        </w:rPr>
        <w:t>​</w:t>
      </w:r>
      <w:r>
        <w:rPr>
          <w:b/>
          <w:i/>
        </w:rPr>
        <w:t>to be defined</w:t>
      </w:r>
      <w:r>
        <w:rPr>
          <w:rFonts w:ascii="Gautami" w:eastAsia="Gautami" w:hAnsi="Gautami" w:cs="Gautami"/>
          <w:sz w:val="23"/>
        </w:rPr>
        <w:t>​</w:t>
      </w:r>
      <w:r>
        <w:rPr>
          <w:i/>
        </w:rPr>
        <w:t>]</w:t>
      </w:r>
      <w:r>
        <w:rPr>
          <w:rFonts w:ascii="Gautami" w:eastAsia="Gautami" w:hAnsi="Gautami" w:cs="Gautami"/>
          <w:sz w:val="23"/>
        </w:rPr>
        <w:t>​</w:t>
      </w:r>
      <w:r>
        <w:t xml:space="preserve"> in the ADE tree. </w:t>
      </w:r>
    </w:p>
    <w:p w:rsidR="00D24341" w:rsidRDefault="008C2D74">
      <w:pPr>
        <w:pStyle w:val="Heading2"/>
        <w:ind w:left="608" w:hanging="623"/>
      </w:pPr>
      <w:bookmarkStart w:id="45" w:name="_Toc20433"/>
      <w:r>
        <w:t xml:space="preserve">procServ </w:t>
      </w:r>
      <w:bookmarkEnd w:id="45"/>
    </w:p>
    <w:p w:rsidR="00D24341" w:rsidRDefault="008C2D74">
      <w:pPr>
        <w:ind w:left="-5" w:right="0"/>
      </w:pPr>
      <w:r>
        <w:rPr>
          <w:b/>
        </w:rPr>
        <w:t>procServ</w:t>
      </w:r>
      <w:r>
        <w:rPr>
          <w:rFonts w:ascii="Gautami" w:eastAsia="Gautami" w:hAnsi="Gautami" w:cs="Gautami"/>
        </w:rPr>
        <w:t>​</w:t>
      </w:r>
      <w:r>
        <w:t xml:space="preserve"> should be managed as a vendor modules following the proposal for external modules. It should be installed in </w:t>
      </w:r>
      <w:r>
        <w:rPr>
          <w:rFonts w:ascii="Gautami" w:eastAsia="Gautami" w:hAnsi="Gautami" w:cs="Gautami"/>
        </w:rPr>
        <w:t>​</w:t>
      </w:r>
      <w:r>
        <w:rPr>
          <w:i/>
        </w:rPr>
        <w:t>[</w:t>
      </w:r>
      <w:r>
        <w:rPr>
          <w:rFonts w:ascii="Gautami" w:eastAsia="Gautami" w:hAnsi="Gautami" w:cs="Gautami"/>
          <w:sz w:val="23"/>
        </w:rPr>
        <w:t>​</w:t>
      </w:r>
      <w:r>
        <w:rPr>
          <w:b/>
          <w:i/>
        </w:rPr>
        <w:t>to be defined</w:t>
      </w:r>
      <w:r>
        <w:rPr>
          <w:rFonts w:ascii="Gautami" w:eastAsia="Gautami" w:hAnsi="Gautami" w:cs="Gautami"/>
          <w:sz w:val="23"/>
        </w:rPr>
        <w:t>​</w:t>
      </w:r>
      <w:r>
        <w:rPr>
          <w:i/>
        </w:rPr>
        <w:t>]</w:t>
      </w:r>
      <w:r>
        <w:rPr>
          <w:rFonts w:ascii="Gautami" w:eastAsia="Gautami" w:hAnsi="Gautami" w:cs="Gautami"/>
          <w:sz w:val="23"/>
        </w:rPr>
        <w:t>​</w:t>
      </w:r>
      <w:r>
        <w:t xml:space="preserve"> in the ADE</w:t>
      </w:r>
      <w:r>
        <w:t xml:space="preserve"> tree. </w:t>
      </w:r>
    </w:p>
    <w:p w:rsidR="00D24341" w:rsidRDefault="008C2D74">
      <w:pPr>
        <w:spacing w:after="0" w:line="259" w:lineRule="auto"/>
        <w:ind w:left="0" w:right="0" w:firstLine="0"/>
      </w:pPr>
      <w:r>
        <w:t xml:space="preserve"> </w:t>
      </w:r>
    </w:p>
    <w:sectPr w:rsidR="00D24341">
      <w:pgSz w:w="12240" w:h="15840"/>
      <w:pgMar w:top="1448" w:right="1440" w:bottom="149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5195C"/>
    <w:multiLevelType w:val="hybridMultilevel"/>
    <w:tmpl w:val="184A3ACE"/>
    <w:lvl w:ilvl="0" w:tplc="7EBC6BF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D94E29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1A8FEC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BC466E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7F2392A">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0A28B6A">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74CDFA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2728902">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37C501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A6C7064"/>
    <w:multiLevelType w:val="multilevel"/>
    <w:tmpl w:val="18E6B128"/>
    <w:lvl w:ilvl="0">
      <w:start w:val="1"/>
      <w:numFmt w:val="decimal"/>
      <w:pStyle w:val="Heading1"/>
      <w:lvlText w:val="%1."/>
      <w:lvlJc w:val="left"/>
      <w:pPr>
        <w:ind w:left="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start w:val="1"/>
      <w:numFmt w:val="decimal"/>
      <w:pStyle w:val="Heading3"/>
      <w:lvlText w:val="%1.%2.%3."/>
      <w:lvlJc w:val="left"/>
      <w:pPr>
        <w:ind w:left="0"/>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3">
      <w:start w:val="1"/>
      <w:numFmt w:val="decimal"/>
      <w:pStyle w:val="Heading4"/>
      <w:lvlText w:val="%1.%2.%3.%4."/>
      <w:lvlJc w:val="left"/>
      <w:pPr>
        <w:ind w:left="0"/>
      </w:pPr>
      <w:rPr>
        <w:rFonts w:ascii="Arial" w:eastAsia="Arial" w:hAnsi="Arial" w:cs="Arial"/>
        <w:b w:val="0"/>
        <w:i w:val="0"/>
        <w:strike w:val="0"/>
        <w:dstrike w:val="0"/>
        <w:color w:val="666666"/>
        <w:sz w:val="24"/>
        <w:szCs w:val="24"/>
        <w:u w:val="none" w:color="000000"/>
        <w:bdr w:val="none" w:sz="0" w:space="0" w:color="auto"/>
        <w:shd w:val="clear" w:color="auto" w:fill="auto"/>
        <w:vertAlign w:val="baseline"/>
      </w:rPr>
    </w:lvl>
    <w:lvl w:ilvl="4">
      <w:start w:val="1"/>
      <w:numFmt w:val="decimal"/>
      <w:pStyle w:val="Heading5"/>
      <w:lvlText w:val="%1.%2.%3.%4.%5."/>
      <w:lvlJc w:val="left"/>
      <w:pPr>
        <w:ind w:left="0"/>
      </w:pPr>
      <w:rPr>
        <w:rFonts w:ascii="Arial" w:eastAsia="Arial" w:hAnsi="Arial" w:cs="Arial"/>
        <w:b w:val="0"/>
        <w:i w:val="0"/>
        <w:strike w:val="0"/>
        <w:dstrike w:val="0"/>
        <w:color w:val="666666"/>
        <w:sz w:val="22"/>
        <w:szCs w:val="22"/>
        <w:u w:val="none" w:color="000000"/>
        <w:bdr w:val="none" w:sz="0" w:space="0" w:color="auto"/>
        <w:shd w:val="clear" w:color="auto" w:fill="auto"/>
        <w:vertAlign w:val="baseline"/>
      </w:rPr>
    </w:lvl>
    <w:lvl w:ilvl="5">
      <w:start w:val="1"/>
      <w:numFmt w:val="lowerRoman"/>
      <w:lvlText w:val="%6"/>
      <w:lvlJc w:val="left"/>
      <w:pPr>
        <w:ind w:left="1080"/>
      </w:pPr>
      <w:rPr>
        <w:rFonts w:ascii="Arial" w:eastAsia="Arial" w:hAnsi="Arial" w:cs="Arial"/>
        <w:b w:val="0"/>
        <w:i w:val="0"/>
        <w:strike w:val="0"/>
        <w:dstrike w:val="0"/>
        <w:color w:val="666666"/>
        <w:sz w:val="22"/>
        <w:szCs w:val="22"/>
        <w:u w:val="none" w:color="000000"/>
        <w:bdr w:val="none" w:sz="0" w:space="0" w:color="auto"/>
        <w:shd w:val="clear" w:color="auto" w:fill="auto"/>
        <w:vertAlign w:val="baseline"/>
      </w:rPr>
    </w:lvl>
    <w:lvl w:ilvl="6">
      <w:start w:val="1"/>
      <w:numFmt w:val="decimal"/>
      <w:lvlText w:val="%7"/>
      <w:lvlJc w:val="left"/>
      <w:pPr>
        <w:ind w:left="1800"/>
      </w:pPr>
      <w:rPr>
        <w:rFonts w:ascii="Arial" w:eastAsia="Arial" w:hAnsi="Arial" w:cs="Arial"/>
        <w:b w:val="0"/>
        <w:i w:val="0"/>
        <w:strike w:val="0"/>
        <w:dstrike w:val="0"/>
        <w:color w:val="666666"/>
        <w:sz w:val="22"/>
        <w:szCs w:val="22"/>
        <w:u w:val="none" w:color="000000"/>
        <w:bdr w:val="none" w:sz="0" w:space="0" w:color="auto"/>
        <w:shd w:val="clear" w:color="auto" w:fill="auto"/>
        <w:vertAlign w:val="baseline"/>
      </w:rPr>
    </w:lvl>
    <w:lvl w:ilvl="7">
      <w:start w:val="1"/>
      <w:numFmt w:val="lowerLetter"/>
      <w:lvlText w:val="%8"/>
      <w:lvlJc w:val="left"/>
      <w:pPr>
        <w:ind w:left="2520"/>
      </w:pPr>
      <w:rPr>
        <w:rFonts w:ascii="Arial" w:eastAsia="Arial" w:hAnsi="Arial" w:cs="Arial"/>
        <w:b w:val="0"/>
        <w:i w:val="0"/>
        <w:strike w:val="0"/>
        <w:dstrike w:val="0"/>
        <w:color w:val="666666"/>
        <w:sz w:val="22"/>
        <w:szCs w:val="22"/>
        <w:u w:val="none" w:color="000000"/>
        <w:bdr w:val="none" w:sz="0" w:space="0" w:color="auto"/>
        <w:shd w:val="clear" w:color="auto" w:fill="auto"/>
        <w:vertAlign w:val="baseline"/>
      </w:rPr>
    </w:lvl>
    <w:lvl w:ilvl="8">
      <w:start w:val="1"/>
      <w:numFmt w:val="lowerRoman"/>
      <w:lvlText w:val="%9"/>
      <w:lvlJc w:val="left"/>
      <w:pPr>
        <w:ind w:left="3240"/>
      </w:pPr>
      <w:rPr>
        <w:rFonts w:ascii="Arial" w:eastAsia="Arial" w:hAnsi="Arial" w:cs="Arial"/>
        <w:b w:val="0"/>
        <w:i w:val="0"/>
        <w:strike w:val="0"/>
        <w:dstrike w:val="0"/>
        <w:color w:val="666666"/>
        <w:sz w:val="22"/>
        <w:szCs w:val="22"/>
        <w:u w:val="none" w:color="000000"/>
        <w:bdr w:val="none" w:sz="0" w:space="0" w:color="auto"/>
        <w:shd w:val="clear" w:color="auto" w:fill="auto"/>
        <w:vertAlign w:val="baseline"/>
      </w:rPr>
    </w:lvl>
  </w:abstractNum>
  <w:abstractNum w:abstractNumId="2" w15:restartNumberingAfterBreak="0">
    <w:nsid w:val="28EA5C17"/>
    <w:multiLevelType w:val="hybridMultilevel"/>
    <w:tmpl w:val="3A3A3332"/>
    <w:lvl w:ilvl="0" w:tplc="56D6AE26">
      <w:start w:val="1"/>
      <w:numFmt w:val="bullet"/>
      <w:lvlText w:val="●"/>
      <w:lvlJc w:val="left"/>
      <w:pPr>
        <w:ind w:left="286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5ACA8098">
      <w:start w:val="1"/>
      <w:numFmt w:val="bullet"/>
      <w:lvlText w:val="o"/>
      <w:lvlJc w:val="left"/>
      <w:pPr>
        <w:ind w:left="28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C52EEDA4">
      <w:start w:val="1"/>
      <w:numFmt w:val="bullet"/>
      <w:lvlText w:val="▪"/>
      <w:lvlJc w:val="left"/>
      <w:pPr>
        <w:ind w:left="36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3364D142">
      <w:start w:val="1"/>
      <w:numFmt w:val="bullet"/>
      <w:lvlText w:val="•"/>
      <w:lvlJc w:val="left"/>
      <w:pPr>
        <w:ind w:left="43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62B06AD2">
      <w:start w:val="1"/>
      <w:numFmt w:val="bullet"/>
      <w:lvlText w:val="o"/>
      <w:lvlJc w:val="left"/>
      <w:pPr>
        <w:ind w:left="50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9B5CA06E">
      <w:start w:val="1"/>
      <w:numFmt w:val="bullet"/>
      <w:lvlText w:val="▪"/>
      <w:lvlJc w:val="left"/>
      <w:pPr>
        <w:ind w:left="57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372049C8">
      <w:start w:val="1"/>
      <w:numFmt w:val="bullet"/>
      <w:lvlText w:val="•"/>
      <w:lvlJc w:val="left"/>
      <w:pPr>
        <w:ind w:left="64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02B4F0C8">
      <w:start w:val="1"/>
      <w:numFmt w:val="bullet"/>
      <w:lvlText w:val="o"/>
      <w:lvlJc w:val="left"/>
      <w:pPr>
        <w:ind w:left="72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DCA89640">
      <w:start w:val="1"/>
      <w:numFmt w:val="bullet"/>
      <w:lvlText w:val="▪"/>
      <w:lvlJc w:val="left"/>
      <w:pPr>
        <w:ind w:left="79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1C57F7A"/>
    <w:multiLevelType w:val="hybridMultilevel"/>
    <w:tmpl w:val="9362A420"/>
    <w:lvl w:ilvl="0" w:tplc="F328D1D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B0656E2">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D68EED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1C8C6D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B44AD1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9540B0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9FC2AF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4A8ADAA">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7FEFBA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9FE0719"/>
    <w:multiLevelType w:val="hybridMultilevel"/>
    <w:tmpl w:val="02385E02"/>
    <w:lvl w:ilvl="0" w:tplc="CAE8A76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1581BA2">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9D490E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392BBA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09CAEE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35E136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CE2A0B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6A4A2F0">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14264C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32805BC"/>
    <w:multiLevelType w:val="hybridMultilevel"/>
    <w:tmpl w:val="366AD10A"/>
    <w:lvl w:ilvl="0" w:tplc="E326AB5C">
      <w:start w:val="1"/>
      <w:numFmt w:val="bullet"/>
      <w:lvlText w:val="●"/>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6FF6A516">
      <w:start w:val="1"/>
      <w:numFmt w:val="bullet"/>
      <w:lvlText w:val="o"/>
      <w:lvlJc w:val="left"/>
      <w:pPr>
        <w:ind w:left="36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BA5CF3E2">
      <w:start w:val="1"/>
      <w:numFmt w:val="bullet"/>
      <w:lvlText w:val="▪"/>
      <w:lvlJc w:val="left"/>
      <w:pPr>
        <w:ind w:left="43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B130162A">
      <w:start w:val="1"/>
      <w:numFmt w:val="bullet"/>
      <w:lvlText w:val="•"/>
      <w:lvlJc w:val="left"/>
      <w:pPr>
        <w:ind w:left="50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87FE94F8">
      <w:start w:val="1"/>
      <w:numFmt w:val="bullet"/>
      <w:lvlText w:val="o"/>
      <w:lvlJc w:val="left"/>
      <w:pPr>
        <w:ind w:left="57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7054BCF4">
      <w:start w:val="1"/>
      <w:numFmt w:val="bullet"/>
      <w:lvlText w:val="▪"/>
      <w:lvlJc w:val="left"/>
      <w:pPr>
        <w:ind w:left="64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700AAE0C">
      <w:start w:val="1"/>
      <w:numFmt w:val="bullet"/>
      <w:lvlText w:val="•"/>
      <w:lvlJc w:val="left"/>
      <w:pPr>
        <w:ind w:left="72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73EA6B24">
      <w:start w:val="1"/>
      <w:numFmt w:val="bullet"/>
      <w:lvlText w:val="o"/>
      <w:lvlJc w:val="left"/>
      <w:pPr>
        <w:ind w:left="79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CC50A48A">
      <w:start w:val="1"/>
      <w:numFmt w:val="bullet"/>
      <w:lvlText w:val="▪"/>
      <w:lvlJc w:val="left"/>
      <w:pPr>
        <w:ind w:left="86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22223F5"/>
    <w:multiLevelType w:val="hybridMultilevel"/>
    <w:tmpl w:val="6A86F6FA"/>
    <w:lvl w:ilvl="0" w:tplc="8D4E5F0A">
      <w:start w:val="1"/>
      <w:numFmt w:val="bullet"/>
      <w:lvlText w:val="●"/>
      <w:lvlJc w:val="left"/>
      <w:pPr>
        <w:ind w:left="5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F682436">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63ADB2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74AD71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0E28C4E">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0F4D3E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CD0C8A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11A2B8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A9A5C50">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9C91B4E"/>
    <w:multiLevelType w:val="hybridMultilevel"/>
    <w:tmpl w:val="841CCDD4"/>
    <w:lvl w:ilvl="0" w:tplc="F698D4F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98042E2">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1100102">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402D07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F1853A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C0693CA">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654557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C0A6F22">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2B067A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69D55555"/>
    <w:multiLevelType w:val="hybridMultilevel"/>
    <w:tmpl w:val="E7ECE4E0"/>
    <w:lvl w:ilvl="0" w:tplc="0136F57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0FCC88C">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7069532">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5C88B0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590076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6CCEB3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1FA7E3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D9C0AC4">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86E0086">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70357715"/>
    <w:multiLevelType w:val="hybridMultilevel"/>
    <w:tmpl w:val="77963C48"/>
    <w:lvl w:ilvl="0" w:tplc="F5707B0E">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73C47E2">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2486E38">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1A2D09A">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184D904">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222F88A">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89EE4C8">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CE2D28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25E3A9A">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72E80B58"/>
    <w:multiLevelType w:val="hybridMultilevel"/>
    <w:tmpl w:val="CA521F0C"/>
    <w:lvl w:ilvl="0" w:tplc="6D7A50AC">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B5E8AF6">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3B69CF6">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FF0AF8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508520A">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9CC6442">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3964044">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586A58C">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BF65CEA">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7"/>
  </w:num>
  <w:num w:numId="2">
    <w:abstractNumId w:val="0"/>
  </w:num>
  <w:num w:numId="3">
    <w:abstractNumId w:val="4"/>
  </w:num>
  <w:num w:numId="4">
    <w:abstractNumId w:val="2"/>
  </w:num>
  <w:num w:numId="5">
    <w:abstractNumId w:val="5"/>
  </w:num>
  <w:num w:numId="6">
    <w:abstractNumId w:val="10"/>
  </w:num>
  <w:num w:numId="7">
    <w:abstractNumId w:val="9"/>
  </w:num>
  <w:num w:numId="8">
    <w:abstractNumId w:val="6"/>
  </w:num>
  <w:num w:numId="9">
    <w:abstractNumId w:val="8"/>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4341"/>
    <w:rsid w:val="008C2D74"/>
    <w:rsid w:val="00D24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B4AC51C3-427E-714B-83C2-EF259260F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85" w:lineRule="auto"/>
      <w:ind w:left="10" w:right="13" w:hanging="10"/>
    </w:pPr>
    <w:rPr>
      <w:rFonts w:ascii="Arial" w:eastAsia="Arial" w:hAnsi="Arial" w:cs="Arial"/>
      <w:color w:val="000000"/>
      <w:sz w:val="22"/>
    </w:rPr>
  </w:style>
  <w:style w:type="paragraph" w:styleId="Heading1">
    <w:name w:val="heading 1"/>
    <w:next w:val="Normal"/>
    <w:link w:val="Heading1Char"/>
    <w:uiPriority w:val="9"/>
    <w:qFormat/>
    <w:pPr>
      <w:keepNext/>
      <w:keepLines/>
      <w:numPr>
        <w:numId w:val="11"/>
      </w:numPr>
      <w:spacing w:after="328" w:line="259" w:lineRule="auto"/>
      <w:ind w:left="10" w:hanging="10"/>
      <w:outlineLvl w:val="0"/>
    </w:pPr>
    <w:rPr>
      <w:rFonts w:ascii="Arial" w:eastAsia="Arial" w:hAnsi="Arial" w:cs="Arial"/>
      <w:color w:val="000000"/>
      <w:sz w:val="40"/>
    </w:rPr>
  </w:style>
  <w:style w:type="paragraph" w:styleId="Heading2">
    <w:name w:val="heading 2"/>
    <w:next w:val="Normal"/>
    <w:link w:val="Heading2Char"/>
    <w:uiPriority w:val="9"/>
    <w:unhideWhenUsed/>
    <w:qFormat/>
    <w:pPr>
      <w:keepNext/>
      <w:keepLines/>
      <w:numPr>
        <w:ilvl w:val="1"/>
        <w:numId w:val="11"/>
      </w:numPr>
      <w:spacing w:after="70" w:line="259" w:lineRule="auto"/>
      <w:ind w:left="10" w:hanging="10"/>
      <w:outlineLvl w:val="1"/>
    </w:pPr>
    <w:rPr>
      <w:rFonts w:ascii="Arial" w:eastAsia="Arial" w:hAnsi="Arial" w:cs="Arial"/>
      <w:color w:val="000000"/>
      <w:sz w:val="32"/>
    </w:rPr>
  </w:style>
  <w:style w:type="paragraph" w:styleId="Heading3">
    <w:name w:val="heading 3"/>
    <w:next w:val="Normal"/>
    <w:link w:val="Heading3Char"/>
    <w:uiPriority w:val="9"/>
    <w:unhideWhenUsed/>
    <w:qFormat/>
    <w:pPr>
      <w:keepNext/>
      <w:keepLines/>
      <w:numPr>
        <w:ilvl w:val="2"/>
        <w:numId w:val="11"/>
      </w:numPr>
      <w:spacing w:after="59" w:line="259" w:lineRule="auto"/>
      <w:ind w:left="10" w:hanging="10"/>
      <w:outlineLvl w:val="2"/>
    </w:pPr>
    <w:rPr>
      <w:rFonts w:ascii="Arial" w:eastAsia="Arial" w:hAnsi="Arial" w:cs="Arial"/>
      <w:color w:val="434343"/>
      <w:sz w:val="28"/>
    </w:rPr>
  </w:style>
  <w:style w:type="paragraph" w:styleId="Heading4">
    <w:name w:val="heading 4"/>
    <w:next w:val="Normal"/>
    <w:link w:val="Heading4Char"/>
    <w:uiPriority w:val="9"/>
    <w:unhideWhenUsed/>
    <w:qFormat/>
    <w:pPr>
      <w:keepNext/>
      <w:keepLines/>
      <w:numPr>
        <w:ilvl w:val="3"/>
        <w:numId w:val="11"/>
      </w:numPr>
      <w:spacing w:after="94" w:line="259" w:lineRule="auto"/>
      <w:ind w:left="10" w:hanging="10"/>
      <w:outlineLvl w:val="3"/>
    </w:pPr>
    <w:rPr>
      <w:rFonts w:ascii="Arial" w:eastAsia="Arial" w:hAnsi="Arial" w:cs="Arial"/>
      <w:color w:val="666666"/>
    </w:rPr>
  </w:style>
  <w:style w:type="paragraph" w:styleId="Heading5">
    <w:name w:val="heading 5"/>
    <w:next w:val="Normal"/>
    <w:link w:val="Heading5Char"/>
    <w:uiPriority w:val="9"/>
    <w:unhideWhenUsed/>
    <w:qFormat/>
    <w:pPr>
      <w:keepNext/>
      <w:keepLines/>
      <w:numPr>
        <w:ilvl w:val="4"/>
        <w:numId w:val="11"/>
      </w:numPr>
      <w:spacing w:after="117" w:line="259" w:lineRule="auto"/>
      <w:outlineLvl w:val="4"/>
    </w:pPr>
    <w:rPr>
      <w:rFonts w:ascii="Arial" w:eastAsia="Arial" w:hAnsi="Arial" w:cs="Arial"/>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Arial" w:eastAsia="Arial" w:hAnsi="Arial" w:cs="Arial"/>
      <w:color w:val="666666"/>
      <w:sz w:val="22"/>
    </w:rPr>
  </w:style>
  <w:style w:type="character" w:customStyle="1" w:styleId="Heading4Char">
    <w:name w:val="Heading 4 Char"/>
    <w:link w:val="Heading4"/>
    <w:rPr>
      <w:rFonts w:ascii="Arial" w:eastAsia="Arial" w:hAnsi="Arial" w:cs="Arial"/>
      <w:color w:val="666666"/>
      <w:sz w:val="24"/>
    </w:rPr>
  </w:style>
  <w:style w:type="character" w:customStyle="1" w:styleId="Heading3Char">
    <w:name w:val="Heading 3 Char"/>
    <w:link w:val="Heading3"/>
    <w:rPr>
      <w:rFonts w:ascii="Arial" w:eastAsia="Arial" w:hAnsi="Arial" w:cs="Arial"/>
      <w:color w:val="434343"/>
      <w:sz w:val="28"/>
    </w:rPr>
  </w:style>
  <w:style w:type="character" w:customStyle="1" w:styleId="Heading2Char">
    <w:name w:val="Heading 2 Char"/>
    <w:link w:val="Heading2"/>
    <w:rPr>
      <w:rFonts w:ascii="Arial" w:eastAsia="Arial" w:hAnsi="Arial" w:cs="Arial"/>
      <w:color w:val="000000"/>
      <w:sz w:val="32"/>
    </w:rPr>
  </w:style>
  <w:style w:type="character" w:customStyle="1" w:styleId="Heading1Char">
    <w:name w:val="Heading 1 Char"/>
    <w:link w:val="Heading1"/>
    <w:rPr>
      <w:rFonts w:ascii="Arial" w:eastAsia="Arial" w:hAnsi="Arial" w:cs="Arial"/>
      <w:color w:val="000000"/>
      <w:sz w:val="40"/>
    </w:rPr>
  </w:style>
  <w:style w:type="paragraph" w:styleId="TOC1">
    <w:name w:val="toc 1"/>
    <w:hidden/>
    <w:pPr>
      <w:spacing w:after="160" w:line="259" w:lineRule="auto"/>
      <w:ind w:left="15" w:right="15"/>
    </w:pPr>
    <w:rPr>
      <w:rFonts w:ascii="Calibri" w:eastAsia="Calibri" w:hAnsi="Calibri" w:cs="Calibri"/>
      <w:color w:val="000000"/>
      <w:sz w:val="22"/>
    </w:rPr>
  </w:style>
  <w:style w:type="paragraph" w:styleId="TOC2">
    <w:name w:val="toc 2"/>
    <w:hidden/>
    <w:pPr>
      <w:spacing w:after="160" w:line="259" w:lineRule="auto"/>
      <w:ind w:left="15" w:right="15"/>
    </w:pPr>
    <w:rPr>
      <w:rFonts w:ascii="Calibri" w:eastAsia="Calibri" w:hAnsi="Calibri" w:cs="Calibri"/>
      <w:color w:val="000000"/>
      <w:sz w:val="22"/>
    </w:rPr>
  </w:style>
  <w:style w:type="paragraph" w:styleId="TOC3">
    <w:name w:val="toc 3"/>
    <w:hidden/>
    <w:pPr>
      <w:spacing w:after="160" w:line="259" w:lineRule="auto"/>
      <w:ind w:left="15" w:right="15"/>
    </w:pPr>
    <w:rPr>
      <w:rFonts w:ascii="Calibri" w:eastAsia="Calibri" w:hAnsi="Calibri" w:cs="Calibri"/>
      <w:color w:val="000000"/>
      <w:sz w:val="22"/>
    </w:rPr>
  </w:style>
  <w:style w:type="paragraph" w:styleId="TOC4">
    <w:name w:val="toc 4"/>
    <w:hidden/>
    <w:pPr>
      <w:spacing w:after="160" w:line="259" w:lineRule="auto"/>
      <w:ind w:left="15" w:right="15"/>
    </w:pPr>
    <w:rPr>
      <w:rFonts w:ascii="Calibri" w:eastAsia="Calibri" w:hAnsi="Calibri" w:cs="Calibri"/>
      <w:color w:val="000000"/>
      <w:sz w:val="22"/>
    </w:rPr>
  </w:style>
  <w:style w:type="paragraph" w:styleId="TOC5">
    <w:name w:val="toc 5"/>
    <w:hidden/>
    <w:pPr>
      <w:spacing w:after="160" w:line="259" w:lineRule="auto"/>
      <w:ind w:left="15" w:right="15"/>
    </w:pPr>
    <w:rPr>
      <w:rFonts w:ascii="Calibri" w:eastAsia="Calibri" w:hAnsi="Calibri" w:cs="Calibri"/>
      <w:color w:val="000000"/>
      <w:sz w:val="22"/>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ithub.com/epics-bas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epics-bas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pics-base" TargetMode="External"/><Relationship Id="rId11" Type="http://schemas.openxmlformats.org/officeDocument/2006/relationships/hyperlink" Target="https://github.com/gemini-rtsw/epics-base" TargetMode="External"/><Relationship Id="rId5" Type="http://schemas.openxmlformats.org/officeDocument/2006/relationships/image" Target="media/image1.png"/><Relationship Id="rId10" Type="http://schemas.openxmlformats.org/officeDocument/2006/relationships/hyperlink" Target="https://github.com/gemini-rtsw/epics-base" TargetMode="External"/><Relationship Id="rId4" Type="http://schemas.openxmlformats.org/officeDocument/2006/relationships/webSettings" Target="webSettings.xml"/><Relationship Id="rId9" Type="http://schemas.openxmlformats.org/officeDocument/2006/relationships/hyperlink" Target="https://github.com/gemini-rtsw/epics-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4678</Words>
  <Characters>26666</Characters>
  <Application>Microsoft Office Word</Application>
  <DocSecurity>0</DocSecurity>
  <Lines>222</Lines>
  <Paragraphs>62</Paragraphs>
  <ScaleCrop>false</ScaleCrop>
  <Company/>
  <LinksUpToDate>false</LinksUpToDate>
  <CharactersWithSpaces>31282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Microsoft Office User</cp:lastModifiedBy>
  <cp:revision>2</cp:revision>
  <dcterms:created xsi:type="dcterms:W3CDTF">2020-07-06T23:55:00Z</dcterms:created>
  <dcterms:modified xsi:type="dcterms:W3CDTF">2020-07-06T23:55:00Z</dcterms:modified>
</cp:coreProperties>
</file>