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荷载校核及承载情况</w:t>
      </w:r>
    </w:p>
    <w:p>
      <w:p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一、码头承载情况</w:t>
      </w:r>
    </w:p>
    <w:p>
      <w:pPr>
        <w:ind w:firstLine="720" w:firstLineChars="3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25*4m浮箱平台单位面积承载力：P=300kg/m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，总载荷F</w:t>
      </w:r>
      <w:r>
        <w:rPr>
          <w:rFonts w:hint="eastAsia"/>
          <w:sz w:val="24"/>
          <w:szCs w:val="24"/>
          <w:vertAlign w:val="subscript"/>
          <w:lang w:val="en-US" w:eastAsia="zh-CN"/>
        </w:rPr>
        <w:t>总</w:t>
      </w:r>
      <w:r>
        <w:rPr>
          <w:rFonts w:hint="eastAsia"/>
          <w:sz w:val="24"/>
          <w:szCs w:val="24"/>
          <w:vertAlign w:val="baseline"/>
          <w:lang w:val="en-US" w:eastAsia="zh-CN"/>
        </w:rPr>
        <w:t>=300*100=30t</w:t>
      </w:r>
    </w:p>
    <w:p>
      <w:pPr>
        <w:jc w:val="left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二、撑杆受力校核</w:t>
      </w:r>
    </w:p>
    <w:p>
      <w:pPr>
        <w:rPr>
          <w:rFonts w:hint="default"/>
          <w:vertAlign w:val="superscrip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撑杆轴力校核：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（1）条件概况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1.  考虑21m长船只停靠情况：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 8级风的风速为20.7m/s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 撑杆尺寸：200*6*18000mm钢撑杆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（2）计算校核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 横向受风面积为80m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，在8级风情况下，基本风压为0.268kN/m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风力为：F</w:t>
      </w:r>
      <w:r>
        <w:rPr>
          <w:rFonts w:hint="eastAsia"/>
          <w:vertAlign w:val="subscript"/>
          <w:lang w:val="en-US" w:eastAsia="zh-CN"/>
        </w:rPr>
        <w:t>总</w:t>
      </w:r>
      <w:r>
        <w:rPr>
          <w:rFonts w:hint="eastAsia"/>
          <w:vertAlign w:val="baseline"/>
          <w:lang w:val="en-US" w:eastAsia="zh-CN"/>
        </w:rPr>
        <w:t>=0.268*80=21.44kN;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 按照撑杆与码头呈10度夹角进行计算，共有4根撑杆均匀受力，</w:t>
      </w:r>
    </w:p>
    <w:p>
      <w:pPr>
        <w:ind w:firstLine="420" w:firstLineChars="200"/>
        <w:rPr>
          <w:rFonts w:hAnsi="Cambria Math"/>
          <w:i w:val="0"/>
          <w:vertAlign w:val="baseline"/>
          <w:lang w:val="en-US"/>
        </w:rPr>
      </w:pPr>
      <w:r>
        <w:rPr>
          <w:rFonts w:hint="eastAsia"/>
          <w:vertAlign w:val="baseline"/>
          <w:lang w:val="en-US" w:eastAsia="zh-CN"/>
        </w:rPr>
        <w:t>按照JTS167-2018《码头结构设计规范》,轴向力N</w:t>
      </w:r>
      <m:oMath>
        <m:r>
          <m:rPr/>
          <w:rPr>
            <w:rFonts w:ascii="Cambria Math" w:hAnsi="Cambria Math"/>
            <w:vertAlign w:val="baseline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c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ncosα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den>
        </m:f>
      </m:oMath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其中：K</w:t>
      </w:r>
      <w:r>
        <w:rPr>
          <w:rFonts w:hint="eastAsia" w:hAnsi="Cambria Math"/>
          <w:i w:val="0"/>
          <w:vertAlign w:val="subscript"/>
          <w:lang w:val="en-US" w:eastAsia="zh-CN"/>
        </w:rPr>
        <w:t>c</w:t>
      </w:r>
      <w:r>
        <w:rPr>
          <w:rFonts w:hint="eastAsia" w:hAnsi="Cambria Math"/>
          <w:i w:val="0"/>
          <w:vertAlign w:val="baseline"/>
          <w:lang w:val="en-US" w:eastAsia="zh-CN"/>
        </w:rPr>
        <w:t>为不均匀系数，取1.3；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  W为作用的风压力，取21.44kN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  n为撑杆数目，取4；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  α为10度，为杆件与水平面的夹角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bookmarkStart w:id="0" w:name="_GoBack"/>
      <w:r>
        <w:rPr>
          <w:rFonts w:hint="eastAsia" w:hAnsi="Cambria Math"/>
          <w:i w:val="0"/>
          <w:vertAlign w:val="baseline"/>
          <w:lang w:val="en-US" w:eastAsia="zh-CN"/>
        </w:rPr>
        <w:t xml:space="preserve">即：N= </w:t>
      </w:r>
      <m:oMath>
        <m:f>
          <m:f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1.3∗21.44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4∗cos10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den>
        </m:f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=7.08kN。</w:t>
      </w:r>
      <w:r>
        <w:rPr>
          <w:rFonts w:hint="eastAsia"/>
          <w:vertAlign w:val="baseline"/>
          <w:lang w:val="en-US" w:eastAsia="zh-CN"/>
        </w:rPr>
        <w:t>单撑杆受力为7.08kN</w:t>
      </w:r>
    </w:p>
    <w:bookmarkEnd w:id="0"/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  材料弹性模量：E=2.06*10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>MPa</w:t>
      </w:r>
    </w:p>
    <w:p>
      <w:pPr>
        <w:ind w:firstLine="420" w:firstLineChars="200"/>
        <w:rPr>
          <w:rFonts w:hint="eastAsia"/>
          <w:vertAlign w:val="super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材料惯性矩为：I=π（D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-d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）/64=π*（0.4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-0.388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）/64=1.44*10</w:t>
      </w:r>
      <w:r>
        <w:rPr>
          <w:rFonts w:hint="eastAsia"/>
          <w:vertAlign w:val="superscript"/>
          <w:lang w:val="en-US" w:eastAsia="zh-CN"/>
        </w:rPr>
        <w:t>-4</w:t>
      </w:r>
      <w:r>
        <w:rPr>
          <w:rFonts w:hint="eastAsia"/>
          <w:vertAlign w:val="baseline"/>
          <w:lang w:val="en-US" w:eastAsia="zh-CN"/>
        </w:rPr>
        <w:t>m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   压杆失稳校验：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欧拉临界荷载 F</w:t>
      </w:r>
      <w:r>
        <w:rPr>
          <w:rFonts w:hint="eastAsia"/>
          <w:vertAlign w:val="subscript"/>
          <w:lang w:val="en-US" w:eastAsia="zh-CN"/>
        </w:rPr>
        <w:t>Pcr</w:t>
      </w:r>
      <w:r>
        <w:rPr>
          <w:rFonts w:hint="eastAsia"/>
          <w:vertAlign w:val="baseline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eastAsia="zh-CN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EI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eastAsia="zh-CN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2.06∗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8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∗1.44∗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−4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18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=903.6kN＞7.08kN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满足欧拉临界荷载基本要求。</w:t>
      </w: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thinThickSmallGap" w:color="auto" w:sz="12" w:space="1"/>
        <w:left w:val="thinThickSmallGap" w:color="auto" w:sz="12" w:space="1"/>
        <w:bottom w:val="thinThickSmallGap" w:color="auto" w:sz="12" w:space="1"/>
        <w:right w:val="thinThickSmallGap" w:color="auto" w:sz="12" w:space="1"/>
      </w:pgBorders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00000000"/>
    <w:rsid w:val="02243773"/>
    <w:rsid w:val="03F86B1C"/>
    <w:rsid w:val="06936FD0"/>
    <w:rsid w:val="07435FD4"/>
    <w:rsid w:val="07BD1C79"/>
    <w:rsid w:val="0ABA55D7"/>
    <w:rsid w:val="0E3E6412"/>
    <w:rsid w:val="0EA1427A"/>
    <w:rsid w:val="12896DC1"/>
    <w:rsid w:val="13716203"/>
    <w:rsid w:val="17EF1125"/>
    <w:rsid w:val="1A545FAE"/>
    <w:rsid w:val="1FE01D05"/>
    <w:rsid w:val="22817434"/>
    <w:rsid w:val="22FF246D"/>
    <w:rsid w:val="23AD4579"/>
    <w:rsid w:val="24BA0ED5"/>
    <w:rsid w:val="26E320E4"/>
    <w:rsid w:val="29BC2183"/>
    <w:rsid w:val="2A1B4A44"/>
    <w:rsid w:val="2D51250B"/>
    <w:rsid w:val="324008BB"/>
    <w:rsid w:val="335009C4"/>
    <w:rsid w:val="341C0C94"/>
    <w:rsid w:val="35507CB7"/>
    <w:rsid w:val="3A5C4EA3"/>
    <w:rsid w:val="3B21562E"/>
    <w:rsid w:val="485333F5"/>
    <w:rsid w:val="495741E0"/>
    <w:rsid w:val="49662C77"/>
    <w:rsid w:val="4D1A22C0"/>
    <w:rsid w:val="4DBD27EC"/>
    <w:rsid w:val="53896CD2"/>
    <w:rsid w:val="540A4CC2"/>
    <w:rsid w:val="5C1949F7"/>
    <w:rsid w:val="668303D6"/>
    <w:rsid w:val="6BFE2EA2"/>
    <w:rsid w:val="6DE479FC"/>
    <w:rsid w:val="70673B2B"/>
    <w:rsid w:val="728C1627"/>
    <w:rsid w:val="74BC5869"/>
    <w:rsid w:val="7ADE44B6"/>
    <w:rsid w:val="7AF8255B"/>
    <w:rsid w:val="7BD07A23"/>
    <w:rsid w:val="7D3B488E"/>
    <w:rsid w:val="7E7C25E5"/>
    <w:rsid w:val="7F7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2023-10-23T07:10:00Z</dcterms:created>
  <dc:creator>Administrator</dc:creator>
  <cp:lastModifiedBy>Administrator</cp:lastModifiedBy>
  <dcterms:modified xsi:type="dcterms:W3CDTF">2023-12-02T07:55:06Z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CB0953242ECF49DEB0EB0C81A3F42813_12</vt:lpwstr>
  </property>
</Properties>
</file>