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</w:rPr>
      </w:pPr>
      <w:bookmarkStart w:colFirst="0" w:colLast="0" w:name="_8wtaydmd6q1s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Exercici pràctic 2: Botiga online </w:t>
      </w:r>
    </w:p>
    <w:p w:rsidR="00000000" w:rsidDel="00000000" w:rsidP="00000000" w:rsidRDefault="00000000" w:rsidRPr="00000000" w14:paraId="00000002">
      <w:pPr>
        <w:pStyle w:val="Heading4"/>
        <w:rPr>
          <w:color w:val="000000"/>
        </w:rPr>
      </w:pPr>
      <w:bookmarkStart w:colFirst="0" w:colLast="0" w:name="_zanufu6kow35" w:id="1"/>
      <w:bookmarkEnd w:id="1"/>
      <w:r w:rsidDel="00000000" w:rsidR="00000000" w:rsidRPr="00000000">
        <w:rPr>
          <w:color w:val="000000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botiga "BotigaTech" ven productes electrònics (mòbils, ordinadors, accessoris) i necessita un sitemap clar per guiar el desenvolupament de la seva aplicació web.</w:t>
      </w:r>
    </w:p>
    <w:p w:rsidR="00000000" w:rsidDel="00000000" w:rsidP="00000000" w:rsidRDefault="00000000" w:rsidRPr="00000000" w14:paraId="00000004">
      <w:pPr>
        <w:pStyle w:val="Heading4"/>
        <w:rPr>
          <w:color w:val="000000"/>
        </w:rPr>
      </w:pPr>
      <w:bookmarkStart w:colFirst="0" w:colLast="0" w:name="_69qw3hxwxubu" w:id="2"/>
      <w:bookmarkEnd w:id="2"/>
      <w:r w:rsidDel="00000000" w:rsidR="00000000" w:rsidRPr="00000000">
        <w:rPr>
          <w:color w:val="000000"/>
          <w:rtl w:val="0"/>
        </w:rPr>
        <w:t xml:space="preserve">Objectius d'aprenentatge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Crear un sitemap estructurat que representi la jerarquia de pàgines i la navegació d’una botiga online fictícia (ex: "BotigaTech").</w:t>
      </w:r>
    </w:p>
    <w:p w:rsidR="00000000" w:rsidDel="00000000" w:rsidP="00000000" w:rsidRDefault="00000000" w:rsidRPr="00000000" w14:paraId="00000006">
      <w:pPr>
        <w:pStyle w:val="Heading4"/>
        <w:rPr>
          <w:color w:val="000000"/>
        </w:rPr>
      </w:pPr>
      <w:bookmarkStart w:colFirst="0" w:colLast="0" w:name="_fumyfsv937db" w:id="3"/>
      <w:bookmarkEnd w:id="3"/>
      <w:r w:rsidDel="00000000" w:rsidR="00000000" w:rsidRPr="00000000">
        <w:rPr>
          <w:color w:val="000000"/>
          <w:rtl w:val="0"/>
        </w:rPr>
        <w:t xml:space="preserve">Passos a seguir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Configura Draw.io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Obre </w:t>
      </w:r>
      <w:hyperlink r:id="rId6">
        <w:r w:rsidDel="00000000" w:rsidR="00000000" w:rsidRPr="00000000">
          <w:rPr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 i tria la plantilla "Flowchart" o "Blank Diagram".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Defineix la jerarquia principal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Crea nodes per a les pàgines principals: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Pàgina d’inici ( /)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Productes ( /productes)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Categories ( /categories)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Cistella ( /cistella)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Compte d’usuari ( /compte)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Contacte ( /contacte)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Afegeix subpàgines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Sota Productes, inclou: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Detall d’un producte ( /productes/{id}).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Sota Categories, inclou: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Mòbils ( /categories/mobils), Ordinadors ( /categories/ordinadors), Accessoris ( /categories/accessoris).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Connexions i navegació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Uneix els nodes amb fletxes per indicar el flux de navegació.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» Exemple: Pàgina d’inici → Productes → Detall del producte.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Elements visuals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Utilitza icones (Draw.io té una llibreria integrada) per diferenciar tipus de pàgines: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🛒 per la cistella.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📱 per categories de mòbils.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Bonus track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Afegeix notes als nodes per explicar decisions (ex: "La pàgina de contacte inclou formulari i mapa").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Bonus Bonus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Exporta el sitemap com a XML i penja’l a GitHub amb un fitxer README.md que l’expliqui.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» Crea una versió responsive del sitemap que mostri com s’adaptaria la navegació a mòbil.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