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color w:val="0070C0"/>
          <w:sz w:val="32"/>
        </w:rPr>
        <w:t>GEMMY CONNECT LTD</w:t>
      </w:r>
    </w:p>
    <w:p/>
    <w:p>
      <w:pPr>
        <w:jc w:val="center"/>
      </w:pPr>
      <w:r>
        <w:rPr>
          <w:rFonts w:ascii="Calibri" w:hAnsi="Calibri"/>
          <w:b/>
          <w:color w:val="002B5C"/>
          <w:sz w:val="72"/>
        </w:rPr>
        <w:t>OneGemmy</w:t>
      </w:r>
    </w:p>
    <w:p>
      <w:pPr>
        <w:jc w:val="center"/>
      </w:pPr>
      <w:r>
        <w:rPr>
          <w:rFonts w:ascii="Calibri" w:hAnsi="Calibri"/>
          <w:color w:val="00B4D8"/>
          <w:sz w:val="36"/>
        </w:rPr>
        <w:t>Business Management Tool</w:t>
      </w:r>
    </w:p>
    <w:p/>
    <w:p>
      <w:pPr>
        <w:jc w:val="center"/>
      </w:pPr>
      <w:r>
        <w:rPr>
          <w:rFonts w:ascii="Calibri" w:hAnsi="Calibri"/>
          <w:b/>
          <w:color w:val="002B5C"/>
          <w:sz w:val="44"/>
        </w:rPr>
        <w:t>Software Requirements Specification</w:t>
      </w:r>
    </w:p>
    <w:p/>
    <w:p>
      <w:pPr>
        <w:jc w:val="center"/>
      </w:pPr>
      <w:r>
        <w:rPr>
          <w:color w:val="0070C0"/>
          <w:sz w:val="24"/>
        </w:rPr>
        <w:t>━━━━━━━━━━━━━━━━━━━━━━━━━━━━━━━━━━━━━━━━━━━━━━━━━━</w:t>
      </w:r>
    </w:p>
    <w:p/>
    <w:p>
      <w:pPr>
        <w:jc w:val="center"/>
      </w:pPr>
      <w:r>
        <w:rPr>
          <w:rFonts w:ascii="Calibri" w:hAnsi="Calibri"/>
          <w:color w:val="666666"/>
          <w:sz w:val="24"/>
        </w:rPr>
        <w:t>Version: 1.1</w:t>
      </w:r>
    </w:p>
    <w:p>
      <w:pPr>
        <w:jc w:val="center"/>
      </w:pPr>
      <w:r>
        <w:rPr>
          <w:rFonts w:ascii="Calibri" w:hAnsi="Calibri"/>
          <w:color w:val="666666"/>
          <w:sz w:val="24"/>
        </w:rPr>
        <w:t>Date: July 2026</w:t>
      </w:r>
    </w:p>
    <w:p>
      <w:pPr>
        <w:jc w:val="center"/>
      </w:pPr>
      <w:r>
        <w:rPr>
          <w:rFonts w:ascii="Calibri" w:hAnsi="Calibri"/>
          <w:color w:val="666666"/>
          <w:sz w:val="24"/>
        </w:rPr>
        <w:t>Classification: Confidential</w:t>
      </w:r>
    </w:p>
    <w:p>
      <w:pPr>
        <w:jc w:val="center"/>
      </w:pPr>
      <w:r>
        <w:rPr>
          <w:rFonts w:ascii="Calibri" w:hAnsi="Calibri"/>
          <w:color w:val="666666"/>
          <w:sz w:val="24"/>
        </w:rPr>
        <w:t>Prepared by: Gemmy Connect Ltd</w:t>
      </w:r>
    </w:p>
    <w:p>
      <w:r>
        <w:br w:type="page"/>
      </w:r>
    </w:p>
    <w:p>
      <w:pPr>
        <w:pStyle w:val="Heading1"/>
      </w:pPr>
      <w:r>
        <w:rPr>
          <w:color w:val="002B5C"/>
        </w:rPr>
        <w:t>Table of Contents</w:t>
      </w:r>
    </w:p>
    <w:p>
      <w:pPr>
        <w:jc w:val="center"/>
      </w:pPr>
      <w:r>
        <w:rPr>
          <w:i/>
          <w:color w:val="666666"/>
        </w:rPr>
        <w:t>[Update this field in Microsoft Word: References → Update Table]</w:t>
      </w:r>
    </w:p>
    <w:p>
      <w:r>
        <w:fldChar w:fldCharType="begin"/>
      </w:r>
      <w:r>
        <w:instrText xml:space="preserve"> TOC \o "1-3" \h \z \u </w:instrText>
      </w:r>
      <w:r>
        <w:fldChar w:fldCharType="end"/>
      </w:r>
    </w:p>
    <w:p>
      <w:r>
        <w:br w:type="page"/>
      </w:r>
    </w:p>
    <w:p>
      <w:pPr>
        <w:pStyle w:val="Heading1"/>
      </w:pPr>
      <w:r>
        <w:rPr>
          <w:color w:val="002B5C"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351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Date</w:t>
            </w:r>
          </w:p>
        </w:tc>
        <w:tc>
          <w:tcPr>
            <w:tcW w:type="dxa" w:w="2351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2351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July 2026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Gemmy Connect Ltd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Initial release</w:t>
            </w:r>
          </w:p>
        </w:tc>
      </w:tr>
      <w:tr>
        <w:tc>
          <w:tcPr>
            <w:tcW w:type="dxa" w:w="2351"/>
            <w:shd w:fill="E8F4FD"/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2351"/>
            <w:shd w:fill="E8F4FD"/>
          </w:tcPr>
          <w:p>
            <w:r>
              <w:rPr>
                <w:sz w:val="20"/>
              </w:rPr>
              <w:t>July 2026</w:t>
            </w:r>
          </w:p>
        </w:tc>
        <w:tc>
          <w:tcPr>
            <w:tcW w:type="dxa" w:w="2351"/>
            <w:shd w:fill="E8F4FD"/>
          </w:tcPr>
          <w:p>
            <w:r>
              <w:rPr>
                <w:sz w:val="20"/>
              </w:rPr>
              <w:t>Gemmy Connect Ltd</w:t>
            </w:r>
          </w:p>
        </w:tc>
        <w:tc>
          <w:tcPr>
            <w:tcW w:type="dxa" w:w="2351"/>
            <w:shd w:fill="E8F4FD"/>
          </w:tcPr>
          <w:p>
            <w:r>
              <w:rPr>
                <w:sz w:val="20"/>
              </w:rPr>
              <w:t>Added Sales module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2B5C"/>
        </w:rPr>
        <w:t>1. Introduction</w:t>
      </w:r>
    </w:p>
    <w:p>
      <w:pPr>
        <w:pStyle w:val="Heading2"/>
      </w:pPr>
      <w:r>
        <w:rPr>
          <w:color w:val="002B5C"/>
        </w:rPr>
        <w:t>1.1 Purpose</w:t>
      </w:r>
    </w:p>
    <w:p>
      <w:r>
        <w:t>This document defines the software requirements for the OneGemmy backend — a RESTful API server providing all business logic, data persistence, authentication, and integrations for the business management tool developed by Gemmy Connect Ltd.</w:t>
      </w:r>
    </w:p>
    <w:p>
      <w:pPr>
        <w:pStyle w:val="Heading2"/>
      </w:pPr>
      <w:r>
        <w:rPr>
          <w:color w:val="002B5C"/>
        </w:rPr>
        <w:t>1.2 Scope</w:t>
      </w:r>
    </w:p>
    <w:p>
      <w:r>
        <w:t>The backend handles all server-side operations including sales management, user management, financial processing, inventory control, HR operations, project management, CRM functionality, reporting, and third-party integrations.</w:t>
      </w:r>
    </w:p>
    <w:p>
      <w:pPr>
        <w:pStyle w:val="Heading2"/>
      </w:pPr>
      <w:r>
        <w:rPr>
          <w:color w:val="002B5C"/>
        </w:rPr>
        <w:t>1.3 Tech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57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Technology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Runtime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Node.js 20+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Express.js / Fastify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Language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TypeScript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Database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PostgreSQL 16+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ORM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Prisma / Drizzle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Cache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Redis 7+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Queue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BullMQ (Redis-backed)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Auth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JWT (access + refresh tokens), bcrypt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Validation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Zod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File Storage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AWS S3 / MinIO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Nodemailer / SendGrid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Docs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Swagger/OpenAPI 3.0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Testing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Jest + Supertest</w:t>
            </w:r>
          </w:p>
        </w:tc>
      </w:tr>
    </w:tbl>
    <w:p>
      <w:pPr>
        <w:pStyle w:val="Heading1"/>
      </w:pPr>
      <w:r>
        <w:rPr>
          <w:color w:val="002B5C"/>
        </w:rPr>
        <w:t>2. System Architecture</w:t>
      </w:r>
    </w:p>
    <w:p>
      <w:r>
        <w:t>The backend follows a layered architecture pattern with clear separation of concerns: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8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648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API Layer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Express/Fastify routes, middleware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Auth Layer</w:t>
            </w:r>
          </w:p>
        </w:tc>
        <w:tc>
          <w:tcPr>
            <w:tcW w:type="dxa" w:w="6480"/>
            <w:shd w:fill="E8F4FD"/>
          </w:tcPr>
          <w:p>
            <w:r>
              <w:rPr>
                <w:sz w:val="20"/>
              </w:rPr>
              <w:t>JWT verification, RBAC middleware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Service Layer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Business logic, validation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Repository Layer</w:t>
            </w:r>
          </w:p>
        </w:tc>
        <w:tc>
          <w:tcPr>
            <w:tcW w:type="dxa" w:w="6480"/>
            <w:shd w:fill="E8F4FD"/>
          </w:tcPr>
          <w:p>
            <w:r>
              <w:rPr>
                <w:sz w:val="20"/>
              </w:rPr>
              <w:t>Database operations via ORM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Data Layer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PostgreSQL, Redis, S3</w:t>
            </w:r>
          </w:p>
        </w:tc>
      </w:tr>
    </w:tbl>
    <w:p>
      <w:pPr>
        <w:pStyle w:val="Heading1"/>
      </w:pPr>
      <w:r>
        <w:rPr>
          <w:color w:val="002B5C"/>
        </w:rPr>
        <w:t>3. Roles &amp; Permissions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2304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Permission</w:t>
            </w:r>
          </w:p>
        </w:tc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Super Admin</w:t>
            </w:r>
          </w:p>
        </w:tc>
        <w:tc>
          <w:tcPr>
            <w:tcW w:type="dxa" w:w="100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Admin</w:t>
            </w:r>
          </w:p>
        </w:tc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Sales Mgr</w:t>
            </w:r>
          </w:p>
        </w:tc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Sales Rep</w:t>
            </w:r>
          </w:p>
        </w:tc>
        <w:tc>
          <w:tcPr>
            <w:tcW w:type="dxa" w:w="100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Manager</w:t>
            </w:r>
          </w:p>
        </w:tc>
        <w:tc>
          <w:tcPr>
            <w:tcW w:type="dxa" w:w="100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Employee</w:t>
            </w:r>
          </w:p>
        </w:tc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Accountant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Manage Users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04"/>
            <w:shd w:fill="E8F4FD"/>
          </w:tcPr>
          <w:p>
            <w:r>
              <w:rPr>
                <w:sz w:val="20"/>
              </w:rPr>
              <w:t>Manage Roles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View Dashboard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2304"/>
            <w:shd w:fill="E8F4FD"/>
          </w:tcPr>
          <w:p>
            <w:r>
              <w:rPr>
                <w:sz w:val="20"/>
              </w:rPr>
              <w:t>Manage Sales Pipeline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Manage Leads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04"/>
            <w:shd w:fill="E8F4FD"/>
          </w:tcPr>
          <w:p>
            <w:r>
              <w:rPr>
                <w:sz w:val="20"/>
              </w:rPr>
              <w:t>Manage Quotes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Manage Sales Orders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04"/>
            <w:shd w:fill="E8F4FD"/>
          </w:tcPr>
          <w:p>
            <w:r>
              <w:rPr>
                <w:sz w:val="20"/>
              </w:rPr>
              <w:t>Set Targets &amp; Quotas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View Commissions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04"/>
            <w:shd w:fill="E8F4FD"/>
          </w:tcPr>
          <w:p>
            <w:r>
              <w:rPr>
                <w:sz w:val="20"/>
              </w:rPr>
              <w:t>Approve Commissions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Sales Analytics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04"/>
            <w:shd w:fill="E8F4FD"/>
          </w:tcPr>
          <w:p>
            <w:r>
              <w:rPr>
                <w:sz w:val="20"/>
              </w:rPr>
              <w:t>Manage Invoices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Manage Expenses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2304"/>
            <w:shd w:fill="E8F4FD"/>
          </w:tcPr>
          <w:p>
            <w:r>
              <w:rPr>
                <w:sz w:val="20"/>
              </w:rPr>
              <w:t>Manage Inventory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Manage Employees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04"/>
            <w:shd w:fill="E8F4FD"/>
          </w:tcPr>
          <w:p>
            <w:r>
              <w:rPr>
                <w:sz w:val="20"/>
              </w:rPr>
              <w:t>Manage Projects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System Settings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04"/>
            <w:shd w:fill="E8F4FD"/>
          </w:tcPr>
          <w:p>
            <w:r>
              <w:rPr>
                <w:sz w:val="20"/>
              </w:rPr>
              <w:t>Audit Logs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08"/>
            <w:shd w:fill="E8F4FD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152"/>
            <w:shd w:fill="E8F4FD"/>
          </w:tcPr>
          <w:p>
            <w:r>
              <w:rPr>
                <w:sz w:val="20"/>
              </w:rPr>
              <w:t>—</w:t>
            </w:r>
          </w:p>
        </w:tc>
      </w:tr>
    </w:tbl>
    <w:p>
      <w:pPr>
        <w:pStyle w:val="Heading1"/>
      </w:pPr>
      <w:r>
        <w:rPr>
          <w:color w:val="002B5C"/>
        </w:rPr>
        <w:t>4. Database Schema</w:t>
      </w:r>
    </w:p>
    <w:p>
      <w:pPr>
        <w:pStyle w:val="Heading2"/>
      </w:pPr>
      <w:r>
        <w:rPr>
          <w:color w:val="002B5C"/>
        </w:rPr>
        <w:t>4.x 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UNIQUE, 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password_hash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first_name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VARCHAR(100)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last_name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VARCHAR(100)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phone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VARCHAR(20)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avatar_url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role_id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roles.id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is_active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true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last_login_at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NOW()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VARCHAR(50)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UNIQUE, 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permissions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JSONB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companies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logo_url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phone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VARCHAR(20)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address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tax_id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VARCHAR(50)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currency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VARCHAR(3)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'USD'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owner_id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users.id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leads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company_id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companies.id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first_name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VARCHAR(100)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last_name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VARCHAR(100)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phone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VARCHAR(20)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company_name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source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website, referral, cold_call, social, ad, walk_in, other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new, contacted, qualified, unqualified, converted, lost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score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0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assigned_to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users.id, 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product_interest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converted_at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NOW()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deals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company_id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companies.id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contact_id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contacts.id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lead_id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leads.id, 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value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stage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prospecting, qualification, proposal, negotiation, closed_won, closed_lost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probability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0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expected_close_date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actual_close_date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assigned_to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users.id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lost_reason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NOW()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quotes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quote_number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VARCHAR(50)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UNIQUE, 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company_id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companies.id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contact_id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contacts.id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deal_id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deals.id, 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draft, sent, viewed, accepted, rejected, expired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valid_until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subtotal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discount_percent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DECIMAL(5,2)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0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discount_amount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0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tax_rate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DECIMAL(5,2)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0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tax_amount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0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total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terms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1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created_by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users.id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approved_by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users.id, 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sent_at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viewed_at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accepted_at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rejected_at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NOW()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quote_items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quote_id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quotes.id, ON DELETE CASCADE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product_id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products.id, 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quantity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DECIMAL(10,2)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unit_price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discount_percent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DECIMAL(5,2)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0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amount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</w:tbl>
    <w:p>
      <w:pPr>
        <w:pStyle w:val="Heading2"/>
      </w:pPr>
      <w:r>
        <w:rPr>
          <w:color w:val="002B5C"/>
        </w:rPr>
        <w:t>4.x sales_orders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order_number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VARCHAR(50)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UNIQUE, 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company_id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companies.id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contact_id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contacts.id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quote_id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quotes.id, 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deal_id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deals.id, 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pending, confirmed, processing, shipped, delivered, cancelled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subtotal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discount_amount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0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tax_amount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0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total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shipping_address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created_by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users.id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confirmed_at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shipped_at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delivered_at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NOW()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sales_order_items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order_id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sales_orders.id, ON DELETE CASCADE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product_id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products.id, 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quantity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DECIMAL(10,2)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unit_price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discount_percent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DECIMAL(5,2)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0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amount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fulfilled_quantity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DECIMAL(10,2)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0</w:t>
            </w:r>
          </w:p>
        </w:tc>
      </w:tr>
    </w:tbl>
    <w:p>
      <w:pPr>
        <w:pStyle w:val="Heading2"/>
      </w:pPr>
      <w:r>
        <w:rPr>
          <w:color w:val="002B5C"/>
        </w:rPr>
        <w:t>4.x sales_targets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company_id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companies.id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user_id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users.id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period_type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monthly, quarterly, yearly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period_start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period_end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target_amount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actual_amount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0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product_id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products.id, 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NOW()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commissions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company_id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companies.id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user_id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users.id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deal_id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deals.id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order_id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sales_orders.id, 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commission_rate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DECIMAL(5,2)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sale_amount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commission_amount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pending, approved, paid, rejected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approved_by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users.id, 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approved_at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paid_at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commission_rules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company_id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companies.id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VARCHAR(100)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flat, tiered, graduated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rate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DECIMAL(5,2)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min_amount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max_amount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tiers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JSONB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is_active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true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sales_activities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company_id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companies.id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user_id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users.id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call, email, meeting, demo, note, follow_up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subject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entity_type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VARCHAR(50)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entity_id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duration_minutes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outcome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VARCHAR(100)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scheduled_at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completed_at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invoices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invoice_number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VARCHAR(50)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UNIQUE, 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company_id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companies.id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client_id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contacts.id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order_id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sales_orders.id, 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issued_date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due_date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draft, sent, paid, overdue, cancelled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subtotal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tax_rate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DECIMAL(5,2)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0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tax_amount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0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total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created_by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users.id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invoice_items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invoice_id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invoices.id, ON DELETE CASCADE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quantity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DECIMAL(10,2)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unit_price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amount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</w:tbl>
    <w:p>
      <w:pPr>
        <w:pStyle w:val="Heading2"/>
      </w:pPr>
      <w:r>
        <w:rPr>
          <w:color w:val="002B5C"/>
        </w:rPr>
        <w:t>4.x products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company_id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companies.id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sku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VARCHAR(100)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UNIQUE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barcode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VARCHAR(100)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category_id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product_categories.id, 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price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cost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quantity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0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reserved_quantity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0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min_stock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0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max_stock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reorder_point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unit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VARCHAR(20)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'pcs'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weight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DECIMAL(8,2)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image_url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images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JSONB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is_active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true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NOW()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product_categories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company_id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companies.id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VARCHAR(100)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parent_id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product_categories.id, 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product_variants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product_id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products.id, ON DELETE CASCADE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sku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VARCHAR(100)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UNIQUE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price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cost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quantity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0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attributes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JSONB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image_url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is_active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true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warehouses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company_id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companies.id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VARCHAR(100)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code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VARCHAR(20)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UNIQUE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address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manager_id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users.id, 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is_default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false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capacity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is_active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true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stock_levels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product_id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products.id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variant_id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product_variants.id, 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warehouse_id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warehouses.id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quantity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0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reserved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0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bin_location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VARCHAR(50)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stock_movements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company_id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companies.id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product_id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products.id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variant_id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product_variants.id, 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warehouse_id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warehouses.id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in, out, transfer, adjustment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quantity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reference_type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VARCHAR(50)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reference_id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reason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VARCHAR(100)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created_by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users.id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stock_adjustments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company_id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companies.id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adjustment_number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VARCHAR(50)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UNIQUE, 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warehouse_id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warehouses.id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reason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damaged, expired, found, correction, shrinkage, other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draft, pending, approved, rejected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approved_by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users.id, 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approved_at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created_by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users.id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stock_adjustment_items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adjustment_id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stock_adjustments.id, ON DELETE CASCADE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product_id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products.id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variant_id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product_variants.id, 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quantity_before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quantity_adjustment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quantity_after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reason_note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</w:tbl>
    <w:p>
      <w:pPr>
        <w:pStyle w:val="Heading2"/>
      </w:pPr>
      <w:r>
        <w:rPr>
          <w:color w:val="002B5C"/>
        </w:rPr>
        <w:t>4.x stock_transfers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company_id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companies.id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transfer_number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VARCHAR(50)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UNIQUE, 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from_warehouse_id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warehouses.id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to_warehouse_id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warehouses.id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draft, pending, approved, in_transit, received, cancelled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expected_date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shipped_at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received_at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created_by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users.id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approved_by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users.id, 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received_by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users.id, 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stock_transfer_items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transfer_id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stock_transfers.id, ON DELETE CASCADE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product_id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products.id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variant_id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product_variants.id, 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quantity_sent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quantity_received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0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</w:tbl>
    <w:p>
      <w:pPr>
        <w:pStyle w:val="Heading2"/>
      </w:pPr>
      <w:r>
        <w:rPr>
          <w:color w:val="002B5C"/>
        </w:rPr>
        <w:t>4.x stock_takes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company_id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companies.id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take_number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VARCHAR(50)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UNIQUE, 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warehouse_id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warehouses.id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draft, in_progress, completed, cancelled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started_at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completed_at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created_by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users.id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stock_take_items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take_id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stock_takes.id, ON DELETE CASCADE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product_id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products.id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variant_id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product_variants.id, 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system_quantity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counted_quantity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variance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</w:tbl>
    <w:p>
      <w:pPr>
        <w:pStyle w:val="Heading2"/>
      </w:pPr>
      <w:r>
        <w:rPr>
          <w:color w:val="002B5C"/>
        </w:rPr>
        <w:t>4.x suppliers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company_id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companies.id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contact_name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VARCHAR(200)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phone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VARCHAR(20)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address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payment_terms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VARCHAR(100)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lead_time_days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rating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is_active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true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purchase_orders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company_id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companies.id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po_number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VARCHAR(50)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UNIQUE, 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supplier_id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suppliers.id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warehouse_id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warehouses.id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draft, sent, partial, received, closed, cancelled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subtotal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tax_amount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0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shipping_cost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0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total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expected_date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received_date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created_by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users.id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NOW()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purchase_order_items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po_id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purchase_orders.id, ON DELETE CASCADE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product_id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products.id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quantity_ordered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quantity_received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0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unit_cost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amount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</w:tbl>
    <w:p>
      <w:pPr>
        <w:pStyle w:val="Heading2"/>
      </w:pPr>
      <w:r>
        <w:rPr>
          <w:color w:val="002B5C"/>
        </w:rPr>
        <w:t>4.x price_lists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company_id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companies.id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VARCHAR(100)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retail, wholesale, vip, custom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is_default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false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price_list_items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price_list_id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price_lists.id, ON DELETE CASCADE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product_id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products.id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price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</w:tbl>
    <w:p>
      <w:pPr>
        <w:pStyle w:val="Heading2"/>
      </w:pPr>
      <w:r>
        <w:rPr>
          <w:color w:val="002B5C"/>
        </w:rPr>
        <w:t>4.x contacts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company_id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companies.id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lead, customer, vendor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first_name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VARCHAR(100)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last_name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VARCHAR(100)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phone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VARCHAR(20)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company_name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segment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vip, regular, new, inactive, at-risk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employees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user_id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users.id, UNIQUE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company_id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companies.id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department_id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departments.id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designation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VARCHAR(100)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hire_date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salary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active, on_leave, terminated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projects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company_id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companies.id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planning, in_progress, on_hold, completed, cancelled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priority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low, medium, high, urgent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start_date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end_date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budget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DECIMAL(12,2)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created_by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users.id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tasks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projects.id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todo, in_progress, review, done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priority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low, medium, high, urgent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assignee_id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users.id, 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due_date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estimated_hours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DECIMAL(6,2)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2"/>
      </w:pPr>
      <w:r>
        <w:rPr>
          <w:color w:val="002B5C"/>
        </w:rPr>
        <w:t>4.x activity_logs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59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176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Constraints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PK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user_id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FK → users.id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company_id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FK → companies.id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action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VARCHAR(100)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entity_type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VARCHAR(50)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entity_id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details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JSONB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  <w:shd w:fill="E8F4FD"/>
          </w:tcPr>
          <w:p>
            <w:r>
              <w:rPr>
                <w:sz w:val="20"/>
              </w:rPr>
              <w:t>ip_address</w:t>
            </w:r>
          </w:p>
        </w:tc>
        <w:tc>
          <w:tcPr>
            <w:tcW w:type="dxa" w:w="2592"/>
            <w:shd w:fill="E8F4FD"/>
          </w:tcPr>
          <w:p>
            <w:r>
              <w:rPr>
                <w:sz w:val="20"/>
              </w:rPr>
              <w:t>INET</w:t>
            </w:r>
          </w:p>
        </w:tc>
        <w:tc>
          <w:tcPr>
            <w:tcW w:type="dxa" w:w="4176"/>
            <w:shd w:fill="E8F4FD"/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176"/>
          </w:tcPr>
          <w:p>
            <w:r>
              <w:rPr>
                <w:sz w:val="20"/>
              </w:rPr>
              <w:t>DEFAULT NOW()</w:t>
            </w:r>
          </w:p>
        </w:tc>
      </w:tr>
    </w:tbl>
    <w:p>
      <w:pPr>
        <w:pStyle w:val="Heading1"/>
      </w:pPr>
      <w:r>
        <w:rPr>
          <w:color w:val="002B5C"/>
        </w:rPr>
        <w:t>5. API Endpoints</w:t>
      </w:r>
    </w:p>
    <w:p>
      <w:pPr>
        <w:pStyle w:val="Heading2"/>
      </w:pPr>
      <w:r>
        <w:rPr>
          <w:color w:val="002B5C"/>
        </w:rPr>
        <w:t>Authentication (/api/auth)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/auth/register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Register new user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/auth/login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Login and get tokens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/auth/refresh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Refresh access token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Refresh Token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/auth/logout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Invalidate refresh token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/auth/forgot-password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Send reset email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/auth/reset-password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Reset password with token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/auth/me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Get current user profile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/auth/me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Update profile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/auth/change-password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Change password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Yes</w:t>
            </w:r>
          </w:p>
        </w:tc>
      </w:tr>
    </w:tbl>
    <w:p>
      <w:pPr>
        <w:pStyle w:val="Heading2"/>
      </w:pPr>
      <w:r>
        <w:rPr>
          <w:color w:val="002B5C"/>
        </w:rPr>
        <w:t>Sales — Leads (/api/sales/leads)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/sales/leads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leads (filterable, paginated)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/sales/leads/:id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Get lead detail with activities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/sales/leads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Create new lead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/sales/leads/:id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Update lead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/sales/leads/:id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Delete lead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/sales/leads/:id/status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Update lead status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/sales/leads/:id/assign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Assign lead to rep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 Mgr+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/sales/leads/:id/score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Update lead score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/sales/leads/import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Import leads from CSV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/sales/leads/:id/convert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Convert lead to deal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/sales/leads/sources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Get lead source statistics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Sales+</w:t>
            </w:r>
          </w:p>
        </w:tc>
      </w:tr>
    </w:tbl>
    <w:p>
      <w:pPr>
        <w:pStyle w:val="Heading2"/>
      </w:pPr>
      <w:r>
        <w:rPr>
          <w:color w:val="002B5C"/>
        </w:rPr>
        <w:t>Sales — Pipeline (/api/sales/pipeline)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/sales/pipeline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Get pipeline view with all stages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/sales/pipeline/forecast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Get pipeline forecast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 Mgr+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/sales/pipeline/funnel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Get funnel conversion data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 Mgr+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/sales/pipeline/stages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Update pipeline stage order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/sales/deals/:id/stage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Move deal to new stage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Sales+</w:t>
            </w:r>
          </w:p>
        </w:tc>
      </w:tr>
    </w:tbl>
    <w:p>
      <w:pPr>
        <w:pStyle w:val="Heading2"/>
      </w:pPr>
      <w:r>
        <w:rPr>
          <w:color w:val="002B5C"/>
        </w:rPr>
        <w:t>Sales — Deals (/api/sales/deals)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/sales/deals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deals (filterable, paginated)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/sales/deals/:id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Get deal detail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/sales/deals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Create new deal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/sales/deals/:id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Update deal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/sales/deals/:id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Delete deal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/sales/deals/:id/close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Close deal (won/lost)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Sales+</w:t>
            </w:r>
          </w:p>
        </w:tc>
      </w:tr>
    </w:tbl>
    <w:p>
      <w:pPr>
        <w:pStyle w:val="Heading2"/>
      </w:pPr>
      <w:r>
        <w:rPr>
          <w:color w:val="002B5C"/>
        </w:rPr>
        <w:t>Sales — Quotes (/api/sales/quotes)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/sales/quotes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quotes (filterable, paginated)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/sales/quotes/:id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Get quote with items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/sales/quotes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Create new quote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/sales/quotes/:id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Update quote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/sales/quotes/:id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Delete draft quote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/sales/quotes/:id/send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Send quote to customer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/sales/quotes/:id/accept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Accept quote (auto-create order)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System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/sales/quotes/:id/reject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Reject quote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/sales/quotes/:id/pdf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Generate quote PDF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/sales/quotes/:id/approve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Manager approval for quote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 Mgr+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/sales/quotes/:id/versions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Get quote version history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Sales+</w:t>
            </w:r>
          </w:p>
        </w:tc>
      </w:tr>
    </w:tbl>
    <w:p>
      <w:pPr>
        <w:pStyle w:val="Heading2"/>
      </w:pPr>
      <w:r>
        <w:rPr>
          <w:color w:val="002B5C"/>
        </w:rPr>
        <w:t>Sales — Orders (/api/sales/orders)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/sales/orders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sales orders (filterable)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/sales/orders/:id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Get order with items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/sales/orders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Create sales order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/sales/orders/:id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Update sales order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/sales/orders/:id/status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Update order status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/sales/orders/:id/pdf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Generate order PDF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/sales/orders/:id/fulfill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Fulfill order items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/sales/orders/:id/return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Process return/refund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</w:tbl>
    <w:p>
      <w:pPr>
        <w:pStyle w:val="Heading2"/>
      </w:pPr>
      <w:r>
        <w:rPr>
          <w:color w:val="002B5C"/>
        </w:rPr>
        <w:t>Sales — Targets (/api/sales/targets)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/sales/targets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all targets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 Mgr+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/sales/targets/my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Get my targets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 Rep+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/sales/targets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Create sales target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 Mgr+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/sales/targets/:id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Update target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 Mgr+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/sales/targets/:id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Delete target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/sales/targets/leaderboard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Get team leaderboard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 Mgr+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/sales/targets/performance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Get target performance analytics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 Mgr+</w:t>
            </w:r>
          </w:p>
        </w:tc>
      </w:tr>
    </w:tbl>
    <w:p>
      <w:pPr>
        <w:pStyle w:val="Heading2"/>
      </w:pPr>
      <w:r>
        <w:rPr>
          <w:color w:val="002B5C"/>
        </w:rPr>
        <w:t>Sales — Commissions (/api/sales/commissions)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/sales/commissions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commissions (filterable)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/sales/commissions/my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Get my commission summary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 Rep+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/sales/commissions/:id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Get commission detail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/sales/commissions/:id/approve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Approve commission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 Mgr+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/sales/commissions/:id/reject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Reject commission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 Mgr+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/sales/commissions/bulk-approve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Bulk approve commissions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 Mgr+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/sales/commissions/:id/pay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Mark commission as paid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/sales/commissions/statement/:userId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Generate commission statement PDF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 Mgr+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/sales/commission-rules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Create commission rule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/sales/commission-rules/:id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Update commission rule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/sales/commission-rules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commission rules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</w:tbl>
    <w:p>
      <w:pPr>
        <w:pStyle w:val="Heading2"/>
      </w:pPr>
      <w:r>
        <w:rPr>
          <w:color w:val="002B5C"/>
        </w:rPr>
        <w:t>Sales — Activities (/api/sales/activities)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/sales/activities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sales activities (filterable)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/sales/activities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Log sales activity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/sales/activities/:id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Update activity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/sales/activities/:id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Delete activity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/sales/activities/schedule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Schedule follow-up activity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/sales/activities/upcoming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Get upcoming scheduled activities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Sales+</w:t>
            </w:r>
          </w:p>
        </w:tc>
      </w:tr>
    </w:tbl>
    <w:p>
      <w:pPr>
        <w:pStyle w:val="Heading2"/>
      </w:pPr>
      <w:r>
        <w:rPr>
          <w:color w:val="002B5C"/>
        </w:rPr>
        <w:t>Sales — Analytics (/api/sales/analytics)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/sales/analytics/summary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Sales performance summary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 Mgr+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/sales/analytics/revenue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Revenue analytics (by period)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 Mgr+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/sales/analytics/by-rep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Sales by representative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 Mgr+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/sales/analytics/by-product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Sales by product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 Mgr+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/sales/analytics/by-region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Sales by region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 Mgr+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/sales/analytics/win-loss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Win/loss analysis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Sales Mgr+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/sales/analytics/forecast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Revenue forecasting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/sales/analytics/cac-ltv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Customer acquisition cost &amp; LTV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/sales/analytics/activities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Sales activity reports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Sales Mgr+</w:t>
            </w:r>
          </w:p>
        </w:tc>
      </w:tr>
    </w:tbl>
    <w:p>
      <w:pPr>
        <w:pStyle w:val="Heading2"/>
      </w:pPr>
      <w:r>
        <w:rPr>
          <w:color w:val="002B5C"/>
        </w:rPr>
        <w:t>Products (/api/products)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/products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products (searchable)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/products/:id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Get product detail with stock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/products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Create product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/products/:id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Update product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/products/:id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Remove product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/products/import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Bulk import products from CSV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/products/export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Export products to CSV/Excel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</w:tbl>
    <w:p>
      <w:pPr>
        <w:pStyle w:val="Heading2"/>
      </w:pPr>
      <w:r>
        <w:rPr>
          <w:color w:val="002B5C"/>
        </w:rPr>
        <w:t>Product Categories (/api/product-categories)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/product-categories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categories (tree)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/product-categories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Create category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/product-categories/:id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Update category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/product-categories/:id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Delete category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</w:tbl>
    <w:p>
      <w:pPr>
        <w:pStyle w:val="Heading2"/>
      </w:pPr>
      <w:r>
        <w:rPr>
          <w:color w:val="002B5C"/>
        </w:rPr>
        <w:t>Product Variants (/api/products/:id/variants)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/products/:id/variants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product variants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/products/:id/variants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Add product variant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/products/:id/variants/:vid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Update variant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/products/:id/variants/:vid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Delete variant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</w:tbl>
    <w:p>
      <w:pPr>
        <w:pStyle w:val="Heading2"/>
      </w:pPr>
      <w:r>
        <w:rPr>
          <w:color w:val="002B5C"/>
        </w:rPr>
        <w:t>Warehouses (/api/warehouses)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/warehouses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warehouses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/warehouses/:id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Get warehouse with stock levels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/warehouses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Create warehouse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/warehouses/:id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Update warehouse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/warehouses/:id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Deactivate warehouse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</w:tbl>
    <w:p>
      <w:pPr>
        <w:pStyle w:val="Heading2"/>
      </w:pPr>
      <w:r>
        <w:rPr>
          <w:color w:val="002B5C"/>
        </w:rPr>
        <w:t>Stock Levels (/api/stock)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/stock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Get all stock levels (filterable)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/stock/:productId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Get stock for a product across warehouses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/stock/alerts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Get low stock / out of stock alerts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/stock/summary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Stock summary (total items, value, alerts)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/stock/movements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Stock movement history (filterable)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</w:tbl>
    <w:p>
      <w:pPr>
        <w:pStyle w:val="Heading2"/>
      </w:pPr>
      <w:r>
        <w:rPr>
          <w:color w:val="002B5C"/>
        </w:rPr>
        <w:t>Stock Adjustments (/api/stock/adjustments)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/stock/adjustments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stock adjustments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/stock/adjustments/:id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Get adjustment detail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/stock/adjustments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Create stock adjustment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/stock/adjustments/:id/approve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Approve adjustment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/stock/adjustments/:id/reject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Reject adjustment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</w:tbl>
    <w:p>
      <w:pPr>
        <w:pStyle w:val="Heading2"/>
      </w:pPr>
      <w:r>
        <w:rPr>
          <w:color w:val="002B5C"/>
        </w:rPr>
        <w:t>Stock Transfers (/api/stock/transfers)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/stock/transfers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stock transfers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/stock/transfers/:id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Get transfer detail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/stock/transfers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Create stock transfer request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/stock/transfers/:id/approve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Approve transfer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/stock/transfers/:id/ship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Mark transfer as shipped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/stock/transfers/:id/receive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Receive transferred stock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/stock/transfers/:id/cancel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Cancel transfer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</w:tbl>
    <w:p>
      <w:pPr>
        <w:pStyle w:val="Heading2"/>
      </w:pPr>
      <w:r>
        <w:rPr>
          <w:color w:val="002B5C"/>
        </w:rPr>
        <w:t>Stock Takes (/api/stock/takes)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/stock/takes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stock takes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/stock/takes/:id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Get stock take with items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/stock/takes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Create stock take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/stock/takes/:id/start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Start stock take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/stock/takes/:id/items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Record counted quantities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/stock/takes/:id/complete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Complete and approve stock take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/stock/takes/:id/variance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Get variance report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</w:tbl>
    <w:p>
      <w:pPr>
        <w:pStyle w:val="Heading2"/>
      </w:pPr>
      <w:r>
        <w:rPr>
          <w:color w:val="002B5C"/>
        </w:rPr>
        <w:t>Suppliers (/api/suppliers)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/suppliers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suppliers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/suppliers/:id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Get supplier detail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/suppliers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Create supplier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/suppliers/:id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Update supplier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/suppliers/:id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Deactivate supplier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/suppliers/:id/performance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Supplier performance report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</w:tbl>
    <w:p>
      <w:pPr>
        <w:pStyle w:val="Heading2"/>
      </w:pPr>
      <w:r>
        <w:rPr>
          <w:color w:val="002B5C"/>
        </w:rPr>
        <w:t>Purchase Orders (/api/purchase-orders)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/purchase-orders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purchase orders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/purchase-orders/:id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Get PO with items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/purchase-orders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Create purchase order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/purchase-orders/:id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Update PO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/purchase-orders/:id/send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Send PO to supplier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/purchase-orders/:id/receive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Receive PO items (partial/full)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/purchase-orders/:id/close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Close PO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/purchase-orders/:id/pdf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Generate PO PDF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Manager+</w:t>
            </w:r>
          </w:p>
        </w:tc>
      </w:tr>
    </w:tbl>
    <w:p>
      <w:pPr>
        <w:pStyle w:val="Heading2"/>
      </w:pPr>
      <w:r>
        <w:rPr>
          <w:color w:val="002B5C"/>
        </w:rPr>
        <w:t>Price Lists (/api/price-lists)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/price-lists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price lists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/price-lists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Create price list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/price-lists/:id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Update price list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/price-lists/:id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Delete price list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/price-lists/:id/items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Get price list items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/price-lists/:id/items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Update price list items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</w:tbl>
    <w:p>
      <w:pPr>
        <w:pStyle w:val="Heading2"/>
      </w:pPr>
      <w:r>
        <w:rPr>
          <w:color w:val="002B5C"/>
        </w:rPr>
        <w:t>Users (/api/users)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/users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all users (paginated)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/users/:id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Get user by ID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/users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Create new user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/users/:id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Update user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/users/:id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Deactivate user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Super Admin</w:t>
            </w:r>
          </w:p>
        </w:tc>
      </w:tr>
    </w:tbl>
    <w:p>
      <w:pPr>
        <w:pStyle w:val="Heading2"/>
      </w:pPr>
      <w:r>
        <w:rPr>
          <w:color w:val="002B5C"/>
        </w:rPr>
        <w:t>Invoices (/api/invoices)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/invoices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invoices (filterable)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/invoices/:id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Get invoice with items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/invoices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Create invoice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Accountant+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/invoices/:id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Update invoice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Accountant+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/invoices/:id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Delete draft invoice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/invoices/:id/status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Update status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Accountant+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/invoices/:id/pdf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Generate/download PDF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Accountant+</w:t>
            </w:r>
          </w:p>
        </w:tc>
      </w:tr>
    </w:tbl>
    <w:p>
      <w:pPr>
        <w:pStyle w:val="Heading2"/>
      </w:pPr>
      <w:r>
        <w:rPr>
          <w:color w:val="002B5C"/>
        </w:rPr>
        <w:t>Expenses (/api/expenses)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/expenses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expenses (filterable)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Accountant+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/expenses/:id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Get expense detail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Accountant+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/expenses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Create expense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Accountant+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/expenses/:id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Update expense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Accountant+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/expenses/:id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Delete expense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/expenses/:id/approve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Approve/reject expense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Manager+</w:t>
            </w:r>
          </w:p>
        </w:tc>
      </w:tr>
    </w:tbl>
    <w:p>
      <w:pPr>
        <w:pStyle w:val="Heading2"/>
      </w:pPr>
      <w:r>
        <w:rPr>
          <w:color w:val="002B5C"/>
        </w:rPr>
        <w:t>Employees (/api/employees)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/employees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employees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/employees/:id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Get employee profile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/employees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Add employee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/employees/:id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Update employee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</w:tbl>
    <w:p>
      <w:pPr>
        <w:pStyle w:val="Heading2"/>
      </w:pPr>
      <w:r>
        <w:rPr>
          <w:color w:val="002B5C"/>
        </w:rPr>
        <w:t>Projects (/api/projects)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/projects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projects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/projects/:id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Get project with tasks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/projects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Create project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/projects/:id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Update project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/projects/:id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Delete project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</w:tbl>
    <w:p>
      <w:pPr>
        <w:pStyle w:val="Heading2"/>
      </w:pPr>
      <w:r>
        <w:rPr>
          <w:color w:val="002B5C"/>
        </w:rPr>
        <w:t>Tasks (/api/tasks)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/tasks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tasks (filterable)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/tasks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Create task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/tasks/:id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Update task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Assignee+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/tasks/:id/status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Update task status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Assignee+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/tasks/:id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Delete task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</w:tbl>
    <w:p>
      <w:pPr>
        <w:pStyle w:val="Heading2"/>
      </w:pPr>
      <w:r>
        <w:rPr>
          <w:color w:val="002B5C"/>
        </w:rPr>
        <w:t>Contacts (/api/contacts)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/contacts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contacts (searchable)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/contacts/:id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Get contact with history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/contacts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Create contact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/contacts/:id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Update contact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Manager+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/contacts/:id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Delete contact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</w:tbl>
    <w:p>
      <w:pPr>
        <w:pStyle w:val="Heading2"/>
      </w:pPr>
      <w:r>
        <w:rPr>
          <w:color w:val="002B5C"/>
        </w:rPr>
        <w:t>Reports (/api/reports)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/reports/financial/summary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Financial summary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/reports/financial/profit-loss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P&amp;L report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/reports/inventory/valuation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Inventory valuation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/reports/sales/comprehensive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Comprehensive sales report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/reports/custom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Generate custom report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</w:tbl>
    <w:p>
      <w:pPr>
        <w:pStyle w:val="Heading2"/>
      </w:pPr>
      <w:r>
        <w:rPr>
          <w:color w:val="002B5C"/>
        </w:rPr>
        <w:t>Settings (/api/settings)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/settings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Get all settings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/settings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Update settings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Super Admin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/settings/roles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roles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Super Admin</w:t>
            </w:r>
          </w:p>
        </w:tc>
      </w:tr>
      <w:tr>
        <w:tc>
          <w:tcPr>
            <w:tcW w:type="dxa" w:w="1152"/>
            <w:shd w:fill="E8F4FD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600"/>
            <w:shd w:fill="E8F4FD"/>
          </w:tcPr>
          <w:p>
            <w:r>
              <w:rPr>
                <w:sz w:val="20"/>
              </w:rPr>
              <w:t>/settings/roles</w:t>
            </w:r>
          </w:p>
        </w:tc>
        <w:tc>
          <w:tcPr>
            <w:tcW w:type="dxa" w:w="3168"/>
            <w:shd w:fill="E8F4FD"/>
          </w:tcPr>
          <w:p>
            <w:r>
              <w:rPr>
                <w:sz w:val="20"/>
              </w:rPr>
              <w:t>Create custom role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Super Admin</w:t>
            </w:r>
          </w:p>
        </w:tc>
      </w:tr>
    </w:tbl>
    <w:p>
      <w:pPr>
        <w:pStyle w:val="Heading2"/>
      </w:pPr>
      <w:r>
        <w:rPr>
          <w:color w:val="002B5C"/>
        </w:rPr>
        <w:t>Audit Logs (/api/audit)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52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/audit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audit logs (paginated)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Admin+</w:t>
            </w:r>
          </w:p>
        </w:tc>
      </w:tr>
    </w:tbl>
    <w:p>
      <w:pPr>
        <w:pStyle w:val="Heading1"/>
      </w:pPr>
      <w:r>
        <w:rPr>
          <w:color w:val="002B5C"/>
        </w:rPr>
        <w:t>6. Non-Functional Requirements</w:t>
      </w:r>
    </w:p>
    <w:p>
      <w:pPr>
        <w:pStyle w:val="Heading2"/>
      </w:pPr>
      <w:r>
        <w:rPr>
          <w:color w:val="002B5C"/>
        </w:rPr>
        <w:t>6.1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NFR-PERF-001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API response time &lt; 200ms (95th percentile)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NFR-PERF-002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Support 1000+ concurrent connections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NFR-PERF-003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Database query execution &lt; 100ms for indexed queries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NFR-PERF-004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Redis cache hit ratio &gt; 80% for frequently accessed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NFR-PERF-005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Bulk operations (1000+ records) complete &lt; 5 seconds</w:t>
            </w:r>
          </w:p>
        </w:tc>
      </w:tr>
    </w:tbl>
    <w:p>
      <w:pPr>
        <w:pStyle w:val="Heading2"/>
      </w:pPr>
      <w:r>
        <w:rPr>
          <w:color w:val="002B5C"/>
        </w:rPr>
        <w:t>6.2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NFR-SEC-001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Passwords hashed with bcrypt (12 salt rounds)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NFR-SEC-002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JWT access tokens expire in 15 minutes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NFR-SEC-003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Refresh tokens expire in 7 days, stored in Redis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NFR-SEC-004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Rate limiting: 100 requests/minute per user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NFR-SEC-005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All inputs validated with Zod schemas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NFR-SEC-006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SQL injection prevention via parameterized queries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NFR-SEC-007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CORS configured for allowed origins only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NFR-SEC-008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Helmet.js security headers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NFR-SEC-009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Sensitive data encrypted at rest (AES-256)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NFR-SEC-010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API key rotation support for integrations</w:t>
            </w:r>
          </w:p>
        </w:tc>
      </w:tr>
    </w:tbl>
    <w:p>
      <w:pPr>
        <w:pStyle w:val="Heading2"/>
      </w:pPr>
      <w:r>
        <w:rPr>
          <w:color w:val="002B5C"/>
        </w:rPr>
        <w:t>6.3 Reliability &amp; Availability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NFR-REL-001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99.9% uptime SLA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NFR-REL-002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Graceful shutdown handling (SIGTERM)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NFR-REL-003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Automatic database connection retry with backoff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NFR-REL-004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Dead letter queue for failed jobs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NFR-REL-005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Health check endpoint (/api/health)</w:t>
            </w:r>
          </w:p>
        </w:tc>
      </w:tr>
    </w:tbl>
    <w:p>
      <w:pPr>
        <w:pStyle w:val="Heading2"/>
      </w:pPr>
      <w:r>
        <w:rPr>
          <w:color w:val="002B5C"/>
        </w:rPr>
        <w:t>6.4 Scalability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NFR-SCA-001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Horizontal scaling via stateless design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NFR-SCA-002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Database connection pooling (PgBouncer)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NFR-SCA-003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Background job processing for heavy tasks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NFR-SCA-004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Pagination for all list endpoints (max 100 per page)</w:t>
            </w:r>
          </w:p>
        </w:tc>
      </w:tr>
    </w:tbl>
    <w:p>
      <w:pPr>
        <w:pStyle w:val="Heading2"/>
      </w:pPr>
      <w:r>
        <w:rPr>
          <w:color w:val="002B5C"/>
        </w:rPr>
        <w:t>6.5 Observability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NFR-OBS-001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Structured JSON logging (Winston/Pino)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NFR-OBS-002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Request ID tracking across services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NFR-OBS-003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Error tracking integration (Sentry)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NFR-OBS-004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Performance monitoring (response times, DB queries)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NFR-OBS-005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Audit trail for all data mutations</w:t>
            </w:r>
          </w:p>
        </w:tc>
      </w:tr>
    </w:tbl>
    <w:p>
      <w:pPr>
        <w:pStyle w:val="Heading1"/>
      </w:pPr>
      <w:r>
        <w:rPr>
          <w:color w:val="002B5C"/>
        </w:rPr>
        <w:t>7. Background Jobs (BullMQ)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8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432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send-email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Event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Send transactional emails (welcome, reset, quote sent, order confirm)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generate-pdf</w:t>
            </w:r>
          </w:p>
        </w:tc>
        <w:tc>
          <w:tcPr>
            <w:tcW w:type="dxa" w:w="2160"/>
            <w:shd w:fill="E8F4FD"/>
          </w:tcPr>
          <w:p>
            <w:r>
              <w:rPr>
                <w:sz w:val="20"/>
              </w:rPr>
              <w:t>On-demand</w:t>
            </w:r>
          </w:p>
        </w:tc>
        <w:tc>
          <w:tcPr>
            <w:tcW w:type="dxa" w:w="4320"/>
            <w:shd w:fill="E8F4FD"/>
          </w:tcPr>
          <w:p>
            <w:r>
              <w:rPr>
                <w:sz w:val="20"/>
              </w:rPr>
              <w:t>Generate invoice/quote/order PDFs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low-stock-alert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Cron (daily)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and notify low stock items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overdue-invoice-alert</w:t>
            </w:r>
          </w:p>
        </w:tc>
        <w:tc>
          <w:tcPr>
            <w:tcW w:type="dxa" w:w="2160"/>
            <w:shd w:fill="E8F4FD"/>
          </w:tcPr>
          <w:p>
            <w:r>
              <w:rPr>
                <w:sz w:val="20"/>
              </w:rPr>
              <w:t>Cron (daily)</w:t>
            </w:r>
          </w:p>
        </w:tc>
        <w:tc>
          <w:tcPr>
            <w:tcW w:type="dxa" w:w="4320"/>
            <w:shd w:fill="E8F4FD"/>
          </w:tcPr>
          <w:p>
            <w:r>
              <w:rPr>
                <w:sz w:val="20"/>
              </w:rPr>
              <w:t>Notify overdue invoices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quote-expiry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Cron (daily)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Auto-expire past-due quotes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commission-calc</w:t>
            </w:r>
          </w:p>
        </w:tc>
        <w:tc>
          <w:tcPr>
            <w:tcW w:type="dxa" w:w="2160"/>
            <w:shd w:fill="E8F4FD"/>
          </w:tcPr>
          <w:p>
            <w:r>
              <w:rPr>
                <w:sz w:val="20"/>
              </w:rPr>
              <w:t>On deal close</w:t>
            </w:r>
          </w:p>
        </w:tc>
        <w:tc>
          <w:tcPr>
            <w:tcW w:type="dxa" w:w="4320"/>
            <w:shd w:fill="E8F4FD"/>
          </w:tcPr>
          <w:p>
            <w:r>
              <w:rPr>
                <w:sz w:val="20"/>
              </w:rPr>
              <w:t>Calculate commissions on closed deals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target-update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Cron (daily)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Update target actual amounts from closed deals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report-generation</w:t>
            </w:r>
          </w:p>
        </w:tc>
        <w:tc>
          <w:tcPr>
            <w:tcW w:type="dxa" w:w="2160"/>
            <w:shd w:fill="E8F4FD"/>
          </w:tcPr>
          <w:p>
            <w:r>
              <w:rPr>
                <w:sz w:val="20"/>
              </w:rPr>
              <w:t>Scheduled</w:t>
            </w:r>
          </w:p>
        </w:tc>
        <w:tc>
          <w:tcPr>
            <w:tcW w:type="dxa" w:w="4320"/>
            <w:shd w:fill="E8F4FD"/>
          </w:tcPr>
          <w:p>
            <w:r>
              <w:rPr>
                <w:sz w:val="20"/>
              </w:rPr>
              <w:t>Generate and cache scheduled reports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data-export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On-demand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Export large datasets to CSV/Excel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cleanup-tokens</w:t>
            </w:r>
          </w:p>
        </w:tc>
        <w:tc>
          <w:tcPr>
            <w:tcW w:type="dxa" w:w="2160"/>
            <w:shd w:fill="E8F4FD"/>
          </w:tcPr>
          <w:p>
            <w:r>
              <w:rPr>
                <w:sz w:val="20"/>
              </w:rPr>
              <w:t>Cron (hourly)</w:t>
            </w:r>
          </w:p>
        </w:tc>
        <w:tc>
          <w:tcPr>
            <w:tcW w:type="dxa" w:w="4320"/>
            <w:shd w:fill="E8F4FD"/>
          </w:tcPr>
          <w:p>
            <w:r>
              <w:rPr>
                <w:sz w:val="20"/>
              </w:rPr>
              <w:t>Remove expired refresh tokens</w:t>
            </w:r>
          </w:p>
        </w:tc>
      </w:tr>
    </w:tbl>
    <w:p>
      <w:pPr>
        <w:pStyle w:val="Heading1"/>
      </w:pPr>
      <w:r>
        <w:rPr>
          <w:color w:val="002B5C"/>
        </w:rPr>
        <w:t>8. Caching Strategy (Redis)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Key Pattern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TTL</w:t>
            </w:r>
          </w:p>
        </w:tc>
        <w:tc>
          <w:tcPr>
            <w:tcW w:type="dxa" w:w="432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Invalidation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user:{id}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15 min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 user update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company:{id}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30 min</w:t>
            </w:r>
          </w:p>
        </w:tc>
        <w:tc>
          <w:tcPr>
            <w:tcW w:type="dxa" w:w="4320"/>
            <w:shd w:fill="E8F4FD"/>
          </w:tcPr>
          <w:p>
            <w:r>
              <w:rPr>
                <w:sz w:val="20"/>
              </w:rPr>
              <w:t>On company update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dashboard:{companyId}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 min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 data mutation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pipeline:{companyId}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5 min</w:t>
            </w:r>
          </w:p>
        </w:tc>
        <w:tc>
          <w:tcPr>
            <w:tcW w:type="dxa" w:w="4320"/>
            <w:shd w:fill="E8F4FD"/>
          </w:tcPr>
          <w:p>
            <w:r>
              <w:rPr>
                <w:sz w:val="20"/>
              </w:rPr>
              <w:t>On deal stage change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products:{companyId}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10 min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 product CRUD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sales-targets:{userId}:{period}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5 min</w:t>
            </w:r>
          </w:p>
        </w:tc>
        <w:tc>
          <w:tcPr>
            <w:tcW w:type="dxa" w:w="4320"/>
            <w:shd w:fill="E8F4FD"/>
          </w:tcPr>
          <w:p>
            <w:r>
              <w:rPr>
                <w:sz w:val="20"/>
              </w:rPr>
              <w:t>On deal close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commissions:{userId}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 min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 commission change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reports:{type}:{companyId}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15 min</w:t>
            </w:r>
          </w:p>
        </w:tc>
        <w:tc>
          <w:tcPr>
            <w:tcW w:type="dxa" w:w="4320"/>
            <w:shd w:fill="E8F4FD"/>
          </w:tcPr>
          <w:p>
            <w:r>
              <w:rPr>
                <w:sz w:val="20"/>
              </w:rPr>
              <w:t>On relevant data change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session:{userId}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 days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 logout</w:t>
            </w:r>
          </w:p>
        </w:tc>
      </w:tr>
    </w:tbl>
    <w:p>
      <w:pPr>
        <w:pStyle w:val="Heading1"/>
      </w:pPr>
      <w:r>
        <w:rPr>
          <w:color w:val="002B5C"/>
        </w:rPr>
        <w:t>9. Error Response Format</w:t>
      </w:r>
    </w:p>
    <w:p>
      <w:r>
        <w:t>All API errors follow a consistent JSON format:</w:t>
      </w:r>
    </w:p>
    <w:p>
      <w:r>
        <w:rPr>
          <w:rFonts w:ascii="Courier New" w:hAnsi="Courier New"/>
          <w:sz w:val="18"/>
        </w:rPr>
        <w:t>{</w:t>
        <w:br/>
        <w:t xml:space="preserve">  "success": false,</w:t>
        <w:br/>
        <w:t xml:space="preserve">  "error": {</w:t>
        <w:br/>
        <w:t xml:space="preserve">    "code": "VALIDATION_ERROR",</w:t>
        <w:br/>
        <w:t xml:space="preserve">    "message": "Invalid input data",</w:t>
        <w:br/>
        <w:t xml:space="preserve">    "details": [{"field": "email", "message": "Must be valid"}]</w:t>
        <w:br/>
        <w:t xml:space="preserve">  },</w:t>
        <w:br/>
        <w:t xml:space="preserve">  "requestId": "uuid-v4"</w:t>
        <w:br/>
        <w:t>}</w:t>
      </w:r>
    </w:p>
    <w:p>
      <w:pPr>
        <w:pStyle w:val="Heading2"/>
      </w:pPr>
      <w:r>
        <w:rPr>
          <w:color w:val="002B5C"/>
        </w:rPr>
        <w:t>Error Codes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Code</w:t>
            </w:r>
          </w:p>
        </w:tc>
        <w:tc>
          <w:tcPr>
            <w:tcW w:type="dxa" w:w="1728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HTTP Status</w:t>
            </w:r>
          </w:p>
        </w:tc>
        <w:tc>
          <w:tcPr>
            <w:tcW w:type="dxa" w:w="4464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VALIDATION_ERROR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4464"/>
          </w:tcPr>
          <w:p>
            <w:r>
              <w:rPr>
                <w:sz w:val="20"/>
              </w:rPr>
              <w:t>Input validation failed</w:t>
            </w:r>
          </w:p>
        </w:tc>
      </w:tr>
      <w:tr>
        <w:tc>
          <w:tcPr>
            <w:tcW w:type="dxa" w:w="3168"/>
            <w:shd w:fill="E8F4FD"/>
          </w:tcPr>
          <w:p>
            <w:r>
              <w:rPr>
                <w:sz w:val="20"/>
              </w:rPr>
              <w:t>UNAUTHORIZED</w:t>
            </w:r>
          </w:p>
        </w:tc>
        <w:tc>
          <w:tcPr>
            <w:tcW w:type="dxa" w:w="1728"/>
            <w:shd w:fill="E8F4FD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4464"/>
            <w:shd w:fill="E8F4FD"/>
          </w:tcPr>
          <w:p>
            <w:r>
              <w:rPr>
                <w:sz w:val="20"/>
              </w:rPr>
              <w:t>Not authenticated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FORBIDDEN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403</w:t>
            </w:r>
          </w:p>
        </w:tc>
        <w:tc>
          <w:tcPr>
            <w:tcW w:type="dxa" w:w="4464"/>
          </w:tcPr>
          <w:p>
            <w:r>
              <w:rPr>
                <w:sz w:val="20"/>
              </w:rPr>
              <w:t>Insufficient permissions</w:t>
            </w:r>
          </w:p>
        </w:tc>
      </w:tr>
      <w:tr>
        <w:tc>
          <w:tcPr>
            <w:tcW w:type="dxa" w:w="3168"/>
            <w:shd w:fill="E8F4FD"/>
          </w:tcPr>
          <w:p>
            <w:r>
              <w:rPr>
                <w:sz w:val="20"/>
              </w:rPr>
              <w:t>NOT_FOUND</w:t>
            </w:r>
          </w:p>
        </w:tc>
        <w:tc>
          <w:tcPr>
            <w:tcW w:type="dxa" w:w="1728"/>
            <w:shd w:fill="E8F4FD"/>
          </w:tcPr>
          <w:p>
            <w:r>
              <w:rPr>
                <w:sz w:val="20"/>
              </w:rPr>
              <w:t>404</w:t>
            </w:r>
          </w:p>
        </w:tc>
        <w:tc>
          <w:tcPr>
            <w:tcW w:type="dxa" w:w="4464"/>
            <w:shd w:fill="E8F4FD"/>
          </w:tcPr>
          <w:p>
            <w:r>
              <w:rPr>
                <w:sz w:val="20"/>
              </w:rPr>
              <w:t>Resource not found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CONFLICT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409</w:t>
            </w:r>
          </w:p>
        </w:tc>
        <w:tc>
          <w:tcPr>
            <w:tcW w:type="dxa" w:w="4464"/>
          </w:tcPr>
          <w:p>
            <w:r>
              <w:rPr>
                <w:sz w:val="20"/>
              </w:rPr>
              <w:t>Resource already exists</w:t>
            </w:r>
          </w:p>
        </w:tc>
      </w:tr>
      <w:tr>
        <w:tc>
          <w:tcPr>
            <w:tcW w:type="dxa" w:w="3168"/>
            <w:shd w:fill="E8F4FD"/>
          </w:tcPr>
          <w:p>
            <w:r>
              <w:rPr>
                <w:sz w:val="20"/>
              </w:rPr>
              <w:t>QUOTE_EXPIRED</w:t>
            </w:r>
          </w:p>
        </w:tc>
        <w:tc>
          <w:tcPr>
            <w:tcW w:type="dxa" w:w="1728"/>
            <w:shd w:fill="E8F4FD"/>
          </w:tcPr>
          <w:p>
            <w:r>
              <w:rPr>
                <w:sz w:val="20"/>
              </w:rPr>
              <w:t>410</w:t>
            </w:r>
          </w:p>
        </w:tc>
        <w:tc>
          <w:tcPr>
            <w:tcW w:type="dxa" w:w="4464"/>
            <w:shd w:fill="E8F4FD"/>
          </w:tcPr>
          <w:p>
            <w:r>
              <w:rPr>
                <w:sz w:val="20"/>
              </w:rPr>
              <w:t>Quote has expired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QUOTE_ALREADY_ACCEPTED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409</w:t>
            </w:r>
          </w:p>
        </w:tc>
        <w:tc>
          <w:tcPr>
            <w:tcW w:type="dxa" w:w="4464"/>
          </w:tcPr>
          <w:p>
            <w:r>
              <w:rPr>
                <w:sz w:val="20"/>
              </w:rPr>
              <w:t>Quote already accepted</w:t>
            </w:r>
          </w:p>
        </w:tc>
      </w:tr>
      <w:tr>
        <w:tc>
          <w:tcPr>
            <w:tcW w:type="dxa" w:w="3168"/>
            <w:shd w:fill="E8F4FD"/>
          </w:tcPr>
          <w:p>
            <w:r>
              <w:rPr>
                <w:sz w:val="20"/>
              </w:rPr>
              <w:t>INSUFFICIENT_STOCK</w:t>
            </w:r>
          </w:p>
        </w:tc>
        <w:tc>
          <w:tcPr>
            <w:tcW w:type="dxa" w:w="1728"/>
            <w:shd w:fill="E8F4FD"/>
          </w:tcPr>
          <w:p>
            <w:r>
              <w:rPr>
                <w:sz w:val="20"/>
              </w:rPr>
              <w:t>409</w:t>
            </w:r>
          </w:p>
        </w:tc>
        <w:tc>
          <w:tcPr>
            <w:tcW w:type="dxa" w:w="4464"/>
            <w:shd w:fill="E8F4FD"/>
          </w:tcPr>
          <w:p>
            <w:r>
              <w:rPr>
                <w:sz w:val="20"/>
              </w:rPr>
              <w:t>Not enough stock for order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RATE_LIMITED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429</w:t>
            </w:r>
          </w:p>
        </w:tc>
        <w:tc>
          <w:tcPr>
            <w:tcW w:type="dxa" w:w="4464"/>
          </w:tcPr>
          <w:p>
            <w:r>
              <w:rPr>
                <w:sz w:val="20"/>
              </w:rPr>
              <w:t>Too many requests</w:t>
            </w:r>
          </w:p>
        </w:tc>
      </w:tr>
      <w:tr>
        <w:tc>
          <w:tcPr>
            <w:tcW w:type="dxa" w:w="3168"/>
            <w:shd w:fill="E8F4FD"/>
          </w:tcPr>
          <w:p>
            <w:r>
              <w:rPr>
                <w:sz w:val="20"/>
              </w:rPr>
              <w:t>INTERNAL_ERROR</w:t>
            </w:r>
          </w:p>
        </w:tc>
        <w:tc>
          <w:tcPr>
            <w:tcW w:type="dxa" w:w="1728"/>
            <w:shd w:fill="E8F4FD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4464"/>
            <w:shd w:fill="E8F4FD"/>
          </w:tcPr>
          <w:p>
            <w:r>
              <w:rPr>
                <w:sz w:val="20"/>
              </w:rPr>
              <w:t>Server error</w:t>
            </w:r>
          </w:p>
        </w:tc>
      </w:tr>
    </w:tbl>
    <w:p>
      <w:pPr>
        <w:pStyle w:val="Heading1"/>
      </w:pPr>
      <w:r>
        <w:rPr>
          <w:color w:val="002B5C"/>
        </w:rPr>
        <w:t>10. Testing Requirements</w:t>
      </w:r>
    </w:p>
    <w:p>
      <w:pPr>
        <w:pStyle w:val="Heading2"/>
      </w:pPr>
      <w:r>
        <w:rPr>
          <w:color w:val="002B5C"/>
        </w:rPr>
        <w:t>10.1 Unit Tests</w:t>
      </w:r>
    </w:p>
    <w:p>
      <w:pPr>
        <w:pStyle w:val="ListBullet"/>
      </w:pPr>
      <w:r>
        <w:t>All service/business logic functions</w:t>
      </w:r>
    </w:p>
    <w:p>
      <w:pPr>
        <w:pStyle w:val="ListBullet"/>
      </w:pPr>
      <w:r>
        <w:t>All utility/helper functions</w:t>
      </w:r>
    </w:p>
    <w:p>
      <w:pPr>
        <w:pStyle w:val="ListBullet"/>
      </w:pPr>
      <w:r>
        <w:t>Validation schemas</w:t>
      </w:r>
    </w:p>
    <w:p>
      <w:pPr>
        <w:pStyle w:val="ListBullet"/>
      </w:pPr>
      <w:r>
        <w:t>Commission calculation logic</w:t>
      </w:r>
    </w:p>
    <w:p>
      <w:pPr>
        <w:pStyle w:val="ListBullet"/>
      </w:pPr>
      <w:r>
        <w:t>Target tracking logic</w:t>
      </w:r>
    </w:p>
    <w:p>
      <w:pPr>
        <w:pStyle w:val="Heading2"/>
      </w:pPr>
      <w:r>
        <w:rPr>
          <w:color w:val="002B5C"/>
        </w:rPr>
        <w:t>10.2 Integration Tests</w:t>
      </w:r>
    </w:p>
    <w:p>
      <w:pPr>
        <w:pStyle w:val="ListBullet"/>
      </w:pPr>
      <w:r>
        <w:t>All API endpoints</w:t>
      </w:r>
    </w:p>
    <w:p>
      <w:pPr>
        <w:pStyle w:val="ListBullet"/>
      </w:pPr>
      <w:r>
        <w:t>Database operations (test DB)</w:t>
      </w:r>
    </w:p>
    <w:p>
      <w:pPr>
        <w:pStyle w:val="ListBullet"/>
      </w:pPr>
      <w:r>
        <w:t>Redis operations</w:t>
      </w:r>
    </w:p>
    <w:p>
      <w:pPr>
        <w:pStyle w:val="ListBullet"/>
      </w:pPr>
      <w:r>
        <w:t>Authentication/authorization flows</w:t>
      </w:r>
    </w:p>
    <w:p>
      <w:pPr>
        <w:pStyle w:val="ListBullet"/>
      </w:pPr>
      <w:r>
        <w:t>Sales workflow (lead → quote → order → invoice)</w:t>
      </w:r>
    </w:p>
    <w:p>
      <w:pPr>
        <w:pStyle w:val="ListBullet"/>
      </w:pPr>
      <w:r>
        <w:t>Commission calculation end-to-end</w:t>
      </w:r>
    </w:p>
    <w:p>
      <w:pPr>
        <w:pStyle w:val="Heading2"/>
      </w:pPr>
      <w:r>
        <w:rPr>
          <w:color w:val="002B5C"/>
        </w:rPr>
        <w:t>10.3 Coverage</w:t>
      </w:r>
    </w:p>
    <w:p>
      <w:r>
        <w:t>Minimum 80% code coverage with all critical paths and error scenarios covered.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>Gemmy Connect Ltd | OneGemmy Business Management Tool |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0070C0"/>
        <w:sz w:val="18"/>
      </w:rPr>
      <w:t>OneGemmy — Backend SRS v1.1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