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1" w:rsidRDefault="00AE71A8" w:rsidP="00AE71A8">
      <w:pPr>
        <w:pStyle w:val="ListParagraph"/>
        <w:numPr>
          <w:ilvl w:val="0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Motivation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Goals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Organization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Provenance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Open Provenance Model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Provenance in Games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Model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Structure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Information Storage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Provenance Visualization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Related Work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Proof Viewer</w:t>
      </w:r>
    </w:p>
    <w:p w:rsidR="00D2756A" w:rsidRDefault="00D2756A" w:rsidP="00D2756A">
      <w:pPr>
        <w:pStyle w:val="ListParagraph"/>
        <w:numPr>
          <w:ilvl w:val="1"/>
          <w:numId w:val="2"/>
        </w:numPr>
      </w:pPr>
      <w:r>
        <w:t>Development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Node Representations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Edge Representations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Node Filters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Edge Filters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Analysis Examples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Software Development Manager (game)</w:t>
      </w:r>
    </w:p>
    <w:p w:rsidR="00D2756A" w:rsidRDefault="00D2756A" w:rsidP="00D2756A">
      <w:pPr>
        <w:pStyle w:val="ListParagraph"/>
        <w:numPr>
          <w:ilvl w:val="1"/>
          <w:numId w:val="2"/>
        </w:numPr>
      </w:pPr>
      <w:r>
        <w:t>Development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Employee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Staff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Development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Implementation</w:t>
      </w:r>
    </w:p>
    <w:p w:rsidR="0067106E" w:rsidRDefault="0067106E" w:rsidP="00AE71A8">
      <w:pPr>
        <w:pStyle w:val="ListParagraph"/>
        <w:numPr>
          <w:ilvl w:val="1"/>
          <w:numId w:val="2"/>
        </w:numPr>
      </w:pPr>
      <w:r>
        <w:t>SDM support for provenance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Related Work</w:t>
      </w:r>
    </w:p>
    <w:p w:rsidR="0067106E" w:rsidRDefault="0067106E" w:rsidP="0067106E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Experiments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Planning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Execution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Statistical Analysis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Threats to Validity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Conclusion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Contributions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Limitations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Future Work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lastRenderedPageBreak/>
        <w:t>Appendix A: Survey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 B: Decision Trees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</w:t>
      </w:r>
      <w:r w:rsidR="00095498">
        <w:t xml:space="preserve"> </w:t>
      </w:r>
      <w:r>
        <w:t>C: Survey Forms</w:t>
      </w:r>
    </w:p>
    <w:sectPr w:rsidR="0067106E" w:rsidSect="0072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66B0"/>
    <w:multiLevelType w:val="hybridMultilevel"/>
    <w:tmpl w:val="8A28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30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1A8"/>
    <w:rsid w:val="00095498"/>
    <w:rsid w:val="0067106E"/>
    <w:rsid w:val="007273D1"/>
    <w:rsid w:val="00AE71A8"/>
    <w:rsid w:val="00D2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3</cp:revision>
  <dcterms:created xsi:type="dcterms:W3CDTF">2013-03-18T12:37:00Z</dcterms:created>
  <dcterms:modified xsi:type="dcterms:W3CDTF">2013-03-18T12:56:00Z</dcterms:modified>
</cp:coreProperties>
</file>