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BDE" w:rsidRPr="00590D59" w:rsidRDefault="00984BDE" w:rsidP="00984BDE">
      <w:pPr>
        <w:pStyle w:val="Heading1"/>
        <w:rPr>
          <w:lang w:val="en-US"/>
        </w:rPr>
      </w:pPr>
      <w:bookmarkStart w:id="0" w:name="_Toc354161711"/>
      <w:r w:rsidRPr="00590D59">
        <w:rPr>
          <w:lang w:val="en-US"/>
        </w:rPr>
        <w:t>– Game Flow Analysis</w:t>
      </w:r>
      <w:bookmarkEnd w:id="0"/>
    </w:p>
    <w:p w:rsidR="00984BDE" w:rsidRDefault="00984BDE" w:rsidP="00984BDE">
      <w:pPr>
        <w:pStyle w:val="Heading2"/>
        <w:rPr>
          <w:lang w:val="en-US"/>
        </w:rPr>
      </w:pPr>
      <w:bookmarkStart w:id="1" w:name="_Toc354161712"/>
      <w:r w:rsidRPr="00590D59">
        <w:rPr>
          <w:lang w:val="en-US"/>
        </w:rPr>
        <w:t>Introduction</w:t>
      </w:r>
      <w:bookmarkEnd w:id="1"/>
    </w:p>
    <w:p w:rsidR="00E07218" w:rsidRPr="00E07218" w:rsidRDefault="00E07218" w:rsidP="00E07218">
      <w:pPr>
        <w:rPr>
          <w:lang w:val="en-US"/>
        </w:rPr>
      </w:pPr>
    </w:p>
    <w:p w:rsidR="00984BDE" w:rsidRDefault="00CB1A5F" w:rsidP="00984BDE">
      <w:pPr>
        <w:pStyle w:val="Heading2"/>
        <w:rPr>
          <w:lang w:val="en-US"/>
        </w:rPr>
      </w:pPr>
      <w:r>
        <w:rPr>
          <w:lang w:val="en-US"/>
        </w:rPr>
        <w:t>Gameplay Data Logging</w:t>
      </w:r>
    </w:p>
    <w:p w:rsidR="00AF28F4" w:rsidRDefault="00831B47" w:rsidP="00CB1A5F">
      <w:pPr>
        <w:rPr>
          <w:lang w:val="en-US"/>
        </w:rPr>
      </w:pPr>
      <w:proofErr w:type="spellStart"/>
      <w:r>
        <w:rPr>
          <w:lang w:val="en-US"/>
        </w:rPr>
        <w:t>Joslin</w:t>
      </w:r>
      <w:proofErr w:type="spellEnd"/>
      <w:r>
        <w:rPr>
          <w:lang w:val="en-US"/>
        </w:rPr>
        <w:t xml:space="preserve"> </w:t>
      </w:r>
      <w:r w:rsidR="00CB1A5F">
        <w:rPr>
          <w:lang w:val="en-US"/>
        </w:rPr>
        <w:fldChar w:fldCharType="begin"/>
      </w:r>
      <w:r w:rsidR="002F0282">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uppress-author":true}],"schema":"https://github.com/citation-style-language/schema/raw/master/csl-citation.json"} </w:instrText>
      </w:r>
      <w:r w:rsidR="00CB1A5F">
        <w:rPr>
          <w:lang w:val="en-US"/>
        </w:rPr>
        <w:fldChar w:fldCharType="separate"/>
      </w:r>
      <w:r w:rsidR="002F0282" w:rsidRPr="002F0282">
        <w:rPr>
          <w:rFonts w:cs="Times New Roman"/>
          <w:lang w:val="en-US"/>
        </w:rPr>
        <w:t>(2007)</w:t>
      </w:r>
      <w:r w:rsidR="00CB1A5F">
        <w:rPr>
          <w:lang w:val="en-US"/>
        </w:rPr>
        <w:fldChar w:fldCharType="end"/>
      </w:r>
      <w:r w:rsidR="002F0282">
        <w:rPr>
          <w:lang w:val="en-US"/>
        </w:rPr>
        <w:t xml:space="preserve"> proposed a</w:t>
      </w:r>
      <w:r w:rsidR="002F0282" w:rsidRPr="002F0282">
        <w:rPr>
          <w:lang w:val="en-US"/>
        </w:rPr>
        <w:t xml:space="preserve"> </w:t>
      </w:r>
      <w:r w:rsidR="002F0282">
        <w:rPr>
          <w:lang w:val="en-US"/>
        </w:rPr>
        <w:t xml:space="preserve">framework for </w:t>
      </w:r>
      <w:proofErr w:type="spellStart"/>
      <w:r w:rsidR="002F0282">
        <w:rPr>
          <w:lang w:val="en-US"/>
        </w:rPr>
        <w:t>gameplay</w:t>
      </w:r>
      <w:proofErr w:type="spellEnd"/>
      <w:r w:rsidR="002F0282">
        <w:rPr>
          <w:lang w:val="en-US"/>
        </w:rPr>
        <w:t xml:space="preserve"> data logging that</w:t>
      </w:r>
      <w:r>
        <w:rPr>
          <w:lang w:val="en-US"/>
        </w:rPr>
        <w:t xml:space="preserve"> uncovers </w:t>
      </w:r>
      <w:proofErr w:type="spellStart"/>
      <w:r>
        <w:rPr>
          <w:lang w:val="en-US"/>
        </w:rPr>
        <w:t>gameplay</w:t>
      </w:r>
      <w:proofErr w:type="spellEnd"/>
      <w:r>
        <w:rPr>
          <w:lang w:val="en-US"/>
        </w:rPr>
        <w:t xml:space="preserve"> events by </w:t>
      </w:r>
      <w:r w:rsidR="002F0282">
        <w:rPr>
          <w:lang w:val="en-US"/>
        </w:rPr>
        <w:t>attaching</w:t>
      </w:r>
      <w:r w:rsidR="00AF28F4">
        <w:rPr>
          <w:lang w:val="en-US"/>
        </w:rPr>
        <w:t xml:space="preserve"> </w:t>
      </w:r>
      <w:r w:rsidR="002F0282">
        <w:rPr>
          <w:lang w:val="en-US"/>
        </w:rPr>
        <w:t xml:space="preserve"> logging </w:t>
      </w:r>
      <w:r w:rsidR="00AF28F4">
        <w:rPr>
          <w:lang w:val="en-US"/>
        </w:rPr>
        <w:t>method</w:t>
      </w:r>
      <w:r w:rsidR="002F0282">
        <w:rPr>
          <w:lang w:val="en-US"/>
        </w:rPr>
        <w:t>s</w:t>
      </w:r>
      <w:r>
        <w:rPr>
          <w:lang w:val="en-US"/>
        </w:rPr>
        <w:t xml:space="preserve"> </w:t>
      </w:r>
      <w:r w:rsidR="00AF28F4">
        <w:rPr>
          <w:lang w:val="en-US"/>
        </w:rPr>
        <w:t>in</w:t>
      </w:r>
      <w:r>
        <w:rPr>
          <w:lang w:val="en-US"/>
        </w:rPr>
        <w:t xml:space="preserve"> game objects responsible for generating events during the game.</w:t>
      </w:r>
      <w:r w:rsidR="00AF28F4">
        <w:rPr>
          <w:lang w:val="en-US"/>
        </w:rPr>
        <w:t xml:space="preserve"> The logging method gathers information according to an event model, which describes which attributes and information are logged for each type of event.</w:t>
      </w:r>
      <w:r w:rsidR="002963E6">
        <w:rPr>
          <w:lang w:val="en-US"/>
        </w:rPr>
        <w:t xml:space="preserve"> </w:t>
      </w:r>
      <w:r w:rsidR="00AF28F4">
        <w:rPr>
          <w:lang w:val="en-US"/>
        </w:rPr>
        <w:t xml:space="preserve">For example, </w:t>
      </w:r>
      <w:r w:rsidR="002963E6">
        <w:rPr>
          <w:lang w:val="en-US"/>
        </w:rPr>
        <w:t>interaction events will log information related to the identification of the object interaction.</w:t>
      </w:r>
    </w:p>
    <w:p w:rsidR="00553863" w:rsidRDefault="002963E6" w:rsidP="00CB1A5F">
      <w:pPr>
        <w:rPr>
          <w:lang w:val="en-US"/>
        </w:rPr>
      </w:pPr>
      <w:r>
        <w:rPr>
          <w:lang w:val="en-US"/>
        </w:rPr>
        <w:t xml:space="preserve">The event model is the basis for the framework. It encapsulates the information that is desired by the users and classifies events in three groups: Immersion, Quest, and Social. The immersion group represents events related to immersion aspects of the game. The quest group is represents events related to quest creation, execution, and analysis. Lastly, the social group represents events related to social interactions and factors in the game. </w:t>
      </w:r>
    </w:p>
    <w:p w:rsidR="002963E6" w:rsidRDefault="002963E6" w:rsidP="00CB1A5F">
      <w:pPr>
        <w:rPr>
          <w:lang w:val="en-US"/>
        </w:rPr>
      </w:pPr>
      <w:r>
        <w:rPr>
          <w:lang w:val="en-US"/>
        </w:rPr>
        <w:t xml:space="preserve">Aside of being classified in groups, events are </w:t>
      </w:r>
      <w:r w:rsidR="00AF10DC">
        <w:rPr>
          <w:lang w:val="en-US"/>
        </w:rPr>
        <w:t>also categorized</w:t>
      </w:r>
      <w:r>
        <w:rPr>
          <w:lang w:val="en-US"/>
        </w:rPr>
        <w:t xml:space="preserve"> in</w:t>
      </w:r>
      <w:r w:rsidR="00AF10DC">
        <w:rPr>
          <w:lang w:val="en-US"/>
        </w:rPr>
        <w:t>to</w:t>
      </w:r>
      <w:r>
        <w:rPr>
          <w:lang w:val="en-US"/>
        </w:rPr>
        <w:t xml:space="preserve"> three different types: Time events, Interaction events, and Emergent events. The time </w:t>
      </w:r>
      <w:r w:rsidR="00AF10DC">
        <w:rPr>
          <w:lang w:val="en-US"/>
        </w:rPr>
        <w:t>type is</w:t>
      </w:r>
      <w:r>
        <w:rPr>
          <w:lang w:val="en-US"/>
        </w:rPr>
        <w:t xml:space="preserve"> events that are logged at specified time intervals</w:t>
      </w:r>
      <w:r w:rsidR="00AF10DC">
        <w:rPr>
          <w:lang w:val="en-US"/>
        </w:rPr>
        <w:t>. This type is parameterized by a time interval. Interaction type is events related to interactions with other game objects and is parameterized by frequency. For example, log an attack event every third strike. The emergent type is an event that occurs from internal state changes, such as dying from loss of health.</w:t>
      </w:r>
      <w:r w:rsidR="00F2026A">
        <w:rPr>
          <w:lang w:val="en-US"/>
        </w:rPr>
        <w:t xml:space="preserve"> Thus, the information to be logged is customized f</w:t>
      </w:r>
      <w:r w:rsidR="00553863">
        <w:rPr>
          <w:lang w:val="en-US"/>
        </w:rPr>
        <w:t>or each group and type of event, similar to a typical IDE debugging for generating run-time data logs.</w:t>
      </w:r>
    </w:p>
    <w:p w:rsidR="00F0023F" w:rsidRDefault="00D722F5" w:rsidP="00CB1A5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 </w:t>
      </w:r>
      <w:r w:rsidR="000B605A">
        <w:rPr>
          <w:lang w:val="en-US"/>
        </w:rPr>
        <w:fldChar w:fldCharType="begin"/>
      </w:r>
      <w:r w:rsidR="000B605A">
        <w:rPr>
          <w:lang w:val="en-US"/>
        </w:rPr>
        <w:instrText xml:space="preserve"> REF _Ref360117382 \h </w:instrText>
      </w:r>
      <w:r w:rsidR="000B605A">
        <w:rPr>
          <w:lang w:val="en-US"/>
        </w:rPr>
      </w:r>
      <w:r w:rsidR="000B605A">
        <w:rPr>
          <w:lang w:val="en-US"/>
        </w:rPr>
        <w:fldChar w:fldCharType="separate"/>
      </w:r>
      <w:r w:rsidR="000B605A" w:rsidRPr="000B605A">
        <w:rPr>
          <w:lang w:val="en-US"/>
        </w:rPr>
        <w:t xml:space="preserve">Figure </w:t>
      </w:r>
      <w:r w:rsidR="000B605A">
        <w:rPr>
          <w:noProof/>
          <w:lang w:val="en-US"/>
        </w:rPr>
        <w:t>1</w:t>
      </w:r>
      <w:r w:rsidR="000B605A">
        <w:rPr>
          <w:lang w:val="en-US"/>
        </w:rPr>
        <w:fldChar w:fldCharType="end"/>
      </w:r>
      <w:r w:rsidR="000B605A">
        <w:rPr>
          <w:lang w:val="en-US"/>
        </w:rPr>
        <w:t xml:space="preserve"> </w:t>
      </w:r>
      <w:r>
        <w:rPr>
          <w:lang w:val="en-US"/>
        </w:rPr>
        <w:t xml:space="preserve">illustrates the in-situ interface. </w:t>
      </w:r>
    </w:p>
    <w:p w:rsidR="00F0023F" w:rsidRDefault="00F0023F" w:rsidP="00F0023F">
      <w:pPr>
        <w:keepNext/>
        <w:ind w:firstLine="0"/>
        <w:jc w:val="center"/>
      </w:pPr>
      <w:r>
        <w:rPr>
          <w:noProof/>
          <w:lang w:val="en-US"/>
        </w:rPr>
        <w:lastRenderedPageBreak/>
        <w:drawing>
          <wp:inline distT="0" distB="0" distL="0" distR="0">
            <wp:extent cx="5943600" cy="38862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F0023F" w:rsidRDefault="00F0023F" w:rsidP="00F0023F">
      <w:pPr>
        <w:pStyle w:val="Caption"/>
        <w:ind w:firstLine="0"/>
        <w:jc w:val="center"/>
        <w:rPr>
          <w:lang w:val="en-US"/>
        </w:rPr>
      </w:pPr>
      <w:bookmarkStart w:id="2" w:name="_Ref360117382"/>
      <w:r w:rsidRPr="000B605A">
        <w:rPr>
          <w:lang w:val="en-US"/>
        </w:rPr>
        <w:t xml:space="preserve">Figure </w:t>
      </w:r>
      <w:r>
        <w:fldChar w:fldCharType="begin"/>
      </w:r>
      <w:r w:rsidRPr="000B605A">
        <w:rPr>
          <w:lang w:val="en-US"/>
        </w:rPr>
        <w:instrText xml:space="preserve"> SEQ Figure \* ARABIC </w:instrText>
      </w:r>
      <w:r>
        <w:fldChar w:fldCharType="separate"/>
      </w:r>
      <w:r>
        <w:rPr>
          <w:noProof/>
          <w:lang w:val="en-US"/>
        </w:rPr>
        <w:t>1</w:t>
      </w:r>
      <w:r>
        <w:fldChar w:fldCharType="end"/>
      </w:r>
      <w:bookmarkEnd w:id="2"/>
      <w:r w:rsidRPr="000B605A">
        <w:rPr>
          <w:lang w:val="en-US"/>
        </w:rPr>
        <w:t>: In-situ log specification interface</w:t>
      </w:r>
      <w:r>
        <w:rPr>
          <w:lang w:val="en-US"/>
        </w:rPr>
        <w:t xml:space="preserve">. The designer can highlight game objects (white halo to the left of menu) and request a data log and visualization. Figure taken from </w:t>
      </w:r>
      <w:r>
        <w:rPr>
          <w:lang w:val="en-US"/>
        </w:rPr>
        <w:fldChar w:fldCharType="begin"/>
      </w:r>
      <w:r>
        <w:rPr>
          <w:lang w:val="en-US"/>
        </w:rPr>
        <w:instrText xml:space="preserve"> ADDIN ZOTERO_ITEM CSL_CITATION {"citationID":"14mpvgcjjr","properties":{"formattedCitation":"(JOSLIN;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Pr>
          <w:lang w:val="en-US"/>
        </w:rPr>
        <w:fldChar w:fldCharType="separate"/>
      </w:r>
      <w:r w:rsidRPr="000B605A">
        <w:rPr>
          <w:rFonts w:cs="Times New Roman"/>
        </w:rPr>
        <w:t>(JOSLIN; BROWN; DRENNAN, 2007)</w:t>
      </w:r>
      <w:r>
        <w:rPr>
          <w:lang w:val="en-US"/>
        </w:rPr>
        <w:fldChar w:fldCharType="end"/>
      </w:r>
      <w:r>
        <w:rPr>
          <w:lang w:val="en-US"/>
        </w:rPr>
        <w:t>.</w:t>
      </w:r>
    </w:p>
    <w:p w:rsidR="00D722F5" w:rsidRDefault="00D722F5" w:rsidP="00F0023F">
      <w:pPr>
        <w:rPr>
          <w:lang w:val="en-US"/>
        </w:rPr>
      </w:pPr>
      <w:r>
        <w:rPr>
          <w:lang w:val="en-US"/>
        </w:rPr>
        <w:t xml:space="preserve">The aggregate interface summaries logged information </w:t>
      </w:r>
      <w:r w:rsidR="00482182">
        <w:rPr>
          <w:lang w:val="en-US"/>
        </w:rPr>
        <w:t>by using graphs, as illustrated by the mock-up example in</w:t>
      </w:r>
      <w:r w:rsidR="000B605A">
        <w:rPr>
          <w:lang w:val="en-US"/>
        </w:rPr>
        <w:t xml:space="preserve"> </w:t>
      </w:r>
      <w:r w:rsidR="000B605A">
        <w:rPr>
          <w:lang w:val="en-US"/>
        </w:rPr>
        <w:fldChar w:fldCharType="begin"/>
      </w:r>
      <w:r w:rsidR="000B605A">
        <w:rPr>
          <w:lang w:val="en-US"/>
        </w:rPr>
        <w:instrText xml:space="preserve"> REF _Ref360117391 \h </w:instrText>
      </w:r>
      <w:r w:rsidR="000B605A">
        <w:rPr>
          <w:lang w:val="en-US"/>
        </w:rPr>
      </w:r>
      <w:r w:rsidR="000B605A">
        <w:rPr>
          <w:lang w:val="en-US"/>
        </w:rPr>
        <w:fldChar w:fldCharType="separate"/>
      </w:r>
      <w:r w:rsidR="000B605A" w:rsidRPr="000B605A">
        <w:rPr>
          <w:lang w:val="en-US"/>
        </w:rPr>
        <w:t xml:space="preserve">Figure </w:t>
      </w:r>
      <w:r w:rsidR="000B605A" w:rsidRPr="000B605A">
        <w:rPr>
          <w:noProof/>
          <w:lang w:val="en-US"/>
        </w:rPr>
        <w:t>2</w:t>
      </w:r>
      <w:r w:rsidR="000B605A">
        <w:rPr>
          <w:lang w:val="en-US"/>
        </w:rPr>
        <w:fldChar w:fldCharType="end"/>
      </w:r>
      <w:r w:rsidR="00482182">
        <w:rPr>
          <w:lang w:val="en-US"/>
        </w:rPr>
        <w:t xml:space="preserve">. The programmer interface allows the programmer to specify data log from the source code inside the programming IDE. This interface is mainly used </w:t>
      </w:r>
      <w:r w:rsidR="00D96CB8">
        <w:rPr>
          <w:lang w:val="en-US"/>
        </w:rPr>
        <w:t xml:space="preserve">to log game data </w:t>
      </w:r>
      <w:r w:rsidR="00482182">
        <w:rPr>
          <w:lang w:val="en-US"/>
        </w:rPr>
        <w:t>for debugging purposes. The last interface is the player</w:t>
      </w:r>
      <w:r w:rsidR="00706115">
        <w:rPr>
          <w:lang w:val="en-US"/>
        </w:rPr>
        <w:t xml:space="preserve"> interface</w:t>
      </w:r>
      <w:r w:rsidR="00482182">
        <w:rPr>
          <w:lang w:val="en-US"/>
        </w:rPr>
        <w:t>, which allows players to provide feedback on various aspects of the game by reporting their experience. This interf</w:t>
      </w:r>
      <w:r w:rsidR="00706115">
        <w:rPr>
          <w:lang w:val="en-US"/>
        </w:rPr>
        <w:t>ace is integrated with the game by</w:t>
      </w:r>
      <w:r w:rsidR="00482182">
        <w:rPr>
          <w:lang w:val="en-US"/>
        </w:rPr>
        <w:t xml:space="preserve"> asking questions to the testers about their impressions on several aspects of t</w:t>
      </w:r>
      <w:r w:rsidR="000B605A">
        <w:rPr>
          <w:lang w:val="en-US"/>
        </w:rPr>
        <w:t>he game, adding subjective impressions of fun experienced by the player in the log for future analysis.</w:t>
      </w:r>
    </w:p>
    <w:p w:rsidR="000B605A" w:rsidRDefault="00F0023F" w:rsidP="000B605A">
      <w:pPr>
        <w:keepNext/>
        <w:ind w:firstLine="0"/>
        <w:jc w:val="center"/>
      </w:pPr>
      <w:r>
        <w:rPr>
          <w:noProof/>
          <w:lang w:val="en-US"/>
        </w:rPr>
        <w:lastRenderedPageBreak/>
        <w:drawing>
          <wp:inline distT="0" distB="0" distL="0" distR="0">
            <wp:extent cx="5934075" cy="38862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34075" cy="3886200"/>
                    </a:xfrm>
                    <a:prstGeom prst="rect">
                      <a:avLst/>
                    </a:prstGeom>
                    <a:noFill/>
                    <a:ln w="9525">
                      <a:noFill/>
                      <a:miter lim="800000"/>
                      <a:headEnd/>
                      <a:tailEnd/>
                    </a:ln>
                  </pic:spPr>
                </pic:pic>
              </a:graphicData>
            </a:graphic>
          </wp:inline>
        </w:drawing>
      </w:r>
    </w:p>
    <w:p w:rsidR="00553863" w:rsidRDefault="000B605A" w:rsidP="004E6EA8">
      <w:pPr>
        <w:pStyle w:val="Caption"/>
        <w:ind w:firstLine="0"/>
        <w:jc w:val="center"/>
        <w:rPr>
          <w:lang w:val="en-US"/>
        </w:rPr>
      </w:pPr>
      <w:bookmarkStart w:id="3" w:name="_Ref360117391"/>
      <w:r w:rsidRPr="000B605A">
        <w:rPr>
          <w:lang w:val="en-US"/>
        </w:rPr>
        <w:t xml:space="preserve">Figure </w:t>
      </w:r>
      <w:r>
        <w:fldChar w:fldCharType="begin"/>
      </w:r>
      <w:r w:rsidRPr="000B605A">
        <w:rPr>
          <w:lang w:val="en-US"/>
        </w:rPr>
        <w:instrText xml:space="preserve"> SEQ Figure \* ARABIC </w:instrText>
      </w:r>
      <w:r>
        <w:fldChar w:fldCharType="separate"/>
      </w:r>
      <w:r w:rsidRPr="000B605A">
        <w:rPr>
          <w:noProof/>
          <w:lang w:val="en-US"/>
        </w:rPr>
        <w:t>2</w:t>
      </w:r>
      <w:r>
        <w:fldChar w:fldCharType="end"/>
      </w:r>
      <w:bookmarkEnd w:id="3"/>
      <w:r w:rsidRPr="000B605A">
        <w:rPr>
          <w:lang w:val="en-US"/>
        </w:rPr>
        <w:t xml:space="preserve">: </w:t>
      </w:r>
      <w:r>
        <w:rPr>
          <w:lang w:val="en-US"/>
        </w:rPr>
        <w:t xml:space="preserve">A mock-up example of the aggregate interface of a game as it is being played. Figure taken from </w:t>
      </w:r>
      <w:r>
        <w:rPr>
          <w:lang w:val="en-US"/>
        </w:rPr>
        <w:fldChar w:fldCharType="begin"/>
      </w:r>
      <w:r w:rsidR="002F0282">
        <w:rPr>
          <w:lang w:val="en-US"/>
        </w:rPr>
        <w:instrText xml:space="preserve"> ADDIN ZOTERO_ITEM CSL_CITATION {"citationID":"QVWGaDbG","properties":{"formattedCitation":"(JOSLIN;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Pr>
          <w:lang w:val="en-US"/>
        </w:rPr>
        <w:fldChar w:fldCharType="separate"/>
      </w:r>
      <w:r w:rsidRPr="000B605A">
        <w:rPr>
          <w:rFonts w:cs="Times New Roman"/>
          <w:lang w:val="en-US"/>
        </w:rPr>
        <w:t>(JOSLIN; BROWN; DRENNAN, 2007)</w:t>
      </w:r>
      <w:r>
        <w:rPr>
          <w:lang w:val="en-US"/>
        </w:rPr>
        <w:fldChar w:fldCharType="end"/>
      </w:r>
      <w:r>
        <w:rPr>
          <w:lang w:val="en-US"/>
        </w:rPr>
        <w:t>.</w:t>
      </w:r>
    </w:p>
    <w:p w:rsidR="00984BDE" w:rsidRPr="00590D59" w:rsidRDefault="00984BDE" w:rsidP="00984BDE">
      <w:pPr>
        <w:pStyle w:val="Heading2"/>
        <w:rPr>
          <w:lang w:val="en-US"/>
        </w:rPr>
      </w:pPr>
      <w:r w:rsidRPr="00590D59">
        <w:rPr>
          <w:lang w:val="en-US"/>
        </w:rPr>
        <w:t>Tracking Real-Time User Experience</w:t>
      </w:r>
    </w:p>
    <w:p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4B7984" w:rsidRPr="00590D59">
        <w:rPr>
          <w:lang w:val="en-US"/>
        </w:rPr>
        <w:fldChar w:fldCharType="begin"/>
      </w:r>
      <w:r w:rsidRPr="00590D59">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4B7984" w:rsidRPr="00590D59">
        <w:rPr>
          <w:lang w:val="en-US"/>
        </w:rPr>
        <w:fldChar w:fldCharType="separate"/>
      </w:r>
      <w:r w:rsidRPr="00590D59">
        <w:rPr>
          <w:rFonts w:cs="Times New Roman"/>
          <w:szCs w:val="24"/>
          <w:lang w:val="en-US"/>
        </w:rPr>
        <w:t xml:space="preserve">(KIM </w:t>
      </w:r>
      <w:r w:rsidRPr="00590D59">
        <w:rPr>
          <w:rFonts w:cs="Times New Roman"/>
          <w:i/>
          <w:iCs/>
          <w:szCs w:val="24"/>
          <w:lang w:val="en-US"/>
        </w:rPr>
        <w:t>et al.</w:t>
      </w:r>
      <w:r w:rsidRPr="00590D59">
        <w:rPr>
          <w:rFonts w:cs="Times New Roman"/>
          <w:szCs w:val="24"/>
          <w:lang w:val="en-US"/>
        </w:rPr>
        <w:t>, 2008)</w:t>
      </w:r>
      <w:r w:rsidR="004B7984"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r w:rsidRPr="00590D59">
        <w:rPr>
          <w:rStyle w:val="FootnoteReference"/>
          <w:i/>
          <w:lang w:val="en-US"/>
        </w:rPr>
        <w:footnoteReference w:id="1"/>
      </w:r>
      <w:r w:rsidRPr="00590D59">
        <w:rPr>
          <w:lang w:val="en-US"/>
        </w:rPr>
        <w:t xml:space="preserve"> (UIEs), and </w:t>
      </w:r>
      <w:proofErr w:type="spellStart"/>
      <w:r w:rsidRPr="00590D59">
        <w:rPr>
          <w:lang w:val="en-US"/>
        </w:rPr>
        <w:t>logfile</w:t>
      </w:r>
      <w:proofErr w:type="spellEnd"/>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the TRUE system logs the sequences of events along with their time stamps. These sequences of events are important to understand the user behavior. While typical HCI instrumentation will log how many times the user accessed the Help function from the system, TRUE will log the sequence of events that led the user to use the Help function for each occasion.</w:t>
      </w:r>
    </w:p>
    <w:p w:rsidR="00590D59" w:rsidRPr="00590D59" w:rsidRDefault="00E25212" w:rsidP="00932B8B">
      <w:pPr>
        <w:rPr>
          <w:lang w:val="en-US"/>
        </w:rPr>
      </w:pPr>
      <w:r w:rsidRPr="00590D59">
        <w:rPr>
          <w:lang w:val="en-US"/>
        </w:rPr>
        <w:t>Another key aspect of the TRUE is the type of information collected. Instead of recording generic low-level events</w:t>
      </w:r>
      <w:r w:rsidR="00E62D00" w:rsidRPr="00590D59">
        <w:rPr>
          <w:lang w:val="en-US"/>
        </w:rPr>
        <w:t xml:space="preserve">, such as </w:t>
      </w:r>
      <w:r w:rsidRPr="00590D59">
        <w:rPr>
          <w:lang w:val="en-US"/>
        </w:rPr>
        <w:t>mouse coordina</w:t>
      </w:r>
      <w:r w:rsidR="00E62D00" w:rsidRPr="00590D59">
        <w:rPr>
          <w:lang w:val="en-US"/>
        </w:rPr>
        <w:t xml:space="preserve">tes and function calls, TRUE collect event sets </w:t>
      </w:r>
      <w:r w:rsidR="00E62D00" w:rsidRPr="00590D59">
        <w:rPr>
          <w:lang w:val="en-US"/>
        </w:rPr>
        <w:lastRenderedPageBreak/>
        <w:t>containing both the event as well as contextual information from the event. For example, in a game where the player died, TRUE records the player death, the equipment the player was using, the difficulty setting the player was using, the monster that killed the player (if that was the case), and other elements that might be useful to determine the cause of the player’s death.</w:t>
      </w:r>
    </w:p>
    <w:p w:rsidR="00590D59" w:rsidRDefault="004A43DF" w:rsidP="00932B8B">
      <w:pPr>
        <w:rPr>
          <w:lang w:val="en-US"/>
        </w:rPr>
      </w:pPr>
      <w:r>
        <w:rPr>
          <w:lang w:val="en-US"/>
        </w:rPr>
        <w:t>The TRUE architecture is illustrated in</w:t>
      </w:r>
      <w:r w:rsidR="00343380">
        <w:rPr>
          <w:lang w:val="en-US"/>
        </w:rPr>
        <w:t xml:space="preserve"> </w:t>
      </w:r>
      <w:r w:rsidR="004B7984">
        <w:rPr>
          <w:lang w:val="en-US"/>
        </w:rPr>
        <w:fldChar w:fldCharType="begin"/>
      </w:r>
      <w:r w:rsidR="00343380">
        <w:rPr>
          <w:lang w:val="en-US"/>
        </w:rPr>
        <w:instrText xml:space="preserve"> REF _Ref360041105 \h </w:instrText>
      </w:r>
      <w:r w:rsidR="004B7984">
        <w:rPr>
          <w:lang w:val="en-US"/>
        </w:rPr>
      </w:r>
      <w:r w:rsidR="004B7984">
        <w:rPr>
          <w:lang w:val="en-US"/>
        </w:rPr>
        <w:fldChar w:fldCharType="separate"/>
      </w:r>
      <w:r w:rsidR="00D2321E" w:rsidRPr="00590D59">
        <w:rPr>
          <w:lang w:val="en-US"/>
        </w:rPr>
        <w:t xml:space="preserve">Figure </w:t>
      </w:r>
      <w:r w:rsidR="00D2321E">
        <w:rPr>
          <w:noProof/>
          <w:lang w:val="en-US"/>
        </w:rPr>
        <w:t>1</w:t>
      </w:r>
      <w:r w:rsidR="004B7984">
        <w:rPr>
          <w:lang w:val="en-US"/>
        </w:rPr>
        <w:fldChar w:fldCharType="end"/>
      </w:r>
      <w:r>
        <w:rPr>
          <w:lang w:val="en-US"/>
        </w:rPr>
        <w:t>.</w:t>
      </w:r>
      <w:r w:rsidR="00DD547F">
        <w:rPr>
          <w:lang w:val="en-US"/>
        </w:rPr>
        <w:t xml:space="preserve"> The data capture occurs at real time while the user is using the system or playing the game. The data collect is related to system events and their contextual information, along with timestamps indicating when they occurred. At the same time, TRUE captures digital videos of the users interacting with the system. The captured video is automatically synchronized with the timestamps and indexed to the events, allowing jumps to particular events relevant to the analysis. This link between event and video was stated by Kim </w:t>
      </w:r>
      <w:r w:rsidR="004B7984">
        <w:rPr>
          <w:lang w:val="en-US"/>
        </w:rPr>
        <w:fldChar w:fldCharType="begin"/>
      </w:r>
      <w:r w:rsidR="00DD547F">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4B7984">
        <w:rPr>
          <w:lang w:val="en-US"/>
        </w:rPr>
        <w:fldChar w:fldCharType="separate"/>
      </w:r>
      <w:r w:rsidR="00DD547F" w:rsidRPr="00DD547F">
        <w:rPr>
          <w:rFonts w:cs="Times New Roman"/>
          <w:lang w:val="en-US"/>
        </w:rPr>
        <w:t>(2008)</w:t>
      </w:r>
      <w:r w:rsidR="004B7984">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after the user finished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 needing to be fixed. Failing in the game may sometimes be a motivating part of the fun, while winning at the first attempt might indicate the game was too easy.</w:t>
      </w:r>
    </w:p>
    <w:p w:rsidR="00590D59" w:rsidRPr="00590D59" w:rsidRDefault="00F26EFB" w:rsidP="00590D59">
      <w:pPr>
        <w:keepNext/>
        <w:ind w:firstLine="0"/>
        <w:jc w:val="center"/>
        <w:rPr>
          <w:lang w:val="en-US"/>
        </w:rPr>
      </w:pPr>
      <w:r>
        <w:rPr>
          <w:noProof/>
          <w:lang w:val="en-US"/>
        </w:rPr>
        <w:lastRenderedPageBreak/>
        <w:drawing>
          <wp:inline distT="0" distB="0" distL="0" distR="0">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90D59" w:rsidRPr="00590D59" w:rsidRDefault="00590D59" w:rsidP="00590D59">
      <w:pPr>
        <w:pStyle w:val="Caption"/>
        <w:jc w:val="center"/>
        <w:rPr>
          <w:lang w:val="en-US"/>
        </w:rPr>
      </w:pPr>
      <w:bookmarkStart w:id="4" w:name="_Ref360041105"/>
      <w:r w:rsidRPr="00590D59">
        <w:rPr>
          <w:lang w:val="en-US"/>
        </w:rPr>
        <w:t xml:space="preserve">Figure </w:t>
      </w:r>
      <w:r w:rsidR="004B7984" w:rsidRPr="00590D59">
        <w:rPr>
          <w:lang w:val="en-US"/>
        </w:rPr>
        <w:fldChar w:fldCharType="begin"/>
      </w:r>
      <w:r w:rsidRPr="00590D59">
        <w:rPr>
          <w:lang w:val="en-US"/>
        </w:rPr>
        <w:instrText xml:space="preserve"> SEQ Figure \* ARABIC </w:instrText>
      </w:r>
      <w:r w:rsidR="004B7984" w:rsidRPr="00590D59">
        <w:rPr>
          <w:lang w:val="en-US"/>
        </w:rPr>
        <w:fldChar w:fldCharType="separate"/>
      </w:r>
      <w:r w:rsidR="000B605A">
        <w:rPr>
          <w:noProof/>
          <w:lang w:val="en-US"/>
        </w:rPr>
        <w:t>3</w:t>
      </w:r>
      <w:r w:rsidR="004B7984" w:rsidRPr="00590D59">
        <w:rPr>
          <w:lang w:val="en-US"/>
        </w:rPr>
        <w:fldChar w:fldCharType="end"/>
      </w:r>
      <w:bookmarkEnd w:id="4"/>
      <w:r>
        <w:rPr>
          <w:lang w:val="en-US"/>
        </w:rPr>
        <w:t>: The TRUE</w:t>
      </w:r>
      <w:r w:rsidRPr="00590D59">
        <w:rPr>
          <w:lang w:val="en-US"/>
        </w:rPr>
        <w:t xml:space="preserve"> architecture</w:t>
      </w:r>
      <w:r>
        <w:rPr>
          <w:lang w:val="en-US"/>
        </w:rPr>
        <w:t xml:space="preserve">. Figure taken from </w:t>
      </w:r>
      <w:r w:rsidR="004B7984">
        <w:rPr>
          <w:lang w:val="en-US"/>
        </w:rPr>
        <w:fldChar w:fldCharType="begin"/>
      </w:r>
      <w:r>
        <w:rPr>
          <w:lang w:val="en-US"/>
        </w:rPr>
        <w:instrText xml:space="preserve"> ADDIN ZOTERO_ITEM CSL_CITATION {"citationID":"iao7ad5b4","properties":{"formattedCitation":"{\\rtf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4B7984">
        <w:rPr>
          <w:lang w:val="en-US"/>
        </w:rPr>
        <w:fldChar w:fldCharType="separate"/>
      </w:r>
      <w:r w:rsidRPr="00590D59">
        <w:rPr>
          <w:rFonts w:cs="Times New Roman"/>
          <w:szCs w:val="24"/>
          <w:lang w:val="en-US"/>
        </w:rPr>
        <w:t xml:space="preserve">(KIM </w:t>
      </w:r>
      <w:r w:rsidRPr="00590D59">
        <w:rPr>
          <w:rFonts w:cs="Times New Roman"/>
          <w:i/>
          <w:iCs/>
          <w:szCs w:val="24"/>
          <w:lang w:val="en-US"/>
        </w:rPr>
        <w:t>et al.</w:t>
      </w:r>
      <w:r w:rsidRPr="00590D59">
        <w:rPr>
          <w:rFonts w:cs="Times New Roman"/>
          <w:szCs w:val="24"/>
          <w:lang w:val="en-US"/>
        </w:rPr>
        <w:t>, 2008)</w:t>
      </w:r>
      <w:r w:rsidR="004B7984">
        <w:rPr>
          <w:lang w:val="en-US"/>
        </w:rPr>
        <w:fldChar w:fldCharType="end"/>
      </w:r>
      <w:r>
        <w:rPr>
          <w:lang w:val="en-US"/>
        </w:rPr>
        <w:t>.</w:t>
      </w:r>
    </w:p>
    <w:p w:rsidR="00F26EFB" w:rsidRDefault="00E62D00" w:rsidP="00D2321E">
      <w:pPr>
        <w:rPr>
          <w:lang w:val="en-US"/>
        </w:rPr>
      </w:pPr>
      <w:r w:rsidRPr="00590D59">
        <w:rPr>
          <w:lang w:val="en-US"/>
        </w:rPr>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visualizing and transforming the data in order to make it easier to spot points of interest and their causes. The data visualization varies with the type of analysis. However, the general approach is the same: </w:t>
      </w:r>
      <w:r w:rsidR="00C21F3C">
        <w:rPr>
          <w:lang w:val="en-US"/>
        </w:rPr>
        <w:t xml:space="preserve">First, TRUE </w:t>
      </w:r>
      <w:r w:rsidR="00394ECA">
        <w:rPr>
          <w:lang w:val="en-US"/>
        </w:rPr>
        <w:t>create</w:t>
      </w:r>
      <w:r w:rsidR="00C21F3C">
        <w:rPr>
          <w:lang w:val="en-US"/>
        </w:rPr>
        <w:t>s</w:t>
      </w:r>
      <w:r w:rsidR="00394ECA">
        <w:rPr>
          <w:lang w:val="en-US"/>
        </w:rPr>
        <w:t xml:space="preserve"> a series of graphs and tables containing </w:t>
      </w:r>
      <w:r w:rsidR="00C21F3C">
        <w:rPr>
          <w:lang w:val="en-US"/>
        </w:rPr>
        <w:t>the information needed to detect possible problems</w:t>
      </w:r>
      <w:r w:rsidR="00732511">
        <w:rPr>
          <w:lang w:val="en-US"/>
        </w:rPr>
        <w:t>. These types of problems, and the data visualization, are previously defined (customized) by designers during the integration of TRUE with the system</w:t>
      </w:r>
      <w:r w:rsidR="00C21F3C">
        <w:rPr>
          <w:lang w:val="en-US"/>
        </w:rPr>
        <w:t>.</w:t>
      </w:r>
      <w:r w:rsidR="00732511">
        <w:rPr>
          <w:lang w:val="en-US"/>
        </w:rPr>
        <w:t xml:space="preserve"> Then, TRUE</w:t>
      </w:r>
      <w:r w:rsidR="00C21F3C">
        <w:rPr>
          <w:lang w:val="en-US"/>
        </w:rPr>
        <w:t xml:space="preserve"> builds graphs and tables to answer specific questions according to previously established goals.</w:t>
      </w:r>
      <w:r w:rsidR="001B40A9">
        <w:rPr>
          <w:lang w:val="en-US"/>
        </w:rPr>
        <w:t xml:space="preserve"> </w:t>
      </w:r>
      <w:r w:rsidR="004B7984">
        <w:rPr>
          <w:lang w:val="en-US"/>
        </w:rPr>
        <w:fldChar w:fldCharType="begin"/>
      </w:r>
      <w:r w:rsidR="001B40A9">
        <w:rPr>
          <w:lang w:val="en-US"/>
        </w:rPr>
        <w:instrText xml:space="preserve"> REF _Ref360043491 \h </w:instrText>
      </w:r>
      <w:r w:rsidR="004B7984">
        <w:rPr>
          <w:lang w:val="en-US"/>
        </w:rPr>
      </w:r>
      <w:r w:rsidR="004B7984">
        <w:rPr>
          <w:lang w:val="en-US"/>
        </w:rPr>
        <w:fldChar w:fldCharType="separate"/>
      </w:r>
      <w:r w:rsidR="00D2321E" w:rsidRPr="00732511">
        <w:rPr>
          <w:lang w:val="en-US"/>
        </w:rPr>
        <w:t xml:space="preserve">Figure </w:t>
      </w:r>
      <w:r w:rsidR="00D2321E">
        <w:rPr>
          <w:noProof/>
          <w:lang w:val="en-US"/>
        </w:rPr>
        <w:t>2</w:t>
      </w:r>
      <w:r w:rsidR="004B7984">
        <w:rPr>
          <w:lang w:val="en-US"/>
        </w:rPr>
        <w:fldChar w:fldCharType="end"/>
      </w:r>
      <w:r w:rsidR="001B40A9">
        <w:rPr>
          <w:lang w:val="en-US"/>
        </w:rPr>
        <w:t xml:space="preserve"> shows different examples of data visualization.</w:t>
      </w:r>
    </w:p>
    <w:p w:rsidR="00732511" w:rsidRDefault="00732511" w:rsidP="001B40A9">
      <w:pPr>
        <w:keepNext/>
        <w:ind w:firstLine="0"/>
      </w:pPr>
      <w:r>
        <w:rPr>
          <w:noProof/>
          <w:lang w:val="en-US"/>
        </w:rPr>
        <w:lastRenderedPageBreak/>
        <w:drawing>
          <wp:inline distT="0" distB="0" distL="0" distR="0">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C163D3" w:rsidRDefault="00732511" w:rsidP="00C163D3">
      <w:pPr>
        <w:pStyle w:val="Caption"/>
        <w:ind w:firstLine="0"/>
        <w:rPr>
          <w:lang w:val="en-US"/>
        </w:rPr>
      </w:pPr>
      <w:bookmarkStart w:id="5" w:name="_Ref360043491"/>
      <w:r w:rsidRPr="00732511">
        <w:rPr>
          <w:lang w:val="en-US"/>
        </w:rPr>
        <w:t xml:space="preserve">Figure </w:t>
      </w:r>
      <w:r w:rsidR="004B7984" w:rsidRPr="00732511">
        <w:rPr>
          <w:lang w:val="en-US"/>
        </w:rPr>
        <w:fldChar w:fldCharType="begin"/>
      </w:r>
      <w:r w:rsidRPr="00732511">
        <w:rPr>
          <w:lang w:val="en-US"/>
        </w:rPr>
        <w:instrText xml:space="preserve"> SEQ Figure \* ARABIC </w:instrText>
      </w:r>
      <w:r w:rsidR="004B7984" w:rsidRPr="00732511">
        <w:rPr>
          <w:lang w:val="en-US"/>
        </w:rPr>
        <w:fldChar w:fldCharType="separate"/>
      </w:r>
      <w:r w:rsidR="000B605A">
        <w:rPr>
          <w:noProof/>
          <w:lang w:val="en-US"/>
        </w:rPr>
        <w:t>4</w:t>
      </w:r>
      <w:r w:rsidR="004B7984" w:rsidRPr="00732511">
        <w:rPr>
          <w:lang w:val="en-US"/>
        </w:rPr>
        <w:fldChar w:fldCharType="end"/>
      </w:r>
      <w:bookmarkEnd w:id="5"/>
      <w:r w:rsidRPr="00732511">
        <w:rPr>
          <w:lang w:val="en-US"/>
        </w:rPr>
        <w:t>: Example</w:t>
      </w:r>
      <w:r>
        <w:rPr>
          <w:lang w:val="en-US"/>
        </w:rPr>
        <w:t>s</w:t>
      </w:r>
      <w:r w:rsidRPr="00732511">
        <w:rPr>
          <w:lang w:val="en-US"/>
        </w:rPr>
        <w:t xml:space="preserve"> of data visualization</w:t>
      </w:r>
      <w:r w:rsidR="00D2321E">
        <w:rPr>
          <w:lang w:val="en-US"/>
        </w:rPr>
        <w:t xml:space="preserve"> from TRUE, customized by designers during its integration with the application</w:t>
      </w:r>
      <w:r w:rsidRPr="00732511">
        <w:rPr>
          <w:lang w:val="en-US"/>
        </w:rPr>
        <w:t>.</w:t>
      </w:r>
      <w:r>
        <w:rPr>
          <w:lang w:val="en-US"/>
        </w:rPr>
        <w:t xml:space="preserve"> </w:t>
      </w:r>
      <w:r w:rsidR="001B40A9">
        <w:rPr>
          <w:lang w:val="en-US"/>
        </w:rPr>
        <w:t>A graph showing the average player death for each mission in a game (a) and which race was selected by players</w:t>
      </w:r>
      <w:r>
        <w:rPr>
          <w:lang w:val="en-US"/>
        </w:rPr>
        <w:t xml:space="preserve"> (b). A map displaying deaths locations in a Real Time Strategy game (c). A visualization of where users clicked in the spreadsheet (d).</w:t>
      </w:r>
      <w:r w:rsidR="00692DC1">
        <w:rPr>
          <w:lang w:val="en-US"/>
        </w:rPr>
        <w:t xml:space="preserve"> Figures </w:t>
      </w:r>
      <w:r w:rsidR="000F2AA8">
        <w:rPr>
          <w:lang w:val="en-US"/>
        </w:rPr>
        <w:t>taken</w:t>
      </w:r>
      <w:r w:rsidR="00692DC1">
        <w:rPr>
          <w:lang w:val="en-US"/>
        </w:rPr>
        <w:t xml:space="preserve"> from </w:t>
      </w:r>
      <w:r w:rsidR="004B7984">
        <w:rPr>
          <w:lang w:val="en-US"/>
        </w:rPr>
        <w:fldChar w:fldCharType="begin"/>
      </w:r>
      <w:r w:rsidR="00692DC1">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4B7984">
        <w:rPr>
          <w:lang w:val="en-US"/>
        </w:rPr>
        <w:fldChar w:fldCharType="separate"/>
      </w:r>
      <w:r w:rsidR="00692DC1" w:rsidRPr="00C163D3">
        <w:rPr>
          <w:rFonts w:cs="Times New Roman"/>
          <w:szCs w:val="24"/>
          <w:lang w:val="en-US"/>
        </w:rPr>
        <w:t xml:space="preserve">(KIM </w:t>
      </w:r>
      <w:r w:rsidR="00692DC1" w:rsidRPr="00C163D3">
        <w:rPr>
          <w:rFonts w:cs="Times New Roman"/>
          <w:i/>
          <w:iCs/>
          <w:szCs w:val="24"/>
          <w:lang w:val="en-US"/>
        </w:rPr>
        <w:t>et al.</w:t>
      </w:r>
      <w:r w:rsidR="00692DC1" w:rsidRPr="00C163D3">
        <w:rPr>
          <w:rFonts w:cs="Times New Roman"/>
          <w:szCs w:val="24"/>
          <w:lang w:val="en-US"/>
        </w:rPr>
        <w:t>, 2008)</w:t>
      </w:r>
      <w:r w:rsidR="004B7984">
        <w:rPr>
          <w:lang w:val="en-US"/>
        </w:rPr>
        <w:fldChar w:fldCharType="end"/>
      </w:r>
      <w:r w:rsidR="00692DC1">
        <w:rPr>
          <w:lang w:val="en-US"/>
        </w:rPr>
        <w:t>.</w:t>
      </w:r>
    </w:p>
    <w:p w:rsidR="003B679F" w:rsidRPr="00C163D3" w:rsidRDefault="005143E8" w:rsidP="00135F35">
      <w:pPr>
        <w:rPr>
          <w:lang w:val="en-US"/>
        </w:rPr>
      </w:pPr>
      <w:r>
        <w:rPr>
          <w:lang w:val="en-US"/>
        </w:rPr>
        <w:t xml:space="preserve">Thus, </w:t>
      </w:r>
      <w:r w:rsidR="00C163D3">
        <w:rPr>
          <w:lang w:val="en-US"/>
        </w:rPr>
        <w:t>TRUE is</w:t>
      </w:r>
      <w:r>
        <w:rPr>
          <w:lang w:val="en-US"/>
        </w:rPr>
        <w:t xml:space="preserve"> an </w:t>
      </w:r>
      <w:r w:rsidR="00C163D3">
        <w:rPr>
          <w:lang w:val="en-US"/>
        </w:rPr>
        <w:t xml:space="preserve">approach </w:t>
      </w:r>
      <w:r w:rsidR="00FB095B">
        <w:rPr>
          <w:lang w:val="en-US"/>
        </w:rPr>
        <w:t xml:space="preserve">for videogame industry </w:t>
      </w:r>
      <w:r w:rsidR="00C163D3">
        <w:rPr>
          <w:lang w:val="en-US"/>
        </w:rPr>
        <w:t>designed to detect issues and to understand the root causes the same way usability testing does. It also incorporates attitudinal behavior by using surveys</w:t>
      </w:r>
      <w:r w:rsidR="00FB095B">
        <w:rPr>
          <w:lang w:val="en-US"/>
        </w:rPr>
        <w:t xml:space="preserve">, aiding in the understanding of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 systems, applications, or tools).</w:t>
      </w:r>
      <w:r w:rsidR="00FB095B">
        <w:rPr>
          <w:lang w:val="en-US"/>
        </w:rPr>
        <w:t xml:space="preserve"> Its common usage is for beta tests of products (games and software), making unobtrusive observations of usage. However, TRUE was primarily developed to understand how people interact and play games.</w:t>
      </w:r>
    </w:p>
    <w:p w:rsidR="00984BDE" w:rsidRPr="00590D59" w:rsidRDefault="00984BDE" w:rsidP="00984BDE">
      <w:pPr>
        <w:pStyle w:val="Heading2"/>
        <w:rPr>
          <w:rStyle w:val="TabelaChar"/>
          <w:rFonts w:cstheme="majorBidi"/>
          <w:color w:val="auto"/>
          <w:sz w:val="24"/>
          <w:lang w:val="en-US"/>
        </w:rPr>
      </w:pPr>
      <w:r w:rsidRPr="00590D59">
        <w:rPr>
          <w:rStyle w:val="TabelaChar"/>
          <w:rFonts w:cstheme="majorBidi"/>
          <w:color w:val="auto"/>
          <w:sz w:val="24"/>
          <w:lang w:val="en-US"/>
        </w:rPr>
        <w:t>Playtracer</w:t>
      </w:r>
    </w:p>
    <w:p w:rsidR="006E35A8" w:rsidRPr="00590D59" w:rsidRDefault="00493AB2" w:rsidP="006E35A8">
      <w:pPr>
        <w:rPr>
          <w:lang w:val="en-US"/>
        </w:rPr>
      </w:pPr>
      <w:proofErr w:type="spellStart"/>
      <w:r w:rsidRPr="00590D59">
        <w:rPr>
          <w:lang w:val="en-US"/>
        </w:rPr>
        <w:t>Playtracer</w:t>
      </w:r>
      <w:proofErr w:type="spellEnd"/>
      <w:r w:rsidR="0078727B" w:rsidRPr="00590D59">
        <w:rPr>
          <w:lang w:val="en-US"/>
        </w:rPr>
        <w:t xml:space="preserve"> </w:t>
      </w:r>
      <w:r w:rsidR="004B7984" w:rsidRPr="00590D59">
        <w:rPr>
          <w:lang w:val="en-US"/>
        </w:rPr>
        <w:fldChar w:fldCharType="begin"/>
      </w:r>
      <w:r w:rsidR="00C163D3">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projection","container-title":"Proceedings of the 5th International Conference on the Foundations of Digital Games","collection-title":"FDG '10","page":"1–8","source":"ACM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accessed":{"date-parts":[["2012",9,14]]}}},{"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4B7984" w:rsidRPr="00590D59">
        <w:rPr>
          <w:lang w:val="en-US"/>
        </w:rPr>
        <w:fldChar w:fldCharType="separate"/>
      </w:r>
      <w:r w:rsidR="0078727B" w:rsidRPr="00590D59">
        <w:rPr>
          <w:rFonts w:cs="Times New Roman"/>
          <w:szCs w:val="24"/>
          <w:lang w:val="en-US"/>
        </w:rPr>
        <w:t xml:space="preserve">(ANDERSEN </w:t>
      </w:r>
      <w:r w:rsidR="0078727B" w:rsidRPr="00590D59">
        <w:rPr>
          <w:rFonts w:cs="Times New Roman"/>
          <w:i/>
          <w:iCs/>
          <w:szCs w:val="24"/>
          <w:lang w:val="en-US"/>
        </w:rPr>
        <w:t>et al.</w:t>
      </w:r>
      <w:r w:rsidR="0078727B" w:rsidRPr="00590D59">
        <w:rPr>
          <w:rFonts w:cs="Times New Roman"/>
          <w:szCs w:val="24"/>
          <w:lang w:val="en-US"/>
        </w:rPr>
        <w:t xml:space="preserve">, 2010; LIU </w:t>
      </w:r>
      <w:r w:rsidR="0078727B" w:rsidRPr="00590D59">
        <w:rPr>
          <w:rFonts w:cs="Times New Roman"/>
          <w:i/>
          <w:iCs/>
          <w:szCs w:val="24"/>
          <w:lang w:val="en-US"/>
        </w:rPr>
        <w:t>et al.</w:t>
      </w:r>
      <w:r w:rsidR="0078727B" w:rsidRPr="00590D59">
        <w:rPr>
          <w:rFonts w:cs="Times New Roman"/>
          <w:szCs w:val="24"/>
          <w:lang w:val="en-US"/>
        </w:rPr>
        <w:t>, 2011)</w:t>
      </w:r>
      <w:r w:rsidR="004B7984"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w:t>
      </w:r>
      <w:proofErr w:type="spellStart"/>
      <w:r w:rsidR="004F25E3" w:rsidRPr="00590D59">
        <w:rPr>
          <w:lang w:val="en-US"/>
        </w:rPr>
        <w:t>Playtracer</w:t>
      </w:r>
      <w:proofErr w:type="spellEnd"/>
      <w:r w:rsidR="004F25E3" w:rsidRPr="00590D59">
        <w:rPr>
          <w:lang w:val="en-US"/>
        </w:rPr>
        <w:t xml:space="preserve"> can be used for behavior analysis from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4B7984" w:rsidRPr="00590D59">
        <w:rPr>
          <w:lang w:val="en-US"/>
        </w:rPr>
        <w:fldChar w:fldCharType="begin"/>
      </w:r>
      <w:r w:rsidR="004A52C3">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4B7984" w:rsidRPr="00590D59">
        <w:rPr>
          <w:lang w:val="en-US"/>
        </w:rPr>
        <w:fldChar w:fldCharType="separate"/>
      </w:r>
      <w:r w:rsidR="0078727B" w:rsidRPr="00590D59">
        <w:rPr>
          <w:rFonts w:cs="Times New Roman"/>
          <w:lang w:val="en-US"/>
        </w:rPr>
        <w:t>(COX; COX, 2010)</w:t>
      </w:r>
      <w:r w:rsidR="004B7984" w:rsidRPr="00590D59">
        <w:rPr>
          <w:lang w:val="en-US"/>
        </w:rPr>
        <w:fldChar w:fldCharType="end"/>
      </w:r>
      <w:r w:rsidR="00FC0C3B" w:rsidRPr="00590D59">
        <w:rPr>
          <w:lang w:val="en-US"/>
        </w:rPr>
        <w:t xml:space="preserve"> </w:t>
      </w:r>
      <w:r w:rsidRPr="00590D59">
        <w:rPr>
          <w:lang w:val="en-US"/>
        </w:rPr>
        <w:t xml:space="preserve">to project the game space in two dimensions. Thus, </w:t>
      </w:r>
      <w:proofErr w:type="spellStart"/>
      <w:r w:rsidRPr="00590D59">
        <w:rPr>
          <w:lang w:val="en-US"/>
        </w:rPr>
        <w:t>Playtracer</w:t>
      </w:r>
      <w:proofErr w:type="spellEnd"/>
      <w:r w:rsidRPr="00590D59">
        <w:rPr>
          <w:lang w:val="en-US"/>
        </w:rPr>
        <w:t xml:space="preserve"> aids the </w:t>
      </w:r>
      <w:r w:rsidRPr="00590D59">
        <w:rPr>
          <w:lang w:val="en-US"/>
        </w:rPr>
        <w:lastRenderedPageBreak/>
        <w:t>designer by showing common pathways and alternatives that players used to succeed or fail in their tasks, identifying pitfalls and anomalies in the scene while also tracking how particular players progressed through the levels in the game.</w:t>
      </w:r>
    </w:p>
    <w:p w:rsidR="00FC0C3B" w:rsidRPr="00590D59" w:rsidRDefault="00FC0C3B" w:rsidP="006E35A8">
      <w:pPr>
        <w:rPr>
          <w:lang w:val="en-US"/>
        </w:rPr>
      </w:pPr>
      <w:r w:rsidRPr="00590D59">
        <w:rPr>
          <w:lang w:val="en-US"/>
        </w:rPr>
        <w:t xml:space="preserve">In </w:t>
      </w:r>
      <w:proofErr w:type="spellStart"/>
      <w:r w:rsidRPr="00590D59">
        <w:rPr>
          <w:lang w:val="en-US"/>
        </w:rPr>
        <w:t>Playtracer</w:t>
      </w:r>
      <w:proofErr w:type="spellEnd"/>
      <w:r w:rsidRPr="00590D59">
        <w:rPr>
          <w:lang w:val="en-US"/>
        </w:rPr>
        <w:t xml:space="preserve">,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apart. Thus, CMDS allows for easily identify similarity between states that were visited by players. The distance between states is calculated by following specific metrics that are customized by each game</w:t>
      </w:r>
      <w:r w:rsidR="00323B2B" w:rsidRPr="00590D59">
        <w:rPr>
          <w:lang w:val="en-US"/>
        </w:rPr>
        <w:t>. Distance metrics are also used to analyze different features of the game. For example, a distance metric with a component to compare how many steps are necessary to reach a goal state will result in clustering goal states while placing states that are difficult to reach the goal far away. Thus, the designer can identify players that are not making progress in their goals and possibly investigate the issue.</w:t>
      </w:r>
    </w:p>
    <w:p w:rsidR="00A96A44" w:rsidRPr="00590D59" w:rsidRDefault="00DE331C" w:rsidP="006E35A8">
      <w:pPr>
        <w:rPr>
          <w:lang w:val="en-US"/>
        </w:rPr>
      </w:pPr>
      <w:r w:rsidRPr="00590D59">
        <w:rPr>
          <w:lang w:val="en-US"/>
        </w:rPr>
        <w:t xml:space="preserve">An example of the </w:t>
      </w:r>
      <w:proofErr w:type="spellStart"/>
      <w:r w:rsidRPr="00590D59">
        <w:rPr>
          <w:lang w:val="en-US"/>
        </w:rPr>
        <w:t>Playtracer</w:t>
      </w:r>
      <w:proofErr w:type="spellEnd"/>
      <w:r w:rsidRPr="00590D59">
        <w:rPr>
          <w:lang w:val="en-US"/>
        </w:rPr>
        <w:t xml:space="preserve"> graph output is illustrated at </w:t>
      </w:r>
      <w:r w:rsidR="004B7984" w:rsidRPr="00590D59">
        <w:rPr>
          <w:lang w:val="en-US"/>
        </w:rPr>
        <w:fldChar w:fldCharType="begin"/>
      </w:r>
      <w:r w:rsidR="009B0046" w:rsidRPr="00590D59">
        <w:rPr>
          <w:lang w:val="en-US"/>
        </w:rPr>
        <w:instrText xml:space="preserve"> REF _Ref359860809 \h </w:instrText>
      </w:r>
      <w:r w:rsidR="004B7984" w:rsidRPr="00590D59">
        <w:rPr>
          <w:lang w:val="en-US"/>
        </w:rPr>
      </w:r>
      <w:r w:rsidR="004B7984" w:rsidRPr="00590D59">
        <w:rPr>
          <w:lang w:val="en-US"/>
        </w:rPr>
        <w:fldChar w:fldCharType="separate"/>
      </w:r>
      <w:r w:rsidR="00D2321E" w:rsidRPr="00590D59">
        <w:rPr>
          <w:lang w:val="en-US"/>
        </w:rPr>
        <w:t xml:space="preserve">Figure </w:t>
      </w:r>
      <w:r w:rsidR="00D2321E">
        <w:rPr>
          <w:noProof/>
          <w:lang w:val="en-US"/>
        </w:rPr>
        <w:t>3</w:t>
      </w:r>
      <w:r w:rsidR="004B7984" w:rsidRPr="00590D59">
        <w:rPr>
          <w:lang w:val="en-US"/>
        </w:rPr>
        <w:fldChar w:fldCharType="end"/>
      </w:r>
      <w:r w:rsidRPr="00590D59">
        <w:rPr>
          <w:lang w:val="en-US"/>
        </w:rPr>
        <w:t xml:space="preserve">. The input for </w:t>
      </w:r>
      <w:proofErr w:type="spellStart"/>
      <w:r w:rsidRPr="00590D59">
        <w:rPr>
          <w:lang w:val="en-US"/>
        </w:rPr>
        <w:t>Playtracer</w:t>
      </w:r>
      <w:proofErr w:type="spellEnd"/>
      <w:r w:rsidRPr="00590D59">
        <w:rPr>
          <w:lang w:val="en-US"/>
        </w:rPr>
        <w:t xml:space="preserve"> is a list of all the states that the player visited during the game and a distance metric to calculate the distance between states and generates the graph. In the </w:t>
      </w:r>
      <w:proofErr w:type="spellStart"/>
      <w:r w:rsidRPr="00590D59">
        <w:rPr>
          <w:lang w:val="en-US"/>
        </w:rPr>
        <w:t>Playtracer’s</w:t>
      </w:r>
      <w:proofErr w:type="spellEnd"/>
      <w:r w:rsidRPr="00590D59">
        <w:rPr>
          <w:lang w:val="en-US"/>
        </w:rPr>
        <w:t xml:space="preserve"> graph,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A96A44" w:rsidRPr="00590D59" w:rsidRDefault="00323B2B" w:rsidP="00A96A44">
      <w:pPr>
        <w:keepNext/>
        <w:ind w:firstLine="0"/>
        <w:jc w:val="center"/>
        <w:rPr>
          <w:lang w:val="en-US"/>
        </w:rPr>
      </w:pPr>
      <w:r w:rsidRPr="00590D59">
        <w:rPr>
          <w:noProof/>
          <w:lang w:val="en-US"/>
        </w:rPr>
        <w:lastRenderedPageBreak/>
        <w:drawing>
          <wp:inline distT="0" distB="0" distL="0" distR="0">
            <wp:extent cx="4200525" cy="41529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323B2B" w:rsidRPr="00590D59" w:rsidRDefault="00A96A44" w:rsidP="00A96A44">
      <w:pPr>
        <w:pStyle w:val="Caption"/>
        <w:ind w:firstLine="0"/>
        <w:jc w:val="center"/>
        <w:rPr>
          <w:lang w:val="en-US"/>
        </w:rPr>
      </w:pPr>
      <w:bookmarkStart w:id="6" w:name="_Ref359860809"/>
      <w:r w:rsidRPr="00590D59">
        <w:rPr>
          <w:lang w:val="en-US"/>
        </w:rPr>
        <w:t xml:space="preserve">Figure </w:t>
      </w:r>
      <w:r w:rsidR="004B7984" w:rsidRPr="00590D59">
        <w:rPr>
          <w:lang w:val="en-US"/>
        </w:rPr>
        <w:fldChar w:fldCharType="begin"/>
      </w:r>
      <w:r w:rsidRPr="00590D59">
        <w:rPr>
          <w:lang w:val="en-US"/>
        </w:rPr>
        <w:instrText xml:space="preserve"> SEQ Figure \* ARABIC </w:instrText>
      </w:r>
      <w:r w:rsidR="004B7984" w:rsidRPr="00590D59">
        <w:rPr>
          <w:lang w:val="en-US"/>
        </w:rPr>
        <w:fldChar w:fldCharType="separate"/>
      </w:r>
      <w:r w:rsidR="000B605A">
        <w:rPr>
          <w:noProof/>
          <w:lang w:val="en-US"/>
        </w:rPr>
        <w:t>5</w:t>
      </w:r>
      <w:r w:rsidR="004B7984" w:rsidRPr="00590D59">
        <w:rPr>
          <w:lang w:val="en-US"/>
        </w:rPr>
        <w:fldChar w:fldCharType="end"/>
      </w:r>
      <w:bookmarkEnd w:id="6"/>
      <w:r w:rsidRPr="00590D59">
        <w:rPr>
          <w:lang w:val="en-US"/>
        </w:rPr>
        <w:t xml:space="preserve">: </w:t>
      </w:r>
      <w:proofErr w:type="spellStart"/>
      <w:r w:rsidRPr="00590D59">
        <w:rPr>
          <w:lang w:val="en-US"/>
        </w:rPr>
        <w:t>Playtracer</w:t>
      </w:r>
      <w:proofErr w:type="spellEnd"/>
      <w:r w:rsidRPr="00590D59">
        <w:rPr>
          <w:lang w:val="en-US"/>
        </w:rPr>
        <w:t xml:space="preserve"> state visualization. Circles represent game states and edges represent paths taken by players.</w:t>
      </w:r>
      <w:r w:rsidR="00F93A24" w:rsidRPr="00590D59">
        <w:rPr>
          <w:lang w:val="en-US"/>
        </w:rPr>
        <w:t xml:space="preserve"> The distance metric used for this graph clustered states with similar pieces of statements. Figure taken from </w:t>
      </w:r>
      <w:r w:rsidR="004B7984" w:rsidRPr="00590D59">
        <w:rPr>
          <w:lang w:val="en-US"/>
        </w:rPr>
        <w:fldChar w:fldCharType="begin"/>
      </w:r>
      <w:r w:rsidR="00F93A24" w:rsidRPr="00590D59">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4B7984" w:rsidRPr="00590D59">
        <w:rPr>
          <w:lang w:val="en-US"/>
        </w:rPr>
        <w:fldChar w:fldCharType="separate"/>
      </w:r>
      <w:r w:rsidR="00F93A24" w:rsidRPr="00590D59">
        <w:rPr>
          <w:rFonts w:cs="Times New Roman"/>
          <w:szCs w:val="24"/>
          <w:lang w:val="en-US"/>
        </w:rPr>
        <w:t xml:space="preserve">(LIU </w:t>
      </w:r>
      <w:r w:rsidR="00F93A24" w:rsidRPr="00590D59">
        <w:rPr>
          <w:rFonts w:cs="Times New Roman"/>
          <w:i/>
          <w:iCs/>
          <w:szCs w:val="24"/>
          <w:lang w:val="en-US"/>
        </w:rPr>
        <w:t>et al.</w:t>
      </w:r>
      <w:r w:rsidR="00F93A24" w:rsidRPr="00590D59">
        <w:rPr>
          <w:rFonts w:cs="Times New Roman"/>
          <w:szCs w:val="24"/>
          <w:lang w:val="en-US"/>
        </w:rPr>
        <w:t>, 2011)</w:t>
      </w:r>
      <w:r w:rsidR="004B7984" w:rsidRPr="00590D59">
        <w:rPr>
          <w:lang w:val="en-US"/>
        </w:rPr>
        <w:fldChar w:fldCharType="end"/>
      </w:r>
      <w:r w:rsidR="00F93A24" w:rsidRPr="00590D59">
        <w:rPr>
          <w:lang w:val="en-US"/>
        </w:rPr>
        <w:t>.</w:t>
      </w:r>
    </w:p>
    <w:p w:rsidR="009B0046" w:rsidRPr="00590D59"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but returned to a previous state.</w:t>
      </w:r>
    </w:p>
    <w:p w:rsidR="00FC0C3B" w:rsidRPr="00590D59" w:rsidRDefault="004F25E3" w:rsidP="004D19F3">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r w:rsidR="00952938" w:rsidRPr="00590D59">
        <w:rPr>
          <w:lang w:val="en-US"/>
        </w:rPr>
        <w:t>A</w:t>
      </w:r>
      <w:r w:rsidR="00C5789E" w:rsidRPr="00590D59">
        <w:rPr>
          <w:lang w:val="en-US"/>
        </w:rPr>
        <w:t xml:space="preserve"> drawback is that </w:t>
      </w:r>
      <w:proofErr w:type="spellStart"/>
      <w:r w:rsidR="00C5789E" w:rsidRPr="00590D59">
        <w:rPr>
          <w:lang w:val="en-US"/>
        </w:rPr>
        <w:t>Playtracer</w:t>
      </w:r>
      <w:proofErr w:type="spellEnd"/>
      <w:r w:rsidR="00C5789E" w:rsidRPr="00590D59">
        <w:rPr>
          <w:lang w:val="en-US"/>
        </w:rPr>
        <w:t xml:space="preserve"> do not take in consideration temporal information. For example, </w:t>
      </w:r>
      <w:proofErr w:type="spellStart"/>
      <w:r w:rsidR="00C5789E" w:rsidRPr="00590D59">
        <w:rPr>
          <w:lang w:val="en-US"/>
        </w:rPr>
        <w:t>Playtracer</w:t>
      </w:r>
      <w:proofErr w:type="spellEnd"/>
      <w:r w:rsidR="00C5789E" w:rsidRPr="00590D59">
        <w:rPr>
          <w:lang w:val="en-US"/>
        </w:rPr>
        <w:t xml:space="preserve"> do not measure how </w:t>
      </w:r>
      <w:r w:rsidR="00C5789E" w:rsidRPr="00590D59">
        <w:rPr>
          <w:lang w:val="en-US"/>
        </w:rPr>
        <w:lastRenderedPageBreak/>
        <w:t>long the player took to execute an action or the time between actions. Long pauses could mean that the player was thinking his next course of action. Likewise, consecutive actions could imply frustration or panicking</w:t>
      </w:r>
      <w:r w:rsidR="00AC73B8" w:rsidRPr="00590D59">
        <w:rPr>
          <w:lang w:val="en-US"/>
        </w:rPr>
        <w:t>, which is a common behavior in games</w:t>
      </w:r>
      <w:r w:rsidR="00C5789E" w:rsidRPr="00590D59">
        <w:rPr>
          <w:lang w:val="en-US"/>
        </w:rPr>
        <w:t xml:space="preserve">. </w:t>
      </w:r>
    </w:p>
    <w:p w:rsidR="00984BDE" w:rsidRPr="00590D59" w:rsidRDefault="00984BDE" w:rsidP="00016FE7">
      <w:pPr>
        <w:pStyle w:val="Heading2"/>
        <w:rPr>
          <w:lang w:val="en-US"/>
        </w:rPr>
      </w:pPr>
      <w:r w:rsidRPr="00590D59">
        <w:rPr>
          <w:lang w:val="en-US"/>
        </w:rPr>
        <w:t>Play-Graph</w:t>
      </w:r>
    </w:p>
    <w:p w:rsidR="00837451" w:rsidRPr="00590D59" w:rsidRDefault="00D906C5" w:rsidP="00837451">
      <w:pPr>
        <w:rPr>
          <w:lang w:val="en-US"/>
        </w:rPr>
      </w:pPr>
      <w:r w:rsidRPr="00590D59">
        <w:rPr>
          <w:lang w:val="en-US"/>
        </w:rPr>
        <w:t xml:space="preserve">Play-Graph </w:t>
      </w:r>
      <w:r w:rsidR="004B7984" w:rsidRPr="00590D59">
        <w:rPr>
          <w:lang w:val="en-US"/>
        </w:rPr>
        <w:fldChar w:fldCharType="begin"/>
      </w:r>
      <w:r w:rsidR="00C163D3">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Systems","collection-title":"CHI '12","page":"1115–1124","source":"ACM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accessed":{"date-parts":[["2013",6,24]]}}},{"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4B7984" w:rsidRPr="00590D59">
        <w:rPr>
          <w:lang w:val="en-US"/>
        </w:rPr>
        <w:fldChar w:fldCharType="separate"/>
      </w:r>
      <w:r w:rsidR="00FC0C3B" w:rsidRPr="00590D59">
        <w:rPr>
          <w:rFonts w:cs="Times New Roman"/>
          <w:lang w:val="en-US"/>
        </w:rPr>
        <w:t>(WALLNER; KRIGLSTEIN, 2012; WALLNER, 2013)</w:t>
      </w:r>
      <w:r w:rsidR="004B7984" w:rsidRPr="00590D59">
        <w:rPr>
          <w:lang w:val="en-US"/>
        </w:rPr>
        <w:fldChar w:fldCharType="end"/>
      </w:r>
      <w:r w:rsidR="00837451" w:rsidRPr="00590D59">
        <w:rPr>
          <w:lang w:val="en-US"/>
        </w:rPr>
        <w:t xml:space="preserve"> is a concept to formally describe and visualize </w:t>
      </w:r>
      <w:proofErr w:type="spellStart"/>
      <w:r w:rsidR="00837451" w:rsidRPr="00590D59">
        <w:rPr>
          <w:lang w:val="en-US"/>
        </w:rPr>
        <w:t>gameplay</w:t>
      </w:r>
      <w:proofErr w:type="spellEnd"/>
      <w:r w:rsidR="00837451" w:rsidRPr="00590D59">
        <w:rPr>
          <w:lang w:val="en-US"/>
        </w:rPr>
        <w:t xml:space="preserve"> data by using different graph visualizations to describe changes between two datasets. The </w:t>
      </w:r>
      <w:proofErr w:type="spellStart"/>
      <w:r w:rsidR="00837451" w:rsidRPr="00590D59">
        <w:rPr>
          <w:lang w:val="en-US"/>
        </w:rPr>
        <w:t>gameplay</w:t>
      </w:r>
      <w:proofErr w:type="spellEnd"/>
      <w:r w:rsidR="00837451" w:rsidRPr="00590D59">
        <w:rPr>
          <w:lang w:val="en-US"/>
        </w:rPr>
        <w:t xml:space="preserve">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C01FD9" w:rsidRPr="00590D59" w:rsidRDefault="00C01FD9" w:rsidP="00837451">
      <w:pPr>
        <w:rPr>
          <w:lang w:val="en-US"/>
        </w:rPr>
      </w:pPr>
      <w:r w:rsidRPr="00590D59">
        <w:rPr>
          <w:lang w:val="en-US"/>
        </w:rPr>
        <w:t>In this concept, a game is viewed as a finite state machine with a finite number of states and transitions between them. Thus, the state machine can be represented by a directed graph and each vertex in the graph represents a state from the game while edges represent actions. States are composed of a set of attributes that are used to define a state from the game. Meanwhile, actions are triggered by players at a specific point in the game and can be of different types</w:t>
      </w:r>
      <w:r w:rsidR="00307C02" w:rsidRPr="00590D59">
        <w:rPr>
          <w:lang w:val="en-US"/>
        </w:rPr>
        <w:t xml:space="preserve"> or have a duration. For example, possible types of actions are</w:t>
      </w:r>
      <w:r w:rsidRPr="00590D59">
        <w:rPr>
          <w:lang w:val="en-US"/>
        </w:rPr>
        <w:t xml:space="preserve"> running, walking, jumping, </w:t>
      </w:r>
      <w:r w:rsidR="00307C02" w:rsidRPr="00590D59">
        <w:rPr>
          <w:lang w:val="en-US"/>
        </w:rPr>
        <w:t xml:space="preserve">and pulling a lever. The possible types are defined by the game. </w:t>
      </w:r>
      <w:r w:rsidRPr="00590D59">
        <w:rPr>
          <w:lang w:val="en-US"/>
        </w:rPr>
        <w:t>Furthermore, actions (edges) linked to states (vertices) can have labels to provide additional information to differentiate from other states and actions.</w:t>
      </w:r>
    </w:p>
    <w:p w:rsidR="00307C02" w:rsidRPr="00590D59"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to create a meta-edge. The thickness of each meta-edge is proportional to the number of edges that composes the meta-edge. </w:t>
      </w:r>
      <w:r w:rsidR="00A56254" w:rsidRPr="00590D59">
        <w:rPr>
          <w:lang w:val="en-US"/>
        </w:rPr>
        <w:t xml:space="preserve">It is possible to have two meta-edges between two nodes due to the nature of the directed graph, where each meta-edge represents a different direction. Furthermore, each node and edge type in the graph is distinguished by different colors. Lastly, icons in the graph represent the players in the game. </w:t>
      </w:r>
      <w:r w:rsidR="00A56254" w:rsidRPr="00590D59">
        <w:rPr>
          <w:lang w:val="en-US"/>
        </w:rPr>
        <w:lastRenderedPageBreak/>
        <w:t xml:space="preserve">The icon color is directly related to certain attributes from the player (gender, age, character class). </w:t>
      </w:r>
      <w:r w:rsidR="004B7984" w:rsidRPr="00590D59">
        <w:rPr>
          <w:lang w:val="en-US"/>
        </w:rPr>
        <w:fldChar w:fldCharType="begin"/>
      </w:r>
      <w:r w:rsidR="00A56254" w:rsidRPr="00590D59">
        <w:rPr>
          <w:lang w:val="en-US"/>
        </w:rPr>
        <w:instrText xml:space="preserve"> REF _Ref359851727 \h </w:instrText>
      </w:r>
      <w:r w:rsidR="004B7984" w:rsidRPr="00590D59">
        <w:rPr>
          <w:lang w:val="en-US"/>
        </w:rPr>
      </w:r>
      <w:r w:rsidR="004B7984" w:rsidRPr="00590D59">
        <w:rPr>
          <w:lang w:val="en-US"/>
        </w:rPr>
        <w:fldChar w:fldCharType="separate"/>
      </w:r>
      <w:r w:rsidR="00D2321E" w:rsidRPr="00590D59">
        <w:rPr>
          <w:lang w:val="en-US"/>
        </w:rPr>
        <w:t xml:space="preserve">Figure </w:t>
      </w:r>
      <w:r w:rsidR="00D2321E">
        <w:rPr>
          <w:noProof/>
          <w:lang w:val="en-US"/>
        </w:rPr>
        <w:t>4</w:t>
      </w:r>
      <w:r w:rsidR="004B7984" w:rsidRPr="00590D59">
        <w:rPr>
          <w:lang w:val="en-US"/>
        </w:rPr>
        <w:fldChar w:fldCharType="end"/>
      </w:r>
      <w:r w:rsidR="00A56254" w:rsidRPr="00590D59">
        <w:rPr>
          <w:lang w:val="en-US"/>
        </w:rPr>
        <w:t xml:space="preserve"> illustrates the basic representations from the graph.</w:t>
      </w:r>
    </w:p>
    <w:p w:rsidR="00006315" w:rsidRPr="00590D59" w:rsidRDefault="00006315" w:rsidP="00006315">
      <w:pPr>
        <w:keepNext/>
        <w:ind w:firstLine="0"/>
        <w:jc w:val="center"/>
        <w:rPr>
          <w:lang w:val="en-US"/>
        </w:rPr>
      </w:pPr>
      <w:r w:rsidRPr="00590D59">
        <w:rPr>
          <w:noProof/>
          <w:lang w:val="en-US"/>
        </w:rPr>
        <w:drawing>
          <wp:inline distT="0" distB="0" distL="0" distR="0">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A56254" w:rsidRPr="00590D59" w:rsidRDefault="00006315" w:rsidP="004E6EA8">
      <w:pPr>
        <w:pStyle w:val="Caption"/>
        <w:ind w:firstLine="0"/>
        <w:rPr>
          <w:lang w:val="en-US"/>
        </w:rPr>
      </w:pPr>
      <w:bookmarkStart w:id="7" w:name="_Ref359851727"/>
      <w:r w:rsidRPr="00590D59">
        <w:rPr>
          <w:lang w:val="en-US"/>
        </w:rPr>
        <w:t xml:space="preserve">Figure </w:t>
      </w:r>
      <w:r w:rsidR="004B7984" w:rsidRPr="00590D59">
        <w:rPr>
          <w:lang w:val="en-US"/>
        </w:rPr>
        <w:fldChar w:fldCharType="begin"/>
      </w:r>
      <w:r w:rsidRPr="00590D59">
        <w:rPr>
          <w:lang w:val="en-US"/>
        </w:rPr>
        <w:instrText xml:space="preserve"> SEQ Figure \* ARABIC </w:instrText>
      </w:r>
      <w:r w:rsidR="004B7984" w:rsidRPr="00590D59">
        <w:rPr>
          <w:lang w:val="en-US"/>
        </w:rPr>
        <w:fldChar w:fldCharType="separate"/>
      </w:r>
      <w:r w:rsidR="000B605A">
        <w:rPr>
          <w:noProof/>
          <w:lang w:val="en-US"/>
        </w:rPr>
        <w:t>6</w:t>
      </w:r>
      <w:r w:rsidR="004B7984" w:rsidRPr="00590D59">
        <w:rPr>
          <w:lang w:val="en-US"/>
        </w:rPr>
        <w:fldChar w:fldCharType="end"/>
      </w:r>
      <w:bookmarkEnd w:id="7"/>
      <w:r w:rsidRPr="00590D59">
        <w:rPr>
          <w:lang w:val="en-US"/>
        </w:rPr>
        <w:t xml:space="preserve">: Basic elements from the Play-Graph: (a) nodes representing states, (b) directed edges representing player’s actions, (c) meta-edges, and (d) player icon representing time-dependent location of individual players. Figure </w:t>
      </w:r>
      <w:r w:rsidR="00F93A24" w:rsidRPr="00590D59">
        <w:rPr>
          <w:lang w:val="en-US"/>
        </w:rPr>
        <w:t>taken</w:t>
      </w:r>
      <w:r w:rsidRPr="00590D59">
        <w:rPr>
          <w:lang w:val="en-US"/>
        </w:rPr>
        <w:t xml:space="preserve"> from </w:t>
      </w:r>
      <w:r w:rsidR="004B7984" w:rsidRPr="00590D59">
        <w:rPr>
          <w:lang w:val="en-US"/>
        </w:rPr>
        <w:fldChar w:fldCharType="begin"/>
      </w:r>
      <w:r w:rsidR="00C163D3">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4B7984" w:rsidRPr="00590D59">
        <w:rPr>
          <w:lang w:val="en-US"/>
        </w:rPr>
        <w:fldChar w:fldCharType="separate"/>
      </w:r>
      <w:r w:rsidR="00FC0C3B" w:rsidRPr="00590D59">
        <w:rPr>
          <w:rFonts w:cs="Times New Roman"/>
          <w:lang w:val="en-US"/>
        </w:rPr>
        <w:t>(WALLNER, 2013)</w:t>
      </w:r>
      <w:r w:rsidR="004B7984" w:rsidRPr="00590D59">
        <w:rPr>
          <w:lang w:val="en-US"/>
        </w:rPr>
        <w:fldChar w:fldCharType="end"/>
      </w:r>
      <w:r w:rsidRPr="00590D59">
        <w:rPr>
          <w:lang w:val="en-US"/>
        </w:rPr>
        <w:t>.</w:t>
      </w:r>
    </w:p>
    <w:p w:rsidR="00984BDE" w:rsidRPr="00590D59" w:rsidRDefault="00984BDE" w:rsidP="00984BDE">
      <w:pPr>
        <w:pStyle w:val="Heading2"/>
        <w:rPr>
          <w:lang w:val="en-US"/>
        </w:rPr>
      </w:pPr>
      <w:bookmarkStart w:id="8" w:name="_Toc354161716"/>
      <w:r w:rsidRPr="00590D59">
        <w:rPr>
          <w:lang w:val="en-US"/>
        </w:rPr>
        <w:t>Final Considerations</w:t>
      </w:r>
      <w:bookmarkEnd w:id="8"/>
    </w:p>
    <w:p w:rsidR="00E10C79" w:rsidRPr="00590D59" w:rsidRDefault="00E10C79" w:rsidP="00E10C79">
      <w:pPr>
        <w:rPr>
          <w:lang w:val="en-US"/>
        </w:rPr>
      </w:pPr>
    </w:p>
    <w:p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rsidR="00E10C79" w:rsidRPr="00590D59" w:rsidRDefault="00E10C79" w:rsidP="004A02BE">
      <w:pPr>
        <w:pStyle w:val="Heading2"/>
        <w:numPr>
          <w:ilvl w:val="0"/>
          <w:numId w:val="0"/>
        </w:numPr>
        <w:ind w:left="576"/>
        <w:rPr>
          <w:lang w:val="en-US"/>
        </w:rPr>
      </w:pPr>
      <w:r w:rsidRPr="00590D59">
        <w:rPr>
          <w:lang w:val="en-US"/>
        </w:rPr>
        <w:lastRenderedPageBreak/>
        <w:t>References</w:t>
      </w:r>
    </w:p>
    <w:p w:rsidR="002F0282" w:rsidRPr="002F0282" w:rsidRDefault="004B7984" w:rsidP="002F0282">
      <w:pPr>
        <w:pStyle w:val="Bibliography"/>
        <w:rPr>
          <w:rFonts w:cs="Times New Roman"/>
          <w:lang w:val="en-US"/>
        </w:rPr>
      </w:pPr>
      <w:r w:rsidRPr="00590D59">
        <w:rPr>
          <w:lang w:val="en-US"/>
        </w:rPr>
        <w:fldChar w:fldCharType="begin"/>
      </w:r>
      <w:r w:rsidR="00C163D3">
        <w:rPr>
          <w:lang w:val="en-US"/>
        </w:rPr>
        <w:instrText xml:space="preserve"> ADDIN ZOTERO_BIBL {"custom":[]} CSL_BIBLIOGRAPHY </w:instrText>
      </w:r>
      <w:r w:rsidRPr="00590D59">
        <w:rPr>
          <w:lang w:val="en-US"/>
        </w:rPr>
        <w:fldChar w:fldCharType="separate"/>
      </w:r>
      <w:proofErr w:type="gramStart"/>
      <w:r w:rsidR="002F0282" w:rsidRPr="002F0282">
        <w:rPr>
          <w:rFonts w:cs="Times New Roman"/>
          <w:lang w:val="en-US"/>
        </w:rPr>
        <w:t xml:space="preserve">ANDERSEN, Erik </w:t>
      </w:r>
      <w:r w:rsidR="002F0282" w:rsidRPr="002F0282">
        <w:rPr>
          <w:rFonts w:cs="Times New Roman"/>
          <w:i/>
          <w:iCs/>
          <w:lang w:val="en-US"/>
        </w:rPr>
        <w:t>et al.</w:t>
      </w:r>
      <w:r w:rsidR="002F0282" w:rsidRPr="002F0282">
        <w:rPr>
          <w:rFonts w:cs="Times New Roman"/>
          <w:lang w:val="en-US"/>
        </w:rPr>
        <w:t xml:space="preserve"> </w:t>
      </w:r>
      <w:proofErr w:type="spellStart"/>
      <w:r w:rsidR="002F0282" w:rsidRPr="002F0282">
        <w:rPr>
          <w:rFonts w:cs="Times New Roman"/>
          <w:lang w:val="en-US"/>
        </w:rPr>
        <w:t>Gameplay</w:t>
      </w:r>
      <w:proofErr w:type="spellEnd"/>
      <w:r w:rsidR="002F0282" w:rsidRPr="002F0282">
        <w:rPr>
          <w:rFonts w:cs="Times New Roman"/>
          <w:lang w:val="en-US"/>
        </w:rPr>
        <w:t xml:space="preserve"> analysis through state projection.</w:t>
      </w:r>
      <w:proofErr w:type="gramEnd"/>
      <w:r w:rsidR="002F0282" w:rsidRPr="002F0282">
        <w:rPr>
          <w:rFonts w:cs="Times New Roman"/>
          <w:lang w:val="en-US"/>
        </w:rPr>
        <w:t xml:space="preserve"> </w:t>
      </w:r>
      <w:r w:rsidR="002F0282" w:rsidRPr="002F0282">
        <w:rPr>
          <w:rFonts w:cs="Times New Roman"/>
          <w:i/>
          <w:iCs/>
          <w:lang w:val="en-US"/>
        </w:rPr>
        <w:t>Proceedings of the 5th International Conference on the Foundations of Digital Games</w:t>
      </w:r>
      <w:r w:rsidR="002F0282" w:rsidRPr="002F0282">
        <w:rPr>
          <w:rFonts w:cs="Times New Roman"/>
          <w:lang w:val="en-US"/>
        </w:rPr>
        <w:t xml:space="preserve">, </w:t>
      </w:r>
      <w:proofErr w:type="gramStart"/>
      <w:r w:rsidR="002F0282" w:rsidRPr="002F0282">
        <w:rPr>
          <w:rFonts w:cs="Times New Roman"/>
          <w:lang w:val="en-US"/>
        </w:rPr>
        <w:t>FDG  ’10</w:t>
      </w:r>
      <w:proofErr w:type="gramEnd"/>
      <w:r w:rsidR="002F0282" w:rsidRPr="002F0282">
        <w:rPr>
          <w:rFonts w:cs="Times New Roman"/>
          <w:lang w:val="en-US"/>
        </w:rPr>
        <w:t xml:space="preserve">. </w:t>
      </w:r>
      <w:proofErr w:type="gramStart"/>
      <w:r w:rsidR="002F0282" w:rsidRPr="002F0282">
        <w:rPr>
          <w:rFonts w:cs="Times New Roman"/>
          <w:lang w:val="en-US"/>
        </w:rPr>
        <w:t>p. 1–8, 2010.</w:t>
      </w:r>
      <w:proofErr w:type="gramEnd"/>
      <w:r w:rsidR="002F0282" w:rsidRPr="002F0282">
        <w:rPr>
          <w:rFonts w:cs="Times New Roman"/>
          <w:lang w:val="en-US"/>
        </w:rPr>
        <w:t xml:space="preserve"> </w:t>
      </w:r>
      <w:proofErr w:type="spellStart"/>
      <w:r w:rsidR="002F0282" w:rsidRPr="002F0282">
        <w:rPr>
          <w:rFonts w:cs="Times New Roman"/>
          <w:lang w:val="en-US"/>
        </w:rPr>
        <w:t>Acesso</w:t>
      </w:r>
      <w:proofErr w:type="spellEnd"/>
      <w:r w:rsidR="002F0282" w:rsidRPr="002F0282">
        <w:rPr>
          <w:rFonts w:cs="Times New Roman"/>
          <w:lang w:val="en-US"/>
        </w:rPr>
        <w:t xml:space="preserve"> </w:t>
      </w:r>
      <w:proofErr w:type="spellStart"/>
      <w:r w:rsidR="002F0282" w:rsidRPr="002F0282">
        <w:rPr>
          <w:rFonts w:cs="Times New Roman"/>
          <w:lang w:val="en-US"/>
        </w:rPr>
        <w:t>em</w:t>
      </w:r>
      <w:proofErr w:type="spellEnd"/>
      <w:r w:rsidR="002F0282" w:rsidRPr="002F0282">
        <w:rPr>
          <w:rFonts w:cs="Times New Roman"/>
          <w:lang w:val="en-US"/>
        </w:rPr>
        <w:t>: 14 set. 2012.</w:t>
      </w:r>
    </w:p>
    <w:p w:rsidR="002F0282" w:rsidRPr="002F0282" w:rsidRDefault="002F0282" w:rsidP="002F0282">
      <w:pPr>
        <w:pStyle w:val="Bibliography"/>
        <w:rPr>
          <w:rFonts w:cs="Times New Roman"/>
          <w:lang w:val="en-US"/>
        </w:rPr>
      </w:pPr>
      <w:proofErr w:type="gramStart"/>
      <w:r w:rsidRPr="002F0282">
        <w:rPr>
          <w:rFonts w:cs="Times New Roman"/>
          <w:lang w:val="en-US"/>
        </w:rPr>
        <w:t>COX, Trevor; COX, Michael.</w:t>
      </w:r>
      <w:proofErr w:type="gramEnd"/>
      <w:r w:rsidRPr="002F0282">
        <w:rPr>
          <w:rFonts w:cs="Times New Roman"/>
          <w:lang w:val="en-US"/>
        </w:rPr>
        <w:t xml:space="preserve"> </w:t>
      </w:r>
      <w:proofErr w:type="gramStart"/>
      <w:r w:rsidRPr="002F0282">
        <w:rPr>
          <w:rFonts w:cs="Times New Roman"/>
          <w:i/>
          <w:iCs/>
          <w:lang w:val="en-US"/>
        </w:rPr>
        <w:t>Multidimensional Scaling, Second Edition</w:t>
      </w:r>
      <w:r w:rsidRPr="002F0282">
        <w:rPr>
          <w:rFonts w:cs="Times New Roman"/>
          <w:lang w:val="en-US"/>
        </w:rPr>
        <w:t>.</w:t>
      </w:r>
      <w:proofErr w:type="gramEnd"/>
      <w:r w:rsidRPr="002F0282">
        <w:rPr>
          <w:rFonts w:cs="Times New Roman"/>
          <w:lang w:val="en-US"/>
        </w:rPr>
        <w:t xml:space="preserve"> United Kingdom: CRC Press, 2010. </w:t>
      </w:r>
    </w:p>
    <w:p w:rsidR="002F0282" w:rsidRPr="002F0282" w:rsidRDefault="002F0282" w:rsidP="002F0282">
      <w:pPr>
        <w:pStyle w:val="Bibliography"/>
        <w:rPr>
          <w:rFonts w:cs="Times New Roman"/>
          <w:lang w:val="en-US"/>
        </w:rPr>
      </w:pPr>
      <w:proofErr w:type="gramStart"/>
      <w:r w:rsidRPr="002F0282">
        <w:rPr>
          <w:rFonts w:cs="Times New Roman"/>
          <w:lang w:val="en-US"/>
        </w:rPr>
        <w:t>JOSLIN, Simon; BROWN, Ross; DRENNAN, Penny.</w:t>
      </w:r>
      <w:proofErr w:type="gramEnd"/>
      <w:r w:rsidRPr="002F0282">
        <w:rPr>
          <w:rFonts w:cs="Times New Roman"/>
          <w:lang w:val="en-US"/>
        </w:rPr>
        <w:t xml:space="preserve"> The </w:t>
      </w:r>
      <w:proofErr w:type="spellStart"/>
      <w:r w:rsidRPr="002F0282">
        <w:rPr>
          <w:rFonts w:cs="Times New Roman"/>
          <w:lang w:val="en-US"/>
        </w:rPr>
        <w:t>gameplay</w:t>
      </w:r>
      <w:proofErr w:type="spellEnd"/>
      <w:r w:rsidRPr="002F0282">
        <w:rPr>
          <w:rFonts w:cs="Times New Roman"/>
          <w:lang w:val="en-US"/>
        </w:rPr>
        <w:t xml:space="preserve"> visualization manifesto: a framework for logging and visualization of online </w:t>
      </w:r>
      <w:proofErr w:type="spellStart"/>
      <w:r w:rsidRPr="002F0282">
        <w:rPr>
          <w:rFonts w:cs="Times New Roman"/>
          <w:lang w:val="en-US"/>
        </w:rPr>
        <w:t>gameplay</w:t>
      </w:r>
      <w:proofErr w:type="spellEnd"/>
      <w:r w:rsidRPr="002F0282">
        <w:rPr>
          <w:rFonts w:cs="Times New Roman"/>
          <w:lang w:val="en-US"/>
        </w:rPr>
        <w:t xml:space="preserve"> data. </w:t>
      </w:r>
      <w:proofErr w:type="spellStart"/>
      <w:r w:rsidRPr="002F0282">
        <w:rPr>
          <w:rFonts w:cs="Times New Roman"/>
          <w:i/>
          <w:iCs/>
        </w:rPr>
        <w:t>Comput</w:t>
      </w:r>
      <w:proofErr w:type="spellEnd"/>
      <w:r w:rsidRPr="002F0282">
        <w:rPr>
          <w:rFonts w:cs="Times New Roman"/>
          <w:i/>
          <w:iCs/>
        </w:rPr>
        <w:t xml:space="preserve">. </w:t>
      </w:r>
      <w:proofErr w:type="spellStart"/>
      <w:r w:rsidRPr="002F0282">
        <w:rPr>
          <w:rFonts w:cs="Times New Roman"/>
          <w:i/>
          <w:iCs/>
        </w:rPr>
        <w:t>Entertain</w:t>
      </w:r>
      <w:proofErr w:type="spellEnd"/>
      <w:proofErr w:type="gramStart"/>
      <w:r w:rsidRPr="002F0282">
        <w:rPr>
          <w:rFonts w:cs="Times New Roman"/>
          <w:i/>
          <w:iCs/>
        </w:rPr>
        <w:t>.</w:t>
      </w:r>
      <w:r w:rsidRPr="002F0282">
        <w:rPr>
          <w:rFonts w:cs="Times New Roman"/>
        </w:rPr>
        <w:t>,</w:t>
      </w:r>
      <w:proofErr w:type="gramEnd"/>
      <w:r w:rsidRPr="002F0282">
        <w:rPr>
          <w:rFonts w:cs="Times New Roman"/>
        </w:rPr>
        <w:t xml:space="preserve"> v. 5, n. 3, jul. 2007. Disponível em: &lt;</w:t>
      </w:r>
      <w:proofErr w:type="gramStart"/>
      <w:r w:rsidRPr="002F0282">
        <w:rPr>
          <w:rFonts w:cs="Times New Roman"/>
        </w:rPr>
        <w:t>http://doi.acm.org/10.</w:t>
      </w:r>
      <w:proofErr w:type="gramEnd"/>
      <w:r w:rsidRPr="002F0282">
        <w:rPr>
          <w:rFonts w:cs="Times New Roman"/>
        </w:rPr>
        <w:t xml:space="preserve">1145/1316511.1316517&gt;. </w:t>
      </w:r>
      <w:proofErr w:type="spellStart"/>
      <w:r w:rsidRPr="002F0282">
        <w:rPr>
          <w:rFonts w:cs="Times New Roman"/>
          <w:lang w:val="en-US"/>
        </w:rPr>
        <w:t>Acesso</w:t>
      </w:r>
      <w:proofErr w:type="spellEnd"/>
      <w:r w:rsidRPr="002F0282">
        <w:rPr>
          <w:rFonts w:cs="Times New Roman"/>
          <w:lang w:val="en-US"/>
        </w:rPr>
        <w:t xml:space="preserve"> </w:t>
      </w:r>
      <w:proofErr w:type="spellStart"/>
      <w:r w:rsidRPr="002F0282">
        <w:rPr>
          <w:rFonts w:cs="Times New Roman"/>
          <w:lang w:val="en-US"/>
        </w:rPr>
        <w:t>em</w:t>
      </w:r>
      <w:proofErr w:type="spellEnd"/>
      <w:r w:rsidRPr="002F0282">
        <w:rPr>
          <w:rFonts w:cs="Times New Roman"/>
          <w:lang w:val="en-US"/>
        </w:rPr>
        <w:t>: 27 jun. 2013.</w:t>
      </w:r>
    </w:p>
    <w:p w:rsidR="002F0282" w:rsidRPr="002F0282" w:rsidRDefault="002F0282" w:rsidP="002F0282">
      <w:pPr>
        <w:pStyle w:val="Bibliography"/>
        <w:rPr>
          <w:rFonts w:cs="Times New Roman"/>
          <w:lang w:val="en-US"/>
        </w:rPr>
      </w:pPr>
      <w:r w:rsidRPr="002F0282">
        <w:rPr>
          <w:rFonts w:cs="Times New Roman"/>
          <w:lang w:val="en-US"/>
        </w:rPr>
        <w:t xml:space="preserve">KIM, Jun H. </w:t>
      </w:r>
      <w:r w:rsidRPr="002F0282">
        <w:rPr>
          <w:rFonts w:cs="Times New Roman"/>
          <w:i/>
          <w:iCs/>
          <w:lang w:val="en-US"/>
        </w:rPr>
        <w:t>et al.</w:t>
      </w:r>
      <w:r w:rsidRPr="002F0282">
        <w:rPr>
          <w:rFonts w:cs="Times New Roman"/>
          <w:lang w:val="en-US"/>
        </w:rPr>
        <w:t xml:space="preserve"> Tracking real-time user experience (TRUE): a comprehensive instrumentation solution for complex systems. </w:t>
      </w:r>
      <w:r w:rsidRPr="002F0282">
        <w:rPr>
          <w:rFonts w:cs="Times New Roman"/>
          <w:i/>
          <w:iCs/>
          <w:lang w:val="en-US"/>
        </w:rPr>
        <w:t>Proceedings of the SIGCHI Conference on Human Factors in Computing Systems</w:t>
      </w:r>
      <w:r w:rsidRPr="002F0282">
        <w:rPr>
          <w:rFonts w:cs="Times New Roman"/>
          <w:lang w:val="en-US"/>
        </w:rPr>
        <w:t xml:space="preserve">, </w:t>
      </w:r>
      <w:proofErr w:type="gramStart"/>
      <w:r w:rsidRPr="002F0282">
        <w:rPr>
          <w:rFonts w:cs="Times New Roman"/>
          <w:lang w:val="en-US"/>
        </w:rPr>
        <w:t>CHI  ’08</w:t>
      </w:r>
      <w:proofErr w:type="gramEnd"/>
      <w:r w:rsidRPr="002F0282">
        <w:rPr>
          <w:rFonts w:cs="Times New Roman"/>
          <w:lang w:val="en-US"/>
        </w:rPr>
        <w:t xml:space="preserve">. </w:t>
      </w:r>
      <w:proofErr w:type="gramStart"/>
      <w:r w:rsidRPr="002F0282">
        <w:rPr>
          <w:rFonts w:cs="Times New Roman"/>
          <w:lang w:val="en-US"/>
        </w:rPr>
        <w:t>p. 443–452, 2008.</w:t>
      </w:r>
      <w:proofErr w:type="gramEnd"/>
      <w:r w:rsidRPr="002F0282">
        <w:rPr>
          <w:rFonts w:cs="Times New Roman"/>
          <w:lang w:val="en-US"/>
        </w:rPr>
        <w:t xml:space="preserve"> </w:t>
      </w:r>
      <w:proofErr w:type="spellStart"/>
      <w:r w:rsidRPr="002F0282">
        <w:rPr>
          <w:rFonts w:cs="Times New Roman"/>
          <w:lang w:val="en-US"/>
        </w:rPr>
        <w:t>Acesso</w:t>
      </w:r>
      <w:proofErr w:type="spellEnd"/>
      <w:r w:rsidRPr="002F0282">
        <w:rPr>
          <w:rFonts w:cs="Times New Roman"/>
          <w:lang w:val="en-US"/>
        </w:rPr>
        <w:t xml:space="preserve"> </w:t>
      </w:r>
      <w:proofErr w:type="spellStart"/>
      <w:r w:rsidRPr="002F0282">
        <w:rPr>
          <w:rFonts w:cs="Times New Roman"/>
          <w:lang w:val="en-US"/>
        </w:rPr>
        <w:t>em</w:t>
      </w:r>
      <w:proofErr w:type="spellEnd"/>
      <w:r w:rsidRPr="002F0282">
        <w:rPr>
          <w:rFonts w:cs="Times New Roman"/>
          <w:lang w:val="en-US"/>
        </w:rPr>
        <w:t>: 26 jun. 2013.</w:t>
      </w:r>
    </w:p>
    <w:p w:rsidR="002F0282" w:rsidRPr="002F0282" w:rsidRDefault="002F0282" w:rsidP="002F0282">
      <w:pPr>
        <w:pStyle w:val="Bibliography"/>
        <w:rPr>
          <w:rFonts w:cs="Times New Roman"/>
          <w:lang w:val="en-US"/>
        </w:rPr>
      </w:pPr>
      <w:r w:rsidRPr="002F0282">
        <w:rPr>
          <w:rFonts w:cs="Times New Roman"/>
          <w:lang w:val="en-US"/>
        </w:rPr>
        <w:t xml:space="preserve">LIU, </w:t>
      </w:r>
      <w:proofErr w:type="spellStart"/>
      <w:r w:rsidRPr="002F0282">
        <w:rPr>
          <w:rFonts w:cs="Times New Roman"/>
          <w:lang w:val="en-US"/>
        </w:rPr>
        <w:t>Yun</w:t>
      </w:r>
      <w:proofErr w:type="spellEnd"/>
      <w:r w:rsidRPr="002F0282">
        <w:rPr>
          <w:rFonts w:cs="Times New Roman"/>
          <w:lang w:val="en-US"/>
        </w:rPr>
        <w:t xml:space="preserve">-En </w:t>
      </w:r>
      <w:r w:rsidRPr="002F0282">
        <w:rPr>
          <w:rFonts w:cs="Times New Roman"/>
          <w:i/>
          <w:iCs/>
          <w:lang w:val="en-US"/>
        </w:rPr>
        <w:t>et al.</w:t>
      </w:r>
      <w:r w:rsidRPr="002F0282">
        <w:rPr>
          <w:rFonts w:cs="Times New Roman"/>
          <w:lang w:val="en-US"/>
        </w:rPr>
        <w:t xml:space="preserve"> Feature-based projections for effective </w:t>
      </w:r>
      <w:proofErr w:type="spellStart"/>
      <w:r w:rsidRPr="002F0282">
        <w:rPr>
          <w:rFonts w:cs="Times New Roman"/>
          <w:lang w:val="en-US"/>
        </w:rPr>
        <w:t>playtrace</w:t>
      </w:r>
      <w:proofErr w:type="spellEnd"/>
      <w:r w:rsidRPr="002F0282">
        <w:rPr>
          <w:rFonts w:cs="Times New Roman"/>
          <w:lang w:val="en-US"/>
        </w:rPr>
        <w:t xml:space="preserve"> analysis. </w:t>
      </w:r>
      <w:r w:rsidRPr="002F0282">
        <w:rPr>
          <w:rFonts w:cs="Times New Roman"/>
          <w:i/>
          <w:iCs/>
          <w:lang w:val="en-US"/>
        </w:rPr>
        <w:t>Proceedings of the 6th International Conference on Foundations of Digital Games</w:t>
      </w:r>
      <w:r w:rsidRPr="002F0282">
        <w:rPr>
          <w:rFonts w:cs="Times New Roman"/>
          <w:lang w:val="en-US"/>
        </w:rPr>
        <w:t xml:space="preserve">, </w:t>
      </w:r>
      <w:proofErr w:type="gramStart"/>
      <w:r w:rsidRPr="002F0282">
        <w:rPr>
          <w:rFonts w:cs="Times New Roman"/>
          <w:lang w:val="en-US"/>
        </w:rPr>
        <w:t>FDG  ’11</w:t>
      </w:r>
      <w:proofErr w:type="gramEnd"/>
      <w:r w:rsidRPr="002F0282">
        <w:rPr>
          <w:rFonts w:cs="Times New Roman"/>
          <w:lang w:val="en-US"/>
        </w:rPr>
        <w:t xml:space="preserve">. </w:t>
      </w:r>
      <w:proofErr w:type="gramStart"/>
      <w:r w:rsidRPr="002F0282">
        <w:rPr>
          <w:rFonts w:cs="Times New Roman"/>
          <w:lang w:val="en-US"/>
        </w:rPr>
        <w:t>p. 69–76, 2011.</w:t>
      </w:r>
      <w:proofErr w:type="gramEnd"/>
      <w:r w:rsidRPr="002F0282">
        <w:rPr>
          <w:rFonts w:cs="Times New Roman"/>
          <w:lang w:val="en-US"/>
        </w:rPr>
        <w:t xml:space="preserve"> </w:t>
      </w:r>
      <w:proofErr w:type="spellStart"/>
      <w:r w:rsidRPr="002F0282">
        <w:rPr>
          <w:rFonts w:cs="Times New Roman"/>
          <w:lang w:val="en-US"/>
        </w:rPr>
        <w:t>Acesso</w:t>
      </w:r>
      <w:proofErr w:type="spellEnd"/>
      <w:r w:rsidRPr="002F0282">
        <w:rPr>
          <w:rFonts w:cs="Times New Roman"/>
          <w:lang w:val="en-US"/>
        </w:rPr>
        <w:t xml:space="preserve"> </w:t>
      </w:r>
      <w:proofErr w:type="spellStart"/>
      <w:r w:rsidRPr="002F0282">
        <w:rPr>
          <w:rFonts w:cs="Times New Roman"/>
          <w:lang w:val="en-US"/>
        </w:rPr>
        <w:t>em</w:t>
      </w:r>
      <w:proofErr w:type="spellEnd"/>
      <w:r w:rsidRPr="002F0282">
        <w:rPr>
          <w:rFonts w:cs="Times New Roman"/>
          <w:lang w:val="en-US"/>
        </w:rPr>
        <w:t>: 24 jun. 2013.</w:t>
      </w:r>
    </w:p>
    <w:p w:rsidR="002F0282" w:rsidRPr="002F0282" w:rsidRDefault="002F0282" w:rsidP="002F0282">
      <w:pPr>
        <w:pStyle w:val="Bibliography"/>
        <w:rPr>
          <w:rFonts w:cs="Times New Roman"/>
          <w:lang w:val="en-US"/>
        </w:rPr>
      </w:pPr>
      <w:r w:rsidRPr="002F0282">
        <w:rPr>
          <w:rFonts w:cs="Times New Roman"/>
          <w:lang w:val="en-US"/>
        </w:rPr>
        <w:t xml:space="preserve">WALLNER, Günter. Play-Graph: A Methodology and Visualization Approach for the Analysis of </w:t>
      </w:r>
      <w:proofErr w:type="spellStart"/>
      <w:r w:rsidRPr="002F0282">
        <w:rPr>
          <w:rFonts w:cs="Times New Roman"/>
          <w:lang w:val="en-US"/>
        </w:rPr>
        <w:t>Gameplay</w:t>
      </w:r>
      <w:proofErr w:type="spellEnd"/>
      <w:r w:rsidRPr="002F0282">
        <w:rPr>
          <w:rFonts w:cs="Times New Roman"/>
          <w:lang w:val="en-US"/>
        </w:rPr>
        <w:t xml:space="preserve"> Data. </w:t>
      </w:r>
      <w:r w:rsidRPr="002F0282">
        <w:rPr>
          <w:rFonts w:cs="Times New Roman"/>
          <w:i/>
          <w:iCs/>
          <w:lang w:val="en-US"/>
        </w:rPr>
        <w:t>Proceedings of the 8th International Conference on the Foundations of Digital Games</w:t>
      </w:r>
      <w:r w:rsidRPr="002F0282">
        <w:rPr>
          <w:rFonts w:cs="Times New Roman"/>
          <w:lang w:val="en-US"/>
        </w:rPr>
        <w:t xml:space="preserve">, </w:t>
      </w:r>
      <w:proofErr w:type="gramStart"/>
      <w:r w:rsidRPr="002F0282">
        <w:rPr>
          <w:rFonts w:cs="Times New Roman"/>
          <w:lang w:val="en-US"/>
        </w:rPr>
        <w:t>FDG  ’13</w:t>
      </w:r>
      <w:proofErr w:type="gramEnd"/>
      <w:r w:rsidRPr="002F0282">
        <w:rPr>
          <w:rFonts w:cs="Times New Roman"/>
          <w:lang w:val="en-US"/>
        </w:rPr>
        <w:t xml:space="preserve">. </w:t>
      </w:r>
      <w:proofErr w:type="gramStart"/>
      <w:r w:rsidRPr="002F0282">
        <w:rPr>
          <w:rFonts w:cs="Times New Roman"/>
          <w:lang w:val="en-US"/>
        </w:rPr>
        <w:t>p. 253–260, 2013.</w:t>
      </w:r>
      <w:proofErr w:type="gramEnd"/>
    </w:p>
    <w:p w:rsidR="002F0282" w:rsidRPr="002F0282" w:rsidRDefault="002F0282" w:rsidP="002F0282">
      <w:pPr>
        <w:pStyle w:val="Bibliography"/>
        <w:rPr>
          <w:rFonts w:cs="Times New Roman"/>
        </w:rPr>
      </w:pPr>
      <w:proofErr w:type="gramStart"/>
      <w:r w:rsidRPr="002F0282">
        <w:rPr>
          <w:rFonts w:cs="Times New Roman"/>
          <w:lang w:val="en-US"/>
        </w:rPr>
        <w:t>WALLNER, Günter; KRIGLSTEIN, Simone.</w:t>
      </w:r>
      <w:proofErr w:type="gramEnd"/>
      <w:r w:rsidRPr="002F0282">
        <w:rPr>
          <w:rFonts w:cs="Times New Roman"/>
          <w:lang w:val="en-US"/>
        </w:rPr>
        <w:t xml:space="preserve"> </w:t>
      </w:r>
      <w:proofErr w:type="gramStart"/>
      <w:r w:rsidRPr="002F0282">
        <w:rPr>
          <w:rFonts w:cs="Times New Roman"/>
          <w:lang w:val="en-US"/>
        </w:rPr>
        <w:t xml:space="preserve">A spatiotemporal visualization approach for the analysis of </w:t>
      </w:r>
      <w:proofErr w:type="spellStart"/>
      <w:r w:rsidRPr="002F0282">
        <w:rPr>
          <w:rFonts w:cs="Times New Roman"/>
          <w:lang w:val="en-US"/>
        </w:rPr>
        <w:t>gameplay</w:t>
      </w:r>
      <w:proofErr w:type="spellEnd"/>
      <w:r w:rsidRPr="002F0282">
        <w:rPr>
          <w:rFonts w:cs="Times New Roman"/>
          <w:lang w:val="en-US"/>
        </w:rPr>
        <w:t xml:space="preserve"> data.</w:t>
      </w:r>
      <w:proofErr w:type="gramEnd"/>
      <w:r w:rsidRPr="002F0282">
        <w:rPr>
          <w:rFonts w:cs="Times New Roman"/>
          <w:lang w:val="en-US"/>
        </w:rPr>
        <w:t xml:space="preserve"> </w:t>
      </w:r>
      <w:r w:rsidRPr="002F0282">
        <w:rPr>
          <w:rFonts w:cs="Times New Roman"/>
          <w:i/>
          <w:iCs/>
          <w:lang w:val="en-US"/>
        </w:rPr>
        <w:t>Proceedings of the SIGCHI Conference on Human Factors in Computing Systems</w:t>
      </w:r>
      <w:r w:rsidRPr="002F0282">
        <w:rPr>
          <w:rFonts w:cs="Times New Roman"/>
          <w:lang w:val="en-US"/>
        </w:rPr>
        <w:t xml:space="preserve">, </w:t>
      </w:r>
      <w:proofErr w:type="gramStart"/>
      <w:r w:rsidRPr="002F0282">
        <w:rPr>
          <w:rFonts w:cs="Times New Roman"/>
          <w:lang w:val="en-US"/>
        </w:rPr>
        <w:t>CHI  ’12</w:t>
      </w:r>
      <w:proofErr w:type="gramEnd"/>
      <w:r w:rsidRPr="002F0282">
        <w:rPr>
          <w:rFonts w:cs="Times New Roman"/>
          <w:lang w:val="en-US"/>
        </w:rPr>
        <w:t xml:space="preserve">. </w:t>
      </w:r>
      <w:proofErr w:type="gramStart"/>
      <w:r w:rsidRPr="002F0282">
        <w:rPr>
          <w:rFonts w:cs="Times New Roman"/>
          <w:lang w:val="en-US"/>
        </w:rPr>
        <w:t>p. 1115–1124, 2012.</w:t>
      </w:r>
      <w:proofErr w:type="gramEnd"/>
      <w:r w:rsidRPr="002F0282">
        <w:rPr>
          <w:rFonts w:cs="Times New Roman"/>
          <w:lang w:val="en-US"/>
        </w:rPr>
        <w:t xml:space="preserve"> </w:t>
      </w:r>
      <w:r w:rsidRPr="002F0282">
        <w:rPr>
          <w:rFonts w:cs="Times New Roman"/>
        </w:rPr>
        <w:t>Acesso em: 24 jun. 2013.</w:t>
      </w:r>
    </w:p>
    <w:p w:rsidR="00E10C79" w:rsidRPr="00590D59" w:rsidRDefault="004B7984" w:rsidP="00E10C79">
      <w:pPr>
        <w:rPr>
          <w:lang w:val="en-US"/>
        </w:rPr>
      </w:pPr>
      <w:r w:rsidRPr="00590D59">
        <w:rPr>
          <w:lang w:val="en-US"/>
        </w:rPr>
        <w:fldChar w:fldCharType="end"/>
      </w:r>
    </w:p>
    <w:p w:rsidR="00984BDE" w:rsidRPr="00590D59" w:rsidRDefault="00984BDE" w:rsidP="00984BDE">
      <w:pPr>
        <w:spacing w:after="200" w:line="276" w:lineRule="auto"/>
        <w:ind w:firstLine="0"/>
        <w:jc w:val="left"/>
        <w:rPr>
          <w:lang w:val="en-US"/>
        </w:rPr>
      </w:pPr>
    </w:p>
    <w:p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37D" w:rsidRDefault="0017137D" w:rsidP="009B29FB">
      <w:pPr>
        <w:spacing w:line="240" w:lineRule="auto"/>
      </w:pPr>
      <w:r>
        <w:separator/>
      </w:r>
    </w:p>
  </w:endnote>
  <w:endnote w:type="continuationSeparator" w:id="0">
    <w:p w:rsidR="0017137D" w:rsidRDefault="0017137D" w:rsidP="009B29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37D" w:rsidRDefault="0017137D" w:rsidP="009B29FB">
      <w:pPr>
        <w:spacing w:line="240" w:lineRule="auto"/>
      </w:pPr>
      <w:r>
        <w:separator/>
      </w:r>
    </w:p>
  </w:footnote>
  <w:footnote w:type="continuationSeparator" w:id="0">
    <w:p w:rsidR="0017137D" w:rsidRDefault="0017137D" w:rsidP="009B29FB">
      <w:pPr>
        <w:spacing w:line="240" w:lineRule="auto"/>
      </w:pPr>
      <w:r>
        <w:continuationSeparator/>
      </w:r>
    </w:p>
  </w:footnote>
  <w:footnote w:id="1">
    <w:p w:rsidR="009B29FB" w:rsidRPr="009B29FB" w:rsidRDefault="009B29FB">
      <w:pPr>
        <w:pStyle w:val="FootnoteText"/>
        <w:rPr>
          <w:lang w:val="en-US"/>
        </w:rPr>
      </w:pPr>
      <w:r>
        <w:rPr>
          <w:rStyle w:val="FootnoteReference"/>
        </w:rPr>
        <w:footnoteRef/>
      </w:r>
      <w:r w:rsidRPr="009B29FB">
        <w:rPr>
          <w:lang w:val="en-US"/>
        </w:rPr>
        <w:t xml:space="preserve"> </w:t>
      </w:r>
      <w:r>
        <w:rPr>
          <w:lang w:val="en-US"/>
        </w:rPr>
        <w:t xml:space="preserve">From </w:t>
      </w:r>
      <w:r w:rsidR="004B7984">
        <w:rPr>
          <w:lang w:val="en-US"/>
        </w:rPr>
        <w:fldChar w:fldCharType="begin"/>
      </w:r>
      <w:r>
        <w:rPr>
          <w:lang w:val="en-US"/>
        </w:rPr>
        <w:instrText xml:space="preserve"> ADDIN ZOTERO_ITEM CSL_CITATION {"citationID":"67vcjn779","properties":{"formattedCitation":"{\\rtf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4B7984">
        <w:rPr>
          <w:lang w:val="en-US"/>
        </w:rPr>
        <w:fldChar w:fldCharType="separate"/>
      </w:r>
      <w:r w:rsidRPr="009B29FB">
        <w:rPr>
          <w:rFonts w:cs="Times New Roman"/>
          <w:szCs w:val="24"/>
          <w:lang w:val="en-US"/>
        </w:rPr>
        <w:t xml:space="preserve">(KIM </w:t>
      </w:r>
      <w:r w:rsidRPr="009B29FB">
        <w:rPr>
          <w:rFonts w:cs="Times New Roman"/>
          <w:i/>
          <w:iCs/>
          <w:szCs w:val="24"/>
          <w:lang w:val="en-US"/>
        </w:rPr>
        <w:t>et al.</w:t>
      </w:r>
      <w:r w:rsidRPr="009B29FB">
        <w:rPr>
          <w:rFonts w:cs="Times New Roman"/>
          <w:szCs w:val="24"/>
          <w:lang w:val="en-US"/>
        </w:rPr>
        <w:t>, 2008)</w:t>
      </w:r>
      <w:r w:rsidR="004B7984">
        <w:rPr>
          <w:lang w:val="en-US"/>
        </w:rPr>
        <w:fldChar w:fldCharType="end"/>
      </w:r>
      <w:r>
        <w:rPr>
          <w:lang w:val="en-US"/>
        </w:rPr>
        <w:t>, UIEs are events occurred when the user interacted with the system. For example, the dragon’s death sequence begins after the player killed the dragon, where the death sequence is the event occurred by the player’s action.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84BDE"/>
    <w:rsid w:val="00006315"/>
    <w:rsid w:val="00016FE7"/>
    <w:rsid w:val="00072322"/>
    <w:rsid w:val="000B605A"/>
    <w:rsid w:val="000F2AA8"/>
    <w:rsid w:val="00135F35"/>
    <w:rsid w:val="0017137D"/>
    <w:rsid w:val="001B40A9"/>
    <w:rsid w:val="002253FF"/>
    <w:rsid w:val="00261FDC"/>
    <w:rsid w:val="002963E6"/>
    <w:rsid w:val="002F0282"/>
    <w:rsid w:val="00307C02"/>
    <w:rsid w:val="00323B2B"/>
    <w:rsid w:val="00343380"/>
    <w:rsid w:val="00391655"/>
    <w:rsid w:val="00394ECA"/>
    <w:rsid w:val="003B679F"/>
    <w:rsid w:val="003D7986"/>
    <w:rsid w:val="00482182"/>
    <w:rsid w:val="00493AB2"/>
    <w:rsid w:val="004A02BE"/>
    <w:rsid w:val="004A43DF"/>
    <w:rsid w:val="004A52C3"/>
    <w:rsid w:val="004B7984"/>
    <w:rsid w:val="004D19F3"/>
    <w:rsid w:val="004E6EA8"/>
    <w:rsid w:val="004F25E3"/>
    <w:rsid w:val="004F6850"/>
    <w:rsid w:val="005143E8"/>
    <w:rsid w:val="00540409"/>
    <w:rsid w:val="00553863"/>
    <w:rsid w:val="00580B3F"/>
    <w:rsid w:val="00590D59"/>
    <w:rsid w:val="005B0452"/>
    <w:rsid w:val="00692DC1"/>
    <w:rsid w:val="006D61BD"/>
    <w:rsid w:val="006E35A8"/>
    <w:rsid w:val="007006C5"/>
    <w:rsid w:val="00706115"/>
    <w:rsid w:val="00706193"/>
    <w:rsid w:val="00732511"/>
    <w:rsid w:val="007820DA"/>
    <w:rsid w:val="0078727B"/>
    <w:rsid w:val="00806A70"/>
    <w:rsid w:val="0081631A"/>
    <w:rsid w:val="00831B47"/>
    <w:rsid w:val="00837451"/>
    <w:rsid w:val="00932B8B"/>
    <w:rsid w:val="00952938"/>
    <w:rsid w:val="00984BDE"/>
    <w:rsid w:val="009B0046"/>
    <w:rsid w:val="009B29FB"/>
    <w:rsid w:val="009B6882"/>
    <w:rsid w:val="00A5042E"/>
    <w:rsid w:val="00A56254"/>
    <w:rsid w:val="00A96A44"/>
    <w:rsid w:val="00AC73B8"/>
    <w:rsid w:val="00AF10DC"/>
    <w:rsid w:val="00AF28F4"/>
    <w:rsid w:val="00B925AD"/>
    <w:rsid w:val="00C01FD9"/>
    <w:rsid w:val="00C163D3"/>
    <w:rsid w:val="00C21F3C"/>
    <w:rsid w:val="00C5789E"/>
    <w:rsid w:val="00C85E04"/>
    <w:rsid w:val="00CB1A5F"/>
    <w:rsid w:val="00CB5E8D"/>
    <w:rsid w:val="00D2321E"/>
    <w:rsid w:val="00D722F5"/>
    <w:rsid w:val="00D906C5"/>
    <w:rsid w:val="00D96CB8"/>
    <w:rsid w:val="00DC4DD4"/>
    <w:rsid w:val="00DD25F2"/>
    <w:rsid w:val="00DD547F"/>
    <w:rsid w:val="00DE331C"/>
    <w:rsid w:val="00DF393E"/>
    <w:rsid w:val="00E07218"/>
    <w:rsid w:val="00E10C79"/>
    <w:rsid w:val="00E25212"/>
    <w:rsid w:val="00E62D00"/>
    <w:rsid w:val="00E678D0"/>
    <w:rsid w:val="00E826BA"/>
    <w:rsid w:val="00ED236E"/>
    <w:rsid w:val="00F0023F"/>
    <w:rsid w:val="00F2026A"/>
    <w:rsid w:val="00F26EFB"/>
    <w:rsid w:val="00F2742B"/>
    <w:rsid w:val="00F63BF5"/>
    <w:rsid w:val="00F93A24"/>
    <w:rsid w:val="00FB095B"/>
    <w:rsid w:val="00FC0C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006315"/>
    <w:pPr>
      <w:spacing w:after="200"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semiHidden/>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DC3D7A-4A09-4521-9A70-F9FFE9B2F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11</Pages>
  <Words>5976</Words>
  <Characters>34069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53</cp:revision>
  <dcterms:created xsi:type="dcterms:W3CDTF">2013-06-22T18:48:00Z</dcterms:created>
  <dcterms:modified xsi:type="dcterms:W3CDTF">2013-06-27T21:01:00Z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id="nSvholvv"/&gt;&lt;style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