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73" w:rsidRDefault="009C7489" w:rsidP="00C33026">
      <w:pPr>
        <w:rPr>
          <w:b/>
        </w:rPr>
      </w:pPr>
      <w:r w:rsidRPr="00EE2073">
        <w:rPr>
          <w:b/>
        </w:rPr>
        <w:t xml:space="preserve">Aqueous-Al </w:t>
      </w:r>
    </w:p>
    <w:p w:rsidR="00C33026" w:rsidRDefault="00C33026" w:rsidP="00C33026">
      <w:bookmarkStart w:id="0" w:name="_GoBack"/>
      <w:bookmarkEnd w:id="0"/>
      <w:r>
        <w:t>T</w:t>
      </w:r>
      <w:r>
        <w:t xml:space="preserve">est example for fitting multiple aqueous species independent (type F) and reaction constrained (type R). For one of the reactions (AlOH+2) the </w:t>
      </w:r>
      <w:proofErr w:type="spellStart"/>
      <w:r>
        <w:t>logK</w:t>
      </w:r>
      <w:proofErr w:type="spellEnd"/>
      <w:r>
        <w:t xml:space="preserve"> values are calculated using a </w:t>
      </w:r>
      <w:proofErr w:type="spellStart"/>
      <w:r>
        <w:t>logK</w:t>
      </w:r>
      <w:proofErr w:type="spellEnd"/>
      <w:r>
        <w:t xml:space="preserve"> function of water density</w:t>
      </w:r>
      <w:r>
        <w:t xml:space="preserve"> (</w:t>
      </w:r>
      <w:proofErr w:type="spellStart"/>
      <w:r>
        <w:t>logK_dRHOw</w:t>
      </w:r>
      <w:proofErr w:type="spellEnd"/>
      <w:r>
        <w:t xml:space="preserve"> function and coeffici</w:t>
      </w:r>
      <w:r>
        <w:t xml:space="preserve">ents described in </w:t>
      </w:r>
      <w:proofErr w:type="spellStart"/>
      <w:r>
        <w:t>LogKFun</w:t>
      </w:r>
      <w:proofErr w:type="spellEnd"/>
      <w:r>
        <w:t>)</w:t>
      </w:r>
      <w:r>
        <w:t xml:space="preserve"> and literature parameters, and for a second one (</w:t>
      </w:r>
      <w:proofErr w:type="spellStart"/>
      <w:proofErr w:type="gramStart"/>
      <w:r>
        <w:t>NaAl</w:t>
      </w:r>
      <w:proofErr w:type="spellEnd"/>
      <w:r>
        <w:t>(</w:t>
      </w:r>
      <w:proofErr w:type="gramEnd"/>
      <w:r>
        <w:t xml:space="preserve">OH)4@) it uses the </w:t>
      </w:r>
      <w:proofErr w:type="spellStart"/>
      <w:r>
        <w:t>logK</w:t>
      </w:r>
      <w:proofErr w:type="spellEnd"/>
      <w:r>
        <w:t xml:space="preserve"> values from the input system file calculated in the initial step. </w:t>
      </w:r>
    </w:p>
    <w:p w:rsidR="00C33026" w:rsidRDefault="00C33026" w:rsidP="00C33026"/>
    <w:p w:rsidR="00C33026" w:rsidRDefault="00C33026" w:rsidP="00C33026">
      <w:r>
        <w:t xml:space="preserve">The test also uses the nested functionality to fix the calculated pH at each optimization step to the measured one by titrating </w:t>
      </w:r>
      <w:proofErr w:type="spellStart"/>
      <w:r>
        <w:t>NaOH</w:t>
      </w:r>
      <w:proofErr w:type="spellEnd"/>
      <w:r>
        <w:t xml:space="preserve"> and </w:t>
      </w:r>
      <w:proofErr w:type="spellStart"/>
      <w:r>
        <w:t>HCl</w:t>
      </w:r>
      <w:proofErr w:type="spellEnd"/>
      <w:r>
        <w:t xml:space="preserve">. </w:t>
      </w:r>
    </w:p>
    <w:p w:rsidR="00C33026" w:rsidRDefault="00C33026"/>
    <w:p w:rsidR="00C33026" w:rsidRDefault="00C33026">
      <w:r w:rsidRPr="00EE2073">
        <w:rPr>
          <w:b/>
        </w:rPr>
        <w:t>Calcite</w:t>
      </w:r>
      <w:r w:rsidR="007B77D3" w:rsidRPr="00EE2073">
        <w:rPr>
          <w:b/>
        </w:rPr>
        <w:t>-</w:t>
      </w:r>
      <w:proofErr w:type="spellStart"/>
      <w:r w:rsidR="007B77D3" w:rsidRPr="00EE2073">
        <w:rPr>
          <w:b/>
        </w:rPr>
        <w:t>Strontianite</w:t>
      </w:r>
      <w:proofErr w:type="spellEnd"/>
      <w:r w:rsidR="007B77D3" w:rsidRPr="00EE2073">
        <w:rPr>
          <w:b/>
        </w:rPr>
        <w:t xml:space="preserve"> </w:t>
      </w:r>
      <w:r w:rsidR="007B77D3">
        <w:t>T</w:t>
      </w:r>
      <w:r>
        <w:t>est e</w:t>
      </w:r>
      <w:r>
        <w:t>xample for fitting Calcite-</w:t>
      </w:r>
      <w:proofErr w:type="spellStart"/>
      <w:r>
        <w:t>Strontianite</w:t>
      </w:r>
      <w:proofErr w:type="spellEnd"/>
      <w:r>
        <w:t xml:space="preserve"> solid solution interaction parameters against excess Gibbs energy data, without using </w:t>
      </w:r>
      <w:r>
        <w:t>full</w:t>
      </w:r>
      <w:r>
        <w:t xml:space="preserve"> </w:t>
      </w:r>
      <w:r>
        <w:t>equilibrium</w:t>
      </w:r>
      <w:r>
        <w:t xml:space="preserve"> </w:t>
      </w:r>
      <w:r>
        <w:t>calculations</w:t>
      </w:r>
      <w:r>
        <w:t xml:space="preserve"> (</w:t>
      </w:r>
      <w:proofErr w:type="spellStart"/>
      <w:r>
        <w:t>UseEqC</w:t>
      </w:r>
      <w:proofErr w:type="spellEnd"/>
      <w:r>
        <w:t xml:space="preserve"> set to -1 - no equilibrium, instead of </w:t>
      </w:r>
      <w:proofErr w:type="gramStart"/>
      <w:r>
        <w:t>1</w:t>
      </w:r>
      <w:proofErr w:type="gramEnd"/>
      <w:r>
        <w:t xml:space="preserve"> with equilibrium)</w:t>
      </w:r>
    </w:p>
    <w:p w:rsidR="007B77D3" w:rsidRDefault="007B77D3"/>
    <w:p w:rsidR="007B77D3" w:rsidRPr="00EE2073" w:rsidRDefault="007B77D3">
      <w:pPr>
        <w:rPr>
          <w:b/>
        </w:rPr>
      </w:pPr>
      <w:r w:rsidRPr="00EE2073">
        <w:rPr>
          <w:b/>
        </w:rPr>
        <w:t>CSH-solid-solution</w:t>
      </w:r>
    </w:p>
    <w:p w:rsidR="007B77D3" w:rsidRDefault="007B77D3">
      <w:r>
        <w:t>Test example for f</w:t>
      </w:r>
      <w:r>
        <w:t xml:space="preserve">itting G0 of end members and </w:t>
      </w:r>
      <w:proofErr w:type="spellStart"/>
      <w:r>
        <w:t>non ideal</w:t>
      </w:r>
      <w:proofErr w:type="spellEnd"/>
      <w:r>
        <w:t xml:space="preserve"> </w:t>
      </w:r>
      <w:r>
        <w:t xml:space="preserve">interaction parameters for </w:t>
      </w:r>
      <w:r>
        <w:t xml:space="preserve">a </w:t>
      </w:r>
      <w:r>
        <w:t xml:space="preserve">CSH solid-solution against measured </w:t>
      </w:r>
      <w:proofErr w:type="gramStart"/>
      <w:r>
        <w:t>Ca(</w:t>
      </w:r>
      <w:proofErr w:type="spellStart"/>
      <w:proofErr w:type="gramEnd"/>
      <w:r>
        <w:t>aq</w:t>
      </w:r>
      <w:proofErr w:type="spellEnd"/>
      <w:r>
        <w:t>), Si(</w:t>
      </w:r>
      <w:proofErr w:type="spellStart"/>
      <w:r>
        <w:t>aq</w:t>
      </w:r>
      <w:proofErr w:type="spellEnd"/>
      <w:r>
        <w:t xml:space="preserve">), Ca/Si in solid, and mean silicate chain </w:t>
      </w:r>
      <w:r>
        <w:t>length</w:t>
      </w:r>
      <w:r>
        <w:t xml:space="preserve"> (</w:t>
      </w:r>
      <w:proofErr w:type="spellStart"/>
      <w:r>
        <w:t>mChainL</w:t>
      </w:r>
      <w:proofErr w:type="spellEnd"/>
      <w:r>
        <w:t>).</w:t>
      </w:r>
    </w:p>
    <w:p w:rsidR="00EE2073" w:rsidRDefault="00EE2073"/>
    <w:p w:rsidR="00EE2073" w:rsidRPr="00EE2073" w:rsidRDefault="00EE2073">
      <w:pPr>
        <w:rPr>
          <w:b/>
        </w:rPr>
      </w:pPr>
      <w:proofErr w:type="spellStart"/>
      <w:r w:rsidRPr="00EE2073">
        <w:rPr>
          <w:b/>
        </w:rPr>
        <w:t>EuSorption</w:t>
      </w:r>
      <w:proofErr w:type="spellEnd"/>
    </w:p>
    <w:p w:rsidR="00EE2073" w:rsidRDefault="00EE2073">
      <w:r>
        <w:t xml:space="preserve">Test example for fitting G0 of sorption sites against Rd (partition coefficient) measured values form experiments with and without the presence of air. </w:t>
      </w:r>
    </w:p>
    <w:p w:rsidR="007B77D3" w:rsidRDefault="007B77D3"/>
    <w:p w:rsidR="007B77D3" w:rsidRPr="00EE2073" w:rsidRDefault="007B77D3">
      <w:pPr>
        <w:rPr>
          <w:b/>
        </w:rPr>
      </w:pPr>
      <w:proofErr w:type="spellStart"/>
      <w:r w:rsidRPr="00EE2073">
        <w:rPr>
          <w:b/>
        </w:rPr>
        <w:t>TestPtizer</w:t>
      </w:r>
      <w:proofErr w:type="spellEnd"/>
    </w:p>
    <w:p w:rsidR="007B77D3" w:rsidRDefault="007B77D3">
      <w:r>
        <w:t>Test example for f</w:t>
      </w:r>
      <w:r>
        <w:t xml:space="preserve">itting </w:t>
      </w:r>
      <w:proofErr w:type="spellStart"/>
      <w:r>
        <w:t>Pitzer</w:t>
      </w:r>
      <w:proofErr w:type="spellEnd"/>
      <w:r>
        <w:t xml:space="preserve"> interaction parameters as a function of T and P against synthetic experimental data from Archer et al. (1992). Using 120% +- bounds from initial values for the parameters (</w:t>
      </w:r>
      <w:proofErr w:type="spellStart"/>
      <w:r>
        <w:t>PBPerc</w:t>
      </w:r>
      <w:proofErr w:type="spellEnd"/>
      <w:r>
        <w:t xml:space="preserve"> set to 120)</w:t>
      </w:r>
      <w:r>
        <w:t xml:space="preserve"> – convergence problems – needs to be checked / updated.</w:t>
      </w:r>
    </w:p>
    <w:p w:rsidR="007B77D3" w:rsidRDefault="007B77D3"/>
    <w:p w:rsidR="007B77D3" w:rsidRPr="00EE2073" w:rsidRDefault="007B77D3">
      <w:pPr>
        <w:rPr>
          <w:b/>
        </w:rPr>
      </w:pPr>
      <w:proofErr w:type="spellStart"/>
      <w:r w:rsidRPr="00EE2073">
        <w:rPr>
          <w:b/>
        </w:rPr>
        <w:t>Ti</w:t>
      </w:r>
      <w:proofErr w:type="spellEnd"/>
      <w:r w:rsidRPr="00EE2073">
        <w:rPr>
          <w:b/>
        </w:rPr>
        <w:t>-in-Quartz</w:t>
      </w:r>
    </w:p>
    <w:p w:rsidR="007B77D3" w:rsidRDefault="007B77D3" w:rsidP="00EE2073">
      <w:pPr>
        <w:pStyle w:val="ListParagraph"/>
        <w:numPr>
          <w:ilvl w:val="0"/>
          <w:numId w:val="1"/>
        </w:numPr>
      </w:pPr>
      <w:r>
        <w:t>Test example for f</w:t>
      </w:r>
      <w:r>
        <w:t xml:space="preserve">itting </w:t>
      </w:r>
      <w:proofErr w:type="spellStart"/>
      <w:r>
        <w:t>Ti</w:t>
      </w:r>
      <w:proofErr w:type="spellEnd"/>
      <w:r>
        <w:t xml:space="preserve"> in quartz regular solid solution model parameters against experimental data of Thomas et al., (2010) and </w:t>
      </w:r>
      <w:proofErr w:type="spellStart"/>
      <w:r>
        <w:t>Wark</w:t>
      </w:r>
      <w:proofErr w:type="spellEnd"/>
      <w:r>
        <w:t xml:space="preserve"> and Watson (2006).</w:t>
      </w:r>
      <w:r>
        <w:t xml:space="preserve"> </w:t>
      </w:r>
      <w:proofErr w:type="spellStart"/>
      <w:r>
        <w:t>TiQ_normal</w:t>
      </w:r>
      <w:proofErr w:type="spellEnd"/>
    </w:p>
    <w:p w:rsidR="007B77D3" w:rsidRDefault="007B77D3" w:rsidP="00EE2073">
      <w:pPr>
        <w:pStyle w:val="ListParagraph"/>
        <w:numPr>
          <w:ilvl w:val="0"/>
          <w:numId w:val="1"/>
        </w:numPr>
      </w:pPr>
      <w:r>
        <w:lastRenderedPageBreak/>
        <w:t xml:space="preserve">Using the fitted parameters from </w:t>
      </w:r>
      <w:proofErr w:type="spellStart"/>
      <w:r>
        <w:t>TiQ_normal</w:t>
      </w:r>
      <w:proofErr w:type="spellEnd"/>
      <w:r>
        <w:t xml:space="preserve"> for doing invers modeling calculations </w:t>
      </w:r>
      <w:r w:rsidR="00EE2073">
        <w:t>determining</w:t>
      </w:r>
      <w:r>
        <w:t xml:space="preserve"> the T </w:t>
      </w:r>
      <w:r w:rsidR="00EE2073">
        <w:t xml:space="preserve">&amp;P </w:t>
      </w:r>
      <w:r>
        <w:t xml:space="preserve">of formation of quartz crystals based on their </w:t>
      </w:r>
      <w:proofErr w:type="spellStart"/>
      <w:r>
        <w:t>Ti</w:t>
      </w:r>
      <w:proofErr w:type="spellEnd"/>
      <w:r>
        <w:t xml:space="preserve"> content. </w:t>
      </w:r>
      <w:proofErr w:type="spellStart"/>
      <w:r>
        <w:t>TiQ_inverse</w:t>
      </w:r>
      <w:proofErr w:type="spellEnd"/>
      <w:r>
        <w:t>.</w:t>
      </w:r>
      <w:r w:rsidR="00EE2073">
        <w:t xml:space="preserve"> </w:t>
      </w:r>
      <w:r w:rsidR="00EE2073">
        <w:t xml:space="preserve">Results </w:t>
      </w:r>
      <w:proofErr w:type="gramStart"/>
      <w:r w:rsidR="00EE2073">
        <w:t>are found</w:t>
      </w:r>
      <w:proofErr w:type="gramEnd"/>
      <w:r w:rsidR="00EE2073">
        <w:t xml:space="preserve"> in Inv. Mod. Results tab of the Results window.</w:t>
      </w:r>
    </w:p>
    <w:sectPr w:rsidR="007B7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D2761"/>
    <w:multiLevelType w:val="hybridMultilevel"/>
    <w:tmpl w:val="B0D09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89"/>
    <w:rsid w:val="00170530"/>
    <w:rsid w:val="006B67AB"/>
    <w:rsid w:val="007B77D3"/>
    <w:rsid w:val="009C7489"/>
    <w:rsid w:val="00C33026"/>
    <w:rsid w:val="00E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D765"/>
  <w15:chartTrackingRefBased/>
  <w15:docId w15:val="{BFDE5D12-65B3-41C4-AB45-75CEC217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30"/>
    <w:pPr>
      <w:spacing w:after="0" w:line="36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530"/>
    <w:pPr>
      <w:keepNext/>
      <w:keepLines/>
      <w:spacing w:before="480" w:after="24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0530"/>
    <w:pPr>
      <w:keepNext/>
      <w:keepLines/>
      <w:spacing w:before="480" w:after="240"/>
      <w:ind w:left="36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0530"/>
    <w:pPr>
      <w:keepNext/>
      <w:keepLines/>
      <w:spacing w:before="240" w:after="12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170530"/>
    <w:pPr>
      <w:keepNext/>
      <w:keepLines/>
      <w:spacing w:before="200" w:after="120"/>
      <w:outlineLvl w:val="3"/>
    </w:pPr>
    <w:rPr>
      <w:rFonts w:eastAsia="SimSun"/>
      <w:bCs/>
      <w:iCs/>
    </w:rPr>
  </w:style>
  <w:style w:type="paragraph" w:styleId="Heading5">
    <w:name w:val="heading 5"/>
    <w:basedOn w:val="Normal"/>
    <w:next w:val="Normal"/>
    <w:link w:val="Heading5Char"/>
    <w:qFormat/>
    <w:rsid w:val="00170530"/>
    <w:pPr>
      <w:keepNext/>
      <w:overflowPunct w:val="0"/>
      <w:autoSpaceDE w:val="0"/>
      <w:autoSpaceDN w:val="0"/>
      <w:adjustRightInd w:val="0"/>
      <w:spacing w:before="120" w:line="240" w:lineRule="auto"/>
      <w:jc w:val="center"/>
      <w:textAlignment w:val="baseline"/>
      <w:outlineLvl w:val="4"/>
    </w:pPr>
    <w:rPr>
      <w:rFonts w:eastAsia="Times New Roman"/>
      <w:b/>
      <w:bCs/>
      <w:sz w:val="22"/>
      <w:lang w:val="en-GB"/>
    </w:rPr>
  </w:style>
  <w:style w:type="paragraph" w:styleId="Heading8">
    <w:name w:val="heading 8"/>
    <w:basedOn w:val="Normal"/>
    <w:next w:val="Normal"/>
    <w:link w:val="Heading8Char"/>
    <w:qFormat/>
    <w:rsid w:val="00170530"/>
    <w:pPr>
      <w:keepNext/>
      <w:overflowPunct w:val="0"/>
      <w:autoSpaceDE w:val="0"/>
      <w:autoSpaceDN w:val="0"/>
      <w:adjustRightInd w:val="0"/>
      <w:spacing w:before="120" w:line="240" w:lineRule="auto"/>
      <w:jc w:val="center"/>
      <w:textAlignment w:val="baseline"/>
      <w:outlineLvl w:val="7"/>
    </w:pPr>
    <w:rPr>
      <w:rFonts w:eastAsia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5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0530"/>
    <w:rPr>
      <w:rFonts w:ascii="Segoe UI" w:eastAsia="Calibr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70530"/>
    <w:pPr>
      <w:spacing w:after="240" w:line="360" w:lineRule="atLeast"/>
      <w:jc w:val="both"/>
    </w:pPr>
    <w:rPr>
      <w:rFonts w:eastAsia="Times New Roman"/>
      <w:szCs w:val="20"/>
      <w:lang w:eastAsia="cs-CZ"/>
    </w:rPr>
  </w:style>
  <w:style w:type="character" w:customStyle="1" w:styleId="BodyTextChar">
    <w:name w:val="Body Text Char"/>
    <w:link w:val="BodyText"/>
    <w:rsid w:val="0017053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Caption">
    <w:name w:val="caption"/>
    <w:basedOn w:val="Normal"/>
    <w:next w:val="Normal"/>
    <w:uiPriority w:val="35"/>
    <w:qFormat/>
    <w:rsid w:val="0017053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17053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170530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705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05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170530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5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70530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170530"/>
    <w:pPr>
      <w:spacing w:line="240" w:lineRule="auto"/>
    </w:pPr>
    <w:rPr>
      <w:noProof/>
    </w:rPr>
  </w:style>
  <w:style w:type="character" w:customStyle="1" w:styleId="EndNoteBibliographyChar">
    <w:name w:val="EndNote Bibliography Char"/>
    <w:link w:val="EndNoteBibliography"/>
    <w:rsid w:val="00170530"/>
    <w:rPr>
      <w:rFonts w:ascii="Times New Roman" w:eastAsia="Calibri" w:hAnsi="Times New Roman" w:cs="Times New Roman"/>
      <w:noProof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170530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170530"/>
    <w:rPr>
      <w:rFonts w:ascii="Times New Roman" w:eastAsia="Calibri" w:hAnsi="Times New Roman" w:cs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17053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70530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link w:val="Heading1"/>
    <w:uiPriority w:val="9"/>
    <w:rsid w:val="00170530"/>
    <w:rPr>
      <w:rFonts w:ascii="Times New Roman" w:eastAsia="Times New Roman" w:hAnsi="Times New Roman" w:cs="Times New Roman"/>
      <w:b/>
      <w:bCs/>
      <w:sz w:val="40"/>
      <w:szCs w:val="28"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170530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05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70530"/>
    <w:rPr>
      <w:rFonts w:ascii="Times New Roman" w:eastAsia="Calibri" w:hAnsi="Times New Roman" w:cs="Times New Roman"/>
      <w:sz w:val="24"/>
    </w:rPr>
  </w:style>
  <w:style w:type="character" w:customStyle="1" w:styleId="Heading1Char1">
    <w:name w:val="Heading 1 Char1"/>
    <w:uiPriority w:val="9"/>
    <w:rsid w:val="00170530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Heading11">
    <w:name w:val="Heading 11"/>
    <w:basedOn w:val="Normal"/>
    <w:next w:val="Normal"/>
    <w:uiPriority w:val="9"/>
    <w:qFormat/>
    <w:rsid w:val="00170530"/>
    <w:pPr>
      <w:keepNext/>
      <w:keepLines/>
      <w:spacing w:before="480" w:after="240"/>
      <w:outlineLvl w:val="0"/>
    </w:pPr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link w:val="Heading2"/>
    <w:uiPriority w:val="9"/>
    <w:rsid w:val="00170530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Heading2Char1">
    <w:name w:val="Heading 2 Char1"/>
    <w:uiPriority w:val="9"/>
    <w:semiHidden/>
    <w:rsid w:val="00170530"/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70530"/>
    <w:pPr>
      <w:keepNext/>
      <w:keepLines/>
      <w:spacing w:before="480" w:after="240"/>
      <w:ind w:left="360"/>
      <w:outlineLvl w:val="1"/>
    </w:pPr>
    <w:rPr>
      <w:rFonts w:eastAsia="Times New Roman"/>
      <w:b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170530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3Char1">
    <w:name w:val="Heading 3 Char1"/>
    <w:uiPriority w:val="9"/>
    <w:semiHidden/>
    <w:rsid w:val="00170530"/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70530"/>
    <w:pPr>
      <w:keepNext/>
      <w:keepLines/>
      <w:spacing w:before="240" w:after="120"/>
      <w:outlineLvl w:val="2"/>
    </w:pPr>
    <w:rPr>
      <w:rFonts w:eastAsia="Times New Roman"/>
      <w:b/>
      <w:bCs/>
    </w:rPr>
  </w:style>
  <w:style w:type="character" w:customStyle="1" w:styleId="Heading4Char">
    <w:name w:val="Heading 4 Char"/>
    <w:link w:val="Heading4"/>
    <w:uiPriority w:val="9"/>
    <w:rsid w:val="00170530"/>
    <w:rPr>
      <w:rFonts w:ascii="Times New Roman" w:eastAsia="SimSun" w:hAnsi="Times New Roman" w:cs="Times New Roman"/>
      <w:bCs/>
      <w:iCs/>
      <w:sz w:val="24"/>
    </w:rPr>
  </w:style>
  <w:style w:type="character" w:customStyle="1" w:styleId="Heading5Char">
    <w:name w:val="Heading 5 Char"/>
    <w:link w:val="Heading5"/>
    <w:rsid w:val="00170530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8Char">
    <w:name w:val="Heading 8 Char"/>
    <w:link w:val="Heading8"/>
    <w:rsid w:val="00170530"/>
    <w:rPr>
      <w:rFonts w:ascii="Times New Roman" w:eastAsia="Times New Roman" w:hAnsi="Times New Roman" w:cs="Times New Roman"/>
      <w:b/>
      <w:bCs/>
      <w:sz w:val="24"/>
      <w:lang w:val="en-GB"/>
    </w:rPr>
  </w:style>
  <w:style w:type="character" w:styleId="Hyperlink">
    <w:name w:val="Hyperlink"/>
    <w:uiPriority w:val="99"/>
    <w:unhideWhenUsed/>
    <w:rsid w:val="00170530"/>
    <w:rPr>
      <w:color w:val="0563C1"/>
      <w:u w:val="single"/>
    </w:rPr>
  </w:style>
  <w:style w:type="character" w:customStyle="1" w:styleId="Hyperlink1">
    <w:name w:val="Hyperlink1"/>
    <w:uiPriority w:val="99"/>
    <w:unhideWhenUsed/>
    <w:rsid w:val="00170530"/>
    <w:rPr>
      <w:color w:val="0563C1"/>
      <w:u w:val="single"/>
    </w:rPr>
  </w:style>
  <w:style w:type="character" w:customStyle="1" w:styleId="LightGrid-Accent3Char">
    <w:name w:val="Light Grid - Accent 3 Char"/>
    <w:link w:val="LightGrid-Accent3"/>
    <w:uiPriority w:val="34"/>
    <w:rsid w:val="00170530"/>
    <w:rPr>
      <w:rFonts w:ascii="Times New Roman" w:hAnsi="Times New Roman"/>
      <w:sz w:val="24"/>
    </w:rPr>
  </w:style>
  <w:style w:type="table" w:styleId="LightGrid-Accent3">
    <w:name w:val="Light Grid Accent 3"/>
    <w:basedOn w:val="TableNormal"/>
    <w:link w:val="LightGrid-Accent3Char"/>
    <w:uiPriority w:val="34"/>
    <w:semiHidden/>
    <w:unhideWhenUsed/>
    <w:rsid w:val="0017053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Col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LineNumber">
    <w:name w:val="line number"/>
    <w:uiPriority w:val="99"/>
    <w:semiHidden/>
    <w:unhideWhenUsed/>
    <w:rsid w:val="00170530"/>
  </w:style>
  <w:style w:type="character" w:customStyle="1" w:styleId="MediumGrid11">
    <w:name w:val="Medium Grid 11"/>
    <w:uiPriority w:val="99"/>
    <w:semiHidden/>
    <w:rsid w:val="00170530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170530"/>
    <w:pPr>
      <w:tabs>
        <w:tab w:val="center" w:pos="4540"/>
        <w:tab w:val="right" w:pos="9080"/>
      </w:tabs>
      <w:spacing w:line="480" w:lineRule="auto"/>
      <w:jc w:val="both"/>
    </w:pPr>
    <w:rPr>
      <w:szCs w:val="24"/>
    </w:rPr>
  </w:style>
  <w:style w:type="character" w:customStyle="1" w:styleId="MTDisplayEquationChar">
    <w:name w:val="MTDisplayEquation Char"/>
    <w:link w:val="MTDisplayEquation"/>
    <w:rsid w:val="00170530"/>
    <w:rPr>
      <w:rFonts w:ascii="Times New Roman" w:eastAsia="Calibri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70530"/>
  </w:style>
  <w:style w:type="paragraph" w:styleId="NormalWeb">
    <w:name w:val="Normal (Web)"/>
    <w:basedOn w:val="Normal"/>
    <w:uiPriority w:val="99"/>
    <w:unhideWhenUsed/>
    <w:rsid w:val="00170530"/>
    <w:pPr>
      <w:spacing w:before="100" w:beforeAutospacing="1" w:after="100" w:afterAutospacing="1" w:line="240" w:lineRule="auto"/>
    </w:pPr>
    <w:rPr>
      <w:rFonts w:eastAsia="Times New Roman"/>
      <w:szCs w:val="24"/>
      <w:lang w:val="de-CH" w:eastAsia="de-CH"/>
    </w:rPr>
  </w:style>
  <w:style w:type="character" w:styleId="PageNumber">
    <w:name w:val="page number"/>
    <w:basedOn w:val="DefaultParagraphFont"/>
    <w:uiPriority w:val="99"/>
    <w:unhideWhenUsed/>
    <w:rsid w:val="00170530"/>
  </w:style>
  <w:style w:type="character" w:customStyle="1" w:styleId="product-price-appendix">
    <w:name w:val="product-price-appendix"/>
    <w:basedOn w:val="DefaultParagraphFont"/>
    <w:rsid w:val="00170530"/>
  </w:style>
  <w:style w:type="character" w:customStyle="1" w:styleId="reference-text">
    <w:name w:val="reference-text"/>
    <w:rsid w:val="00170530"/>
  </w:style>
  <w:style w:type="character" w:customStyle="1" w:styleId="st">
    <w:name w:val="st"/>
    <w:basedOn w:val="DefaultParagraphFont"/>
    <w:rsid w:val="00170530"/>
  </w:style>
  <w:style w:type="paragraph" w:styleId="Subtitle">
    <w:name w:val="Subtitle"/>
    <w:basedOn w:val="Normal"/>
    <w:next w:val="Normal"/>
    <w:link w:val="SubtitleChar"/>
    <w:uiPriority w:val="11"/>
    <w:qFormat/>
    <w:rsid w:val="00170530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170530"/>
    <w:rPr>
      <w:rFonts w:ascii="Times New Roman" w:eastAsia="Times New Roman" w:hAnsi="Times New Roman" w:cs="Times New Roman"/>
      <w:color w:val="5A5A5A"/>
      <w:spacing w:val="15"/>
      <w:sz w:val="24"/>
    </w:rPr>
  </w:style>
  <w:style w:type="character" w:customStyle="1" w:styleId="SubtitleChar1">
    <w:name w:val="Subtitle Char1"/>
    <w:uiPriority w:val="11"/>
    <w:rsid w:val="00170530"/>
    <w:rPr>
      <w:rFonts w:eastAsia="Times New Roman"/>
      <w:color w:val="5A5A5A"/>
      <w:spacing w:val="15"/>
    </w:rPr>
  </w:style>
  <w:style w:type="paragraph" w:customStyle="1" w:styleId="Subtitle1">
    <w:name w:val="Subtitle1"/>
    <w:basedOn w:val="Normal"/>
    <w:next w:val="Normal"/>
    <w:uiPriority w:val="11"/>
    <w:qFormat/>
    <w:rsid w:val="00170530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table" w:styleId="TableGrid">
    <w:name w:val="Table Grid"/>
    <w:basedOn w:val="TableNormal"/>
    <w:uiPriority w:val="59"/>
    <w:rsid w:val="00170530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0530"/>
    <w:pPr>
      <w:contextualSpacing/>
    </w:pPr>
    <w:rPr>
      <w:rFonts w:eastAsia="Times New Roman"/>
      <w:b/>
      <w:spacing w:val="-10"/>
      <w:kern w:val="28"/>
      <w:sz w:val="40"/>
      <w:szCs w:val="56"/>
    </w:rPr>
  </w:style>
  <w:style w:type="character" w:customStyle="1" w:styleId="TitleChar">
    <w:name w:val="Title Char"/>
    <w:link w:val="Title"/>
    <w:uiPriority w:val="10"/>
    <w:rsid w:val="00170530"/>
    <w:rPr>
      <w:rFonts w:ascii="Times New Roman" w:eastAsia="Times New Roman" w:hAnsi="Times New Roman" w:cs="Times New Roman"/>
      <w:b/>
      <w:spacing w:val="-10"/>
      <w:kern w:val="28"/>
      <w:sz w:val="40"/>
      <w:szCs w:val="56"/>
    </w:rPr>
  </w:style>
  <w:style w:type="character" w:customStyle="1" w:styleId="TitleChar1">
    <w:name w:val="Title Char1"/>
    <w:uiPriority w:val="10"/>
    <w:rsid w:val="001705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Title1">
    <w:name w:val="Title1"/>
    <w:basedOn w:val="Normal"/>
    <w:next w:val="Normal"/>
    <w:uiPriority w:val="10"/>
    <w:qFormat/>
    <w:rsid w:val="00170530"/>
    <w:pPr>
      <w:contextualSpacing/>
    </w:pPr>
    <w:rPr>
      <w:rFonts w:eastAsia="Times New Roman"/>
      <w:b/>
      <w:spacing w:val="-10"/>
      <w:kern w:val="28"/>
      <w:sz w:val="40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70530"/>
    <w:pPr>
      <w:tabs>
        <w:tab w:val="left" w:pos="270"/>
        <w:tab w:val="right" w:leader="dot" w:pos="9360"/>
      </w:tabs>
      <w:spacing w:after="100"/>
      <w:ind w:left="270" w:hanging="270"/>
    </w:pPr>
    <w:rPr>
      <w:b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70530"/>
    <w:pPr>
      <w:tabs>
        <w:tab w:val="left" w:pos="880"/>
        <w:tab w:val="right" w:leader="dot" w:pos="9363"/>
      </w:tabs>
      <w:spacing w:after="100"/>
      <w:ind w:left="240" w:firstLine="30"/>
    </w:pPr>
    <w:rPr>
      <w:rFonts w:eastAsia="Times New Roman"/>
      <w:b/>
      <w:bCs/>
      <w:noProof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70530"/>
    <w:pPr>
      <w:tabs>
        <w:tab w:val="left" w:pos="880"/>
        <w:tab w:val="right" w:leader="dot" w:pos="9363"/>
      </w:tabs>
      <w:spacing w:after="100"/>
      <w:ind w:left="240" w:firstLine="30"/>
    </w:pPr>
    <w:rPr>
      <w:rFonts w:eastAsia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70530"/>
    <w:pPr>
      <w:tabs>
        <w:tab w:val="left" w:pos="1440"/>
        <w:tab w:val="right" w:leader="dot" w:pos="9362"/>
      </w:tabs>
      <w:spacing w:after="100"/>
      <w:ind w:left="480"/>
    </w:pPr>
    <w:rPr>
      <w:rFonts w:eastAsia="Times New Roman"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7053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70530"/>
    <w:pPr>
      <w:spacing w:after="100" w:line="259" w:lineRule="auto"/>
      <w:ind w:left="880"/>
    </w:pPr>
    <w:rPr>
      <w:rFonts w:ascii="Calibri" w:eastAsia="Times New Roman" w:hAnsi="Calibr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170530"/>
    <w:pPr>
      <w:spacing w:after="100" w:line="259" w:lineRule="auto"/>
      <w:ind w:left="1100"/>
    </w:pPr>
    <w:rPr>
      <w:rFonts w:ascii="Calibri" w:eastAsia="Times New Roman" w:hAnsi="Calibr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170530"/>
    <w:pPr>
      <w:spacing w:after="100" w:line="259" w:lineRule="auto"/>
      <w:ind w:left="1320"/>
    </w:pPr>
    <w:rPr>
      <w:rFonts w:ascii="Calibri" w:eastAsia="Times New Roman" w:hAnsi="Calibr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170530"/>
    <w:pPr>
      <w:spacing w:after="100" w:line="259" w:lineRule="auto"/>
      <w:ind w:left="1540"/>
    </w:pPr>
    <w:rPr>
      <w:rFonts w:ascii="Calibri" w:eastAsia="Times New Roman" w:hAnsi="Calibr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170530"/>
    <w:pPr>
      <w:spacing w:after="100" w:line="259" w:lineRule="auto"/>
      <w:ind w:left="1760"/>
    </w:pPr>
    <w:rPr>
      <w:rFonts w:ascii="Calibri" w:eastAsia="Times New Roman" w:hAnsi="Calibr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70530"/>
    <w:pPr>
      <w:spacing w:before="240" w:after="0" w:line="259" w:lineRule="auto"/>
    </w:pPr>
  </w:style>
  <w:style w:type="paragraph" w:styleId="ListParagraph">
    <w:name w:val="List Paragraph"/>
    <w:basedOn w:val="Normal"/>
    <w:uiPriority w:val="34"/>
    <w:qFormat/>
    <w:rsid w:val="00EE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Dan Miron</dc:creator>
  <cp:keywords/>
  <dc:description/>
  <cp:lastModifiedBy>George Dan Miron</cp:lastModifiedBy>
  <cp:revision>1</cp:revision>
  <dcterms:created xsi:type="dcterms:W3CDTF">2018-08-03T09:35:00Z</dcterms:created>
  <dcterms:modified xsi:type="dcterms:W3CDTF">2018-08-03T10:16:00Z</dcterms:modified>
</cp:coreProperties>
</file>