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A503D" w14:textId="2F94117D" w:rsidR="00AF51BB" w:rsidRPr="00AB3FBB" w:rsidRDefault="00AF51BB" w:rsidP="00450718">
      <w:pPr>
        <w:ind w:firstLineChars="0" w:firstLine="0"/>
      </w:pPr>
    </w:p>
    <w:p w14:paraId="04F79B37" w14:textId="77777777" w:rsidR="0008716C" w:rsidRPr="00AB3FBB" w:rsidRDefault="00301B4E" w:rsidP="00A8313A">
      <w:pPr>
        <w:widowControl w:val="0"/>
        <w:spacing w:line="960" w:lineRule="auto"/>
        <w:ind w:firstLineChars="0" w:firstLine="0"/>
        <w:jc w:val="center"/>
        <w:rPr>
          <w:rFonts w:ascii="黑体" w:eastAsia="黑体"/>
          <w:b/>
          <w:sz w:val="32"/>
          <w:szCs w:val="32"/>
        </w:rPr>
      </w:pPr>
      <w:r w:rsidRPr="00AB3FBB">
        <w:rPr>
          <w:rFonts w:ascii="黑体" w:eastAsia="黑体"/>
          <w:b/>
          <w:sz w:val="32"/>
          <w:szCs w:val="32"/>
        </w:rPr>
        <w:t>摘</w:t>
      </w:r>
      <w:r w:rsidR="0008716C" w:rsidRPr="00AB3FBB">
        <w:rPr>
          <w:rFonts w:ascii="黑体" w:eastAsia="黑体"/>
          <w:b/>
          <w:sz w:val="32"/>
          <w:szCs w:val="32"/>
        </w:rPr>
        <w:t xml:space="preserve">  </w:t>
      </w:r>
      <w:r w:rsidRPr="00AB3FBB">
        <w:rPr>
          <w:rFonts w:ascii="黑体" w:eastAsia="黑体"/>
          <w:b/>
          <w:sz w:val="32"/>
          <w:szCs w:val="32"/>
        </w:rPr>
        <w:t>要</w:t>
      </w:r>
    </w:p>
    <w:p w14:paraId="2DB8A983" w14:textId="0A191EB3" w:rsidR="00DA3A5B" w:rsidRPr="00AB3FBB" w:rsidRDefault="001A3E6E" w:rsidP="00DA3A5B">
      <w:pPr>
        <w:ind w:firstLine="480"/>
      </w:pPr>
      <w:r w:rsidRPr="00AB3FBB">
        <w:rPr>
          <w:rFonts w:hint="eastAsia"/>
        </w:rPr>
        <w:t>中国社会自二十一世纪开始</w:t>
      </w:r>
      <w:r w:rsidR="00DA3A5B" w:rsidRPr="00AB3FBB">
        <w:rPr>
          <w:rFonts w:hint="eastAsia"/>
        </w:rPr>
        <w:t>面临老龄化和少子化两大困境，尤其农村老年人一直处于社会保障之外，直到</w:t>
      </w:r>
      <w:r w:rsidR="00DA3A5B" w:rsidRPr="00AB3FBB">
        <w:rPr>
          <w:rFonts w:hint="eastAsia"/>
        </w:rPr>
        <w:t xml:space="preserve">2009 </w:t>
      </w:r>
      <w:r w:rsidR="00DA3A5B" w:rsidRPr="00AB3FBB">
        <w:rPr>
          <w:rFonts w:hint="eastAsia"/>
        </w:rPr>
        <w:t>年政府试点新农村养老金计划时得到一定</w:t>
      </w:r>
      <w:r w:rsidR="00931CBB" w:rsidRPr="00AB3FBB">
        <w:rPr>
          <w:rFonts w:hint="eastAsia"/>
        </w:rPr>
        <w:t>程度</w:t>
      </w:r>
      <w:r w:rsidR="00DA3A5B" w:rsidRPr="00AB3FBB">
        <w:rPr>
          <w:rFonts w:hint="eastAsia"/>
        </w:rPr>
        <w:t>保障；此外针对少子化问题，我国</w:t>
      </w:r>
      <w:r w:rsidRPr="00AB3FBB">
        <w:rPr>
          <w:rFonts w:hint="eastAsia"/>
        </w:rPr>
        <w:t>也</w:t>
      </w:r>
      <w:r w:rsidR="00DA3A5B" w:rsidRPr="00AB3FBB">
        <w:rPr>
          <w:rFonts w:hint="eastAsia"/>
        </w:rPr>
        <w:t>在</w:t>
      </w:r>
      <w:r w:rsidR="00DA3A5B" w:rsidRPr="00AB3FBB">
        <w:rPr>
          <w:rFonts w:hint="eastAsia"/>
        </w:rPr>
        <w:t>2</w:t>
      </w:r>
      <w:r w:rsidR="00DA3A5B" w:rsidRPr="00AB3FBB">
        <w:t>015</w:t>
      </w:r>
      <w:r w:rsidR="00DA3A5B" w:rsidRPr="00AB3FBB">
        <w:rPr>
          <w:rFonts w:hint="eastAsia"/>
        </w:rPr>
        <w:t>年的会议上提出了全面“二孩”政策，以期</w:t>
      </w:r>
      <w:r w:rsidRPr="00AB3FBB">
        <w:rPr>
          <w:rFonts w:hint="eastAsia"/>
        </w:rPr>
        <w:t>解决问题，</w:t>
      </w:r>
      <w:r w:rsidR="00DA3A5B" w:rsidRPr="00AB3FBB">
        <w:rPr>
          <w:rFonts w:hint="eastAsia"/>
        </w:rPr>
        <w:t>提升中国的总和生育率，减缓进入老龄化社会的步伐。</w:t>
      </w:r>
    </w:p>
    <w:p w14:paraId="58886E85" w14:textId="591432CE" w:rsidR="001A3E6E" w:rsidRPr="00AB3FBB" w:rsidRDefault="00DA3A5B" w:rsidP="003E475E">
      <w:pPr>
        <w:ind w:firstLine="480"/>
      </w:pPr>
      <w:r w:rsidRPr="00AB3FBB">
        <w:rPr>
          <w:rFonts w:hint="eastAsia"/>
        </w:rPr>
        <w:t>生育和养老方面的两项政策重点关注人口金字塔的一头一尾，而全面“二孩”政策通过对家庭养老模式和经济决策影响着农村家庭社会养老保险的需求，为了探究该影响机制</w:t>
      </w:r>
      <w:r w:rsidR="00931CBB" w:rsidRPr="00AB3FBB">
        <w:rPr>
          <w:rFonts w:hint="eastAsia"/>
        </w:rPr>
        <w:t>并</w:t>
      </w:r>
      <w:r w:rsidRPr="00AB3FBB">
        <w:rPr>
          <w:rFonts w:hint="eastAsia"/>
        </w:rPr>
        <w:t>更好地协调两项政策使得发挥更大的作用，本文</w:t>
      </w:r>
      <w:r w:rsidR="003E475E" w:rsidRPr="00AB3FBB">
        <w:rPr>
          <w:rFonts w:hint="eastAsia"/>
        </w:rPr>
        <w:t>利用家</w:t>
      </w:r>
      <w:r w:rsidR="003E475E" w:rsidRPr="00AB3FBB">
        <w:t>庭追踪调查（</w:t>
      </w:r>
      <w:r w:rsidR="003E475E" w:rsidRPr="00AB3FBB">
        <w:t>CFPS</w:t>
      </w:r>
      <w:r w:rsidR="003E475E" w:rsidRPr="00AB3FBB">
        <w:t>）</w:t>
      </w:r>
      <w:r w:rsidR="003E475E" w:rsidRPr="00AB3FBB">
        <w:rPr>
          <w:rFonts w:hint="eastAsia"/>
        </w:rPr>
        <w:t>2</w:t>
      </w:r>
      <w:r w:rsidR="003E475E" w:rsidRPr="00AB3FBB">
        <w:t>016</w:t>
      </w:r>
      <w:r w:rsidR="003E475E" w:rsidRPr="00AB3FBB">
        <w:rPr>
          <w:rFonts w:hint="eastAsia"/>
        </w:rPr>
        <w:t>年及</w:t>
      </w:r>
      <w:r w:rsidR="003E475E" w:rsidRPr="00AB3FBB">
        <w:rPr>
          <w:rFonts w:hint="eastAsia"/>
        </w:rPr>
        <w:t>2</w:t>
      </w:r>
      <w:r w:rsidR="003E475E" w:rsidRPr="00AB3FBB">
        <w:t>018</w:t>
      </w:r>
      <w:r w:rsidR="003E475E" w:rsidRPr="00AB3FBB">
        <w:rPr>
          <w:rFonts w:hint="eastAsia"/>
        </w:rPr>
        <w:t>年的两期</w:t>
      </w:r>
      <w:r w:rsidR="003E475E" w:rsidRPr="00AB3FBB">
        <w:t>数据，评估全面</w:t>
      </w:r>
      <w:r w:rsidR="003E475E" w:rsidRPr="00AB3FBB">
        <w:rPr>
          <w:rFonts w:hint="eastAsia"/>
        </w:rPr>
        <w:t>“</w:t>
      </w:r>
      <w:r w:rsidR="003E475E" w:rsidRPr="00AB3FBB">
        <w:t>二孩</w:t>
      </w:r>
      <w:r w:rsidR="007379D3" w:rsidRPr="00AB3FBB">
        <w:rPr>
          <w:rFonts w:hint="eastAsia"/>
        </w:rPr>
        <w:t>”</w:t>
      </w:r>
      <w:r w:rsidR="003E475E" w:rsidRPr="00AB3FBB">
        <w:t>政策</w:t>
      </w:r>
      <w:r w:rsidR="003E475E" w:rsidRPr="00AB3FBB">
        <w:rPr>
          <w:rFonts w:hint="eastAsia"/>
        </w:rPr>
        <w:t>对农村家庭社会养老保险需求的影响，</w:t>
      </w:r>
      <w:r w:rsidR="00301B4E" w:rsidRPr="00AB3FBB">
        <w:t>针对问题，提出相应的政策建议。</w:t>
      </w:r>
    </w:p>
    <w:p w14:paraId="062934E7" w14:textId="49AC9EBB" w:rsidR="00AD1BF3" w:rsidRPr="00AB3FBB" w:rsidRDefault="00301B4E" w:rsidP="003E475E">
      <w:pPr>
        <w:ind w:firstLine="480"/>
      </w:pPr>
      <w:r w:rsidRPr="00AB3FBB">
        <w:t>研究发现：全面</w:t>
      </w:r>
      <w:r w:rsidR="003E475E" w:rsidRPr="00AB3FBB">
        <w:rPr>
          <w:rFonts w:hint="eastAsia"/>
        </w:rPr>
        <w:t>“</w:t>
      </w:r>
      <w:r w:rsidRPr="00AB3FBB">
        <w:t>二孩</w:t>
      </w:r>
      <w:r w:rsidR="007379D3" w:rsidRPr="00AB3FBB">
        <w:rPr>
          <w:rFonts w:hint="eastAsia"/>
        </w:rPr>
        <w:t>”</w:t>
      </w:r>
      <w:r w:rsidRPr="00AB3FBB">
        <w:t>政策</w:t>
      </w:r>
      <w:r w:rsidR="003E475E" w:rsidRPr="00AB3FBB">
        <w:rPr>
          <w:rFonts w:hint="eastAsia"/>
        </w:rPr>
        <w:t>的实施抑制了政策目标家庭的社会养老保险需求，通过工具变量</w:t>
      </w:r>
      <w:r w:rsidRPr="00AB3FBB">
        <w:t>模型进行识别得出：（</w:t>
      </w:r>
      <w:r w:rsidRPr="00AB3FBB">
        <w:t>1</w:t>
      </w:r>
      <w:r w:rsidRPr="00AB3FBB">
        <w:t>）全面</w:t>
      </w:r>
      <w:r w:rsidR="00D72873" w:rsidRPr="00AB3FBB">
        <w:rPr>
          <w:rFonts w:hint="eastAsia"/>
        </w:rPr>
        <w:t>“</w:t>
      </w:r>
      <w:r w:rsidRPr="00AB3FBB">
        <w:t>二孩</w:t>
      </w:r>
      <w:r w:rsidR="007379D3" w:rsidRPr="00AB3FBB">
        <w:rPr>
          <w:rFonts w:hint="eastAsia"/>
        </w:rPr>
        <w:t>”</w:t>
      </w:r>
      <w:r w:rsidRPr="00AB3FBB">
        <w:t>政策带来的政策效应是净负效应，</w:t>
      </w:r>
      <w:r w:rsidRPr="00AB3FBB">
        <w:t xml:space="preserve"> </w:t>
      </w:r>
      <w:r w:rsidR="003E475E" w:rsidRPr="00AB3FBB">
        <w:rPr>
          <w:rFonts w:hint="eastAsia"/>
        </w:rPr>
        <w:t>提</w:t>
      </w:r>
      <w:r w:rsidR="00D72873" w:rsidRPr="00AB3FBB">
        <w:rPr>
          <w:rFonts w:hint="eastAsia"/>
        </w:rPr>
        <w:t>高</w:t>
      </w:r>
      <w:r w:rsidR="003E475E" w:rsidRPr="00AB3FBB">
        <w:rPr>
          <w:rFonts w:hint="eastAsia"/>
        </w:rPr>
        <w:t>了目标家庭的当期消费，降低了其新农保参保率</w:t>
      </w:r>
      <w:r w:rsidRPr="00AB3FBB">
        <w:t>；（</w:t>
      </w:r>
      <w:r w:rsidRPr="00AB3FBB">
        <w:t>2</w:t>
      </w:r>
      <w:r w:rsidRPr="00AB3FBB">
        <w:t>）</w:t>
      </w:r>
      <w:r w:rsidR="00D72873" w:rsidRPr="00AB3FBB">
        <w:rPr>
          <w:rFonts w:hint="eastAsia"/>
        </w:rPr>
        <w:t>全面“二孩”政策通过改变子女数量使养老模式回落至家庭养老，降低其新农保参保率；（</w:t>
      </w:r>
      <w:r w:rsidR="00D72873" w:rsidRPr="00AB3FBB">
        <w:rPr>
          <w:rFonts w:hint="eastAsia"/>
        </w:rPr>
        <w:t>3</w:t>
      </w:r>
      <w:r w:rsidR="00D72873" w:rsidRPr="00AB3FBB">
        <w:rPr>
          <w:rFonts w:hint="eastAsia"/>
        </w:rPr>
        <w:t>）</w:t>
      </w:r>
      <w:r w:rsidR="003E475E" w:rsidRPr="00AB3FBB">
        <w:rPr>
          <w:rFonts w:hint="eastAsia"/>
        </w:rPr>
        <w:t>不同地区的政策反应程度不同，其中中部和西部的显著程度高于东部</w:t>
      </w:r>
      <w:r w:rsidR="00E50312" w:rsidRPr="00AB3FBB">
        <w:rPr>
          <w:rFonts w:hint="eastAsia"/>
        </w:rPr>
        <w:t>。</w:t>
      </w:r>
    </w:p>
    <w:p w14:paraId="10C241D7" w14:textId="42A21122" w:rsidR="00AD1BF3" w:rsidRPr="00AB3FBB" w:rsidRDefault="00301B4E" w:rsidP="003D38FC">
      <w:pPr>
        <w:ind w:firstLine="480"/>
      </w:pPr>
      <w:r w:rsidRPr="00AB3FBB">
        <w:t>基于</w:t>
      </w:r>
      <w:r w:rsidR="00D72873" w:rsidRPr="00AB3FBB">
        <w:rPr>
          <w:rFonts w:hint="eastAsia"/>
        </w:rPr>
        <w:t>回归</w:t>
      </w:r>
      <w:r w:rsidRPr="00AB3FBB">
        <w:t>分析结果，</w:t>
      </w:r>
      <w:r w:rsidR="001A3E6E" w:rsidRPr="00AB3FBB">
        <w:rPr>
          <w:rFonts w:hint="eastAsia"/>
        </w:rPr>
        <w:t>政府应当通过</w:t>
      </w:r>
      <w:r w:rsidR="003D38FC" w:rsidRPr="00AB3FBB">
        <w:rPr>
          <w:rFonts w:hint="eastAsia"/>
        </w:rPr>
        <w:t>提升农村的经济教育</w:t>
      </w:r>
      <w:r w:rsidR="00D72873" w:rsidRPr="00AB3FBB">
        <w:rPr>
          <w:rFonts w:hint="eastAsia"/>
        </w:rPr>
        <w:t>，提升家庭经济决策能力与抗风险能力，此外也需提升</w:t>
      </w:r>
      <w:r w:rsidR="003D38FC" w:rsidRPr="00AB3FBB">
        <w:rPr>
          <w:rFonts w:hint="eastAsia"/>
        </w:rPr>
        <w:t>性别教育，转变传统</w:t>
      </w:r>
      <w:r w:rsidR="007379D3" w:rsidRPr="00AB3FBB">
        <w:rPr>
          <w:rFonts w:hint="eastAsia"/>
        </w:rPr>
        <w:t>“</w:t>
      </w:r>
      <w:r w:rsidR="003D38FC" w:rsidRPr="00AB3FBB">
        <w:rPr>
          <w:rFonts w:hint="eastAsia"/>
        </w:rPr>
        <w:t>养儿防老</w:t>
      </w:r>
      <w:r w:rsidR="00D72873" w:rsidRPr="00AB3FBB">
        <w:t>”</w:t>
      </w:r>
      <w:r w:rsidR="003D38FC" w:rsidRPr="00AB3FBB">
        <w:rPr>
          <w:rFonts w:hint="eastAsia"/>
        </w:rPr>
        <w:t>的养老模式</w:t>
      </w:r>
      <w:r w:rsidR="00D72873" w:rsidRPr="00AB3FBB">
        <w:rPr>
          <w:rFonts w:hint="eastAsia"/>
        </w:rPr>
        <w:t>，</w:t>
      </w:r>
      <w:r w:rsidR="001A3E6E" w:rsidRPr="00AB3FBB">
        <w:rPr>
          <w:rFonts w:hint="eastAsia"/>
        </w:rPr>
        <w:t>协调</w:t>
      </w:r>
      <w:r w:rsidR="00D72873" w:rsidRPr="00AB3FBB">
        <w:rPr>
          <w:rFonts w:hint="eastAsia"/>
        </w:rPr>
        <w:t>农村地区的</w:t>
      </w:r>
      <w:r w:rsidR="001A3E6E" w:rsidRPr="00AB3FBB">
        <w:rPr>
          <w:rFonts w:hint="eastAsia"/>
        </w:rPr>
        <w:t>生育与养老政策，同时鼓励农村地区</w:t>
      </w:r>
      <w:r w:rsidR="003D38FC" w:rsidRPr="00AB3FBB">
        <w:rPr>
          <w:rFonts w:hint="eastAsia"/>
        </w:rPr>
        <w:t>推进个人养老金改革</w:t>
      </w:r>
      <w:r w:rsidR="007335A9" w:rsidRPr="00AB3FBB">
        <w:rPr>
          <w:rFonts w:hint="eastAsia"/>
        </w:rPr>
        <w:t>。</w:t>
      </w:r>
    </w:p>
    <w:p w14:paraId="35855D10" w14:textId="77777777" w:rsidR="00AD1BF3" w:rsidRPr="00AB3FBB" w:rsidRDefault="00AD1BF3" w:rsidP="00AD1BF3">
      <w:pPr>
        <w:ind w:firstLine="480"/>
      </w:pPr>
    </w:p>
    <w:p w14:paraId="5E6FBC67" w14:textId="5A06D046" w:rsidR="00301B4E" w:rsidRPr="00AB3FBB" w:rsidRDefault="00301B4E" w:rsidP="00AD1BF3">
      <w:pPr>
        <w:ind w:firstLine="480"/>
        <w:rPr>
          <w:rFonts w:ascii="黑体" w:eastAsia="黑体" w:hAnsi="黑体"/>
        </w:rPr>
      </w:pPr>
      <w:r w:rsidRPr="00AB3FBB">
        <w:rPr>
          <w:rFonts w:ascii="黑体" w:eastAsia="黑体" w:hAnsi="黑体"/>
        </w:rPr>
        <w:t xml:space="preserve"> 关键词：</w:t>
      </w:r>
      <w:r w:rsidRPr="00AB3FBB">
        <w:rPr>
          <w:rFonts w:ascii="宋体" w:hAnsi="宋体"/>
        </w:rPr>
        <w:t>全面</w:t>
      </w:r>
      <w:r w:rsidR="003D38FC" w:rsidRPr="00AB3FBB">
        <w:rPr>
          <w:rFonts w:ascii="宋体" w:hAnsi="宋体" w:hint="eastAsia"/>
        </w:rPr>
        <w:t>“</w:t>
      </w:r>
      <w:r w:rsidRPr="00AB3FBB">
        <w:rPr>
          <w:rFonts w:ascii="宋体" w:hAnsi="宋体"/>
        </w:rPr>
        <w:t>二孩”政策；</w:t>
      </w:r>
      <w:r w:rsidR="002A6DAB" w:rsidRPr="00AB3FBB">
        <w:rPr>
          <w:rFonts w:ascii="宋体" w:hAnsi="宋体" w:hint="eastAsia"/>
        </w:rPr>
        <w:t>新农保</w:t>
      </w:r>
      <w:r w:rsidRPr="00AB3FBB">
        <w:rPr>
          <w:rFonts w:ascii="宋体" w:hAnsi="宋体"/>
        </w:rPr>
        <w:t>；</w:t>
      </w:r>
      <w:r w:rsidR="00DC1A7B" w:rsidRPr="00AB3FBB">
        <w:rPr>
          <w:rFonts w:ascii="宋体" w:hAnsi="宋体" w:hint="eastAsia"/>
        </w:rPr>
        <w:t>工具变量</w:t>
      </w:r>
    </w:p>
    <w:p w14:paraId="2E5FDAEC" w14:textId="1DE4E526" w:rsidR="007B5C66" w:rsidRPr="00AB3FBB" w:rsidRDefault="007B5C66" w:rsidP="00AD1BF3">
      <w:pPr>
        <w:ind w:firstLine="480"/>
      </w:pPr>
    </w:p>
    <w:p w14:paraId="7137A783" w14:textId="7F223C14" w:rsidR="002A6DAB" w:rsidRPr="00AB3FBB" w:rsidRDefault="002A6DAB" w:rsidP="00AD1BF3">
      <w:pPr>
        <w:ind w:firstLine="480"/>
      </w:pPr>
    </w:p>
    <w:p w14:paraId="5F67D642" w14:textId="2D9379B8" w:rsidR="002A6DAB" w:rsidRPr="00AB3FBB" w:rsidRDefault="002A6DAB" w:rsidP="00AD1BF3">
      <w:pPr>
        <w:ind w:firstLine="480"/>
      </w:pPr>
    </w:p>
    <w:p w14:paraId="34513477" w14:textId="4310303F" w:rsidR="002A6DAB" w:rsidRPr="00AB3FBB" w:rsidRDefault="002A6DAB" w:rsidP="00350C31">
      <w:pPr>
        <w:ind w:firstLineChars="0" w:firstLine="0"/>
      </w:pPr>
    </w:p>
    <w:p w14:paraId="5F17CB35" w14:textId="2EDBA6CB" w:rsidR="00450718" w:rsidRPr="00AB3FBB" w:rsidRDefault="00450718" w:rsidP="00350C31">
      <w:pPr>
        <w:ind w:firstLineChars="0" w:firstLine="0"/>
      </w:pPr>
    </w:p>
    <w:p w14:paraId="3B9A7ADC" w14:textId="30681DD8" w:rsidR="00450718" w:rsidRPr="00AB3FBB" w:rsidRDefault="00450718" w:rsidP="00350C31">
      <w:pPr>
        <w:ind w:firstLineChars="0" w:firstLine="0"/>
      </w:pPr>
    </w:p>
    <w:p w14:paraId="254DABBB" w14:textId="77777777" w:rsidR="00450718" w:rsidRPr="00AB3FBB" w:rsidRDefault="00450718" w:rsidP="00350C31">
      <w:pPr>
        <w:ind w:firstLineChars="0" w:firstLine="0"/>
      </w:pPr>
    </w:p>
    <w:p w14:paraId="2B8B09E8" w14:textId="77777777" w:rsidR="009D151E" w:rsidRPr="00AB3FBB" w:rsidRDefault="009D151E" w:rsidP="008D5100">
      <w:pPr>
        <w:spacing w:line="960" w:lineRule="auto"/>
        <w:ind w:firstLineChars="0" w:firstLine="0"/>
        <w:jc w:val="center"/>
        <w:rPr>
          <w:rFonts w:ascii="Arial" w:hAnsi="Arial" w:cs="Arial"/>
          <w:b/>
          <w:bCs/>
          <w:sz w:val="32"/>
          <w:szCs w:val="32"/>
        </w:rPr>
        <w:sectPr w:rsidR="009D151E" w:rsidRPr="00AB3FBB" w:rsidSect="00F2550A">
          <w:headerReference w:type="even" r:id="rId9"/>
          <w:headerReference w:type="default" r:id="rId10"/>
          <w:footerReference w:type="even" r:id="rId11"/>
          <w:footerReference w:type="default" r:id="rId12"/>
          <w:headerReference w:type="first" r:id="rId13"/>
          <w:footerReference w:type="first" r:id="rId14"/>
          <w:pgSz w:w="11906" w:h="16838"/>
          <w:pgMar w:top="1440" w:right="1286" w:bottom="1440" w:left="1800" w:header="851" w:footer="992" w:gutter="0"/>
          <w:pgNumType w:fmt="upperRoman"/>
          <w:cols w:space="425"/>
          <w:titlePg/>
          <w:docGrid w:type="lines" w:linePitch="312"/>
        </w:sectPr>
      </w:pPr>
    </w:p>
    <w:p w14:paraId="45AACD86" w14:textId="63C8DB1E" w:rsidR="00350C31" w:rsidRPr="00AB3FBB" w:rsidRDefault="007B5C66" w:rsidP="008D5100">
      <w:pPr>
        <w:spacing w:line="960" w:lineRule="auto"/>
        <w:ind w:firstLineChars="0" w:firstLine="0"/>
        <w:jc w:val="center"/>
        <w:rPr>
          <w:rFonts w:ascii="Arial" w:hAnsi="Arial" w:cs="Arial"/>
          <w:b/>
          <w:bCs/>
          <w:sz w:val="32"/>
          <w:szCs w:val="32"/>
        </w:rPr>
      </w:pPr>
      <w:r w:rsidRPr="00AB3FBB">
        <w:rPr>
          <w:rFonts w:ascii="Arial" w:hAnsi="Arial" w:cs="Arial"/>
          <w:b/>
          <w:bCs/>
          <w:sz w:val="32"/>
          <w:szCs w:val="32"/>
        </w:rPr>
        <w:lastRenderedPageBreak/>
        <w:t>ABSTRACT</w:t>
      </w:r>
    </w:p>
    <w:p w14:paraId="029C1185" w14:textId="704EA6EF" w:rsidR="00D72873" w:rsidRPr="00AB3FBB" w:rsidRDefault="00D72873" w:rsidP="00D72873">
      <w:pPr>
        <w:ind w:firstLine="480"/>
      </w:pPr>
      <w:r w:rsidRPr="00AB3FBB">
        <w:t xml:space="preserve">Since the 21st century, Chinese society has faced the dilemmas of aging and child reduction. In particular, the elderly in rural areas have been outside of social security until the government piloted </w:t>
      </w:r>
      <w:r w:rsidR="00295C81" w:rsidRPr="00AB3FBB">
        <w:rPr>
          <w:rFonts w:hint="eastAsia"/>
        </w:rPr>
        <w:t>the</w:t>
      </w:r>
      <w:r w:rsidRPr="00AB3FBB">
        <w:t xml:space="preserve"> new rural pension </w:t>
      </w:r>
      <w:r w:rsidR="00295C81" w:rsidRPr="00AB3FBB">
        <w:t>scheme</w:t>
      </w:r>
      <w:r w:rsidRPr="00AB3FBB">
        <w:t xml:space="preserve"> in 2009. </w:t>
      </w:r>
      <w:r w:rsidR="00295C81" w:rsidRPr="00AB3FBB">
        <w:t>Meanwhile</w:t>
      </w:r>
      <w:r w:rsidRPr="00AB3FBB">
        <w:t xml:space="preserve">, </w:t>
      </w:r>
      <w:r w:rsidR="00522886" w:rsidRPr="00AB3FBB">
        <w:t>to solve</w:t>
      </w:r>
      <w:r w:rsidRPr="00AB3FBB">
        <w:t xml:space="preserve"> the problem of child reduction, </w:t>
      </w:r>
      <w:r w:rsidR="00295C81" w:rsidRPr="00AB3FBB">
        <w:t>the Chinese government</w:t>
      </w:r>
      <w:r w:rsidRPr="00AB3FBB">
        <w:t xml:space="preserve"> also proposed a </w:t>
      </w:r>
      <w:r w:rsidR="007379D3" w:rsidRPr="00AB3FBB">
        <w:t>universal</w:t>
      </w:r>
      <w:r w:rsidRPr="00AB3FBB">
        <w:t xml:space="preserve"> “two-child” policy at the 2015 conference, </w:t>
      </w:r>
      <w:r w:rsidR="00522886" w:rsidRPr="00AB3FBB">
        <w:t>hoping the policies can</w:t>
      </w:r>
      <w:r w:rsidRPr="00AB3FBB">
        <w:t xml:space="preserve"> increas</w:t>
      </w:r>
      <w:r w:rsidR="00522886" w:rsidRPr="00AB3FBB">
        <w:t>e</w:t>
      </w:r>
      <w:r w:rsidRPr="00AB3FBB">
        <w:t xml:space="preserve"> China's total fertility rate, and slow down the pace of entering an aging society.</w:t>
      </w:r>
    </w:p>
    <w:p w14:paraId="3858C13B" w14:textId="77802A10" w:rsidR="00D72873" w:rsidRPr="00AB3FBB" w:rsidRDefault="00D72873" w:rsidP="00D72873">
      <w:pPr>
        <w:ind w:firstLine="480"/>
      </w:pPr>
      <w:r w:rsidRPr="00AB3FBB">
        <w:t xml:space="preserve">The two policies on childbirth and old-age care focus on </w:t>
      </w:r>
      <w:r w:rsidR="00BB14B6" w:rsidRPr="00AB3FBB">
        <w:t>two</w:t>
      </w:r>
      <w:r w:rsidRPr="00AB3FBB">
        <w:t xml:space="preserve"> end</w:t>
      </w:r>
      <w:r w:rsidR="00BB14B6" w:rsidRPr="00AB3FBB">
        <w:t>s</w:t>
      </w:r>
      <w:r w:rsidRPr="00AB3FBB">
        <w:t xml:space="preserve"> of </w:t>
      </w:r>
      <w:r w:rsidR="00BB14B6" w:rsidRPr="00AB3FBB">
        <w:t xml:space="preserve">China’s </w:t>
      </w:r>
      <w:r w:rsidRPr="00AB3FBB">
        <w:t xml:space="preserve">population pyramid, while the </w:t>
      </w:r>
      <w:r w:rsidR="007379D3" w:rsidRPr="00AB3FBB">
        <w:t>universal</w:t>
      </w:r>
      <w:r w:rsidRPr="00AB3FBB">
        <w:t xml:space="preserve"> </w:t>
      </w:r>
      <w:r w:rsidR="00BB14B6" w:rsidRPr="00AB3FBB">
        <w:t>“</w:t>
      </w:r>
      <w:r w:rsidRPr="00AB3FBB">
        <w:t>two-child</w:t>
      </w:r>
      <w:r w:rsidR="00BB14B6" w:rsidRPr="00AB3FBB">
        <w:t>”</w:t>
      </w:r>
      <w:r w:rsidRPr="00AB3FBB">
        <w:t xml:space="preserve"> policy affects the demand for old-age insurance in rural family society through the</w:t>
      </w:r>
      <w:r w:rsidR="00BB14B6" w:rsidRPr="00AB3FBB">
        <w:t xml:space="preserve"> social norms for supporting the elderly</w:t>
      </w:r>
      <w:r w:rsidRPr="00AB3FBB">
        <w:t xml:space="preserve"> and </w:t>
      </w:r>
      <w:r w:rsidR="00BB14B6" w:rsidRPr="00AB3FBB">
        <w:t xml:space="preserve">family </w:t>
      </w:r>
      <w:r w:rsidRPr="00AB3FBB">
        <w:t xml:space="preserve">economic decision-making. In order to explore the impact mechanism and better coordinate the two policies to play a greater role, this paper uses the </w:t>
      </w:r>
      <w:r w:rsidR="00BB14B6" w:rsidRPr="00AB3FBB">
        <w:t>China Family Panel Studies</w:t>
      </w:r>
      <w:r w:rsidRPr="00AB3FBB">
        <w:t xml:space="preserve"> (CFPS) data from 2016 and 2018 to assess the impact of the </w:t>
      </w:r>
      <w:r w:rsidR="007379D3" w:rsidRPr="00AB3FBB">
        <w:t>universal</w:t>
      </w:r>
      <w:r w:rsidRPr="00AB3FBB">
        <w:t xml:space="preserve"> </w:t>
      </w:r>
      <w:r w:rsidR="008F1F50" w:rsidRPr="00AB3FBB">
        <w:t>“</w:t>
      </w:r>
      <w:r w:rsidRPr="00AB3FBB">
        <w:t>two-child</w:t>
      </w:r>
      <w:r w:rsidR="008F1F50" w:rsidRPr="00AB3FBB">
        <w:t>”</w:t>
      </w:r>
      <w:r w:rsidRPr="00AB3FBB">
        <w:t xml:space="preserve"> policy on the demand for </w:t>
      </w:r>
      <w:r w:rsidR="008F1F50" w:rsidRPr="00AB3FBB">
        <w:t>pension</w:t>
      </w:r>
      <w:r w:rsidRPr="00AB3FBB">
        <w:t xml:space="preserve"> in rural family society, and puts forward corresponding policy recommendations in response to the problem.</w:t>
      </w:r>
    </w:p>
    <w:p w14:paraId="3FF9CAD4" w14:textId="00F883B8" w:rsidR="00D72873" w:rsidRPr="00AB3FBB" w:rsidRDefault="00D72873" w:rsidP="00D72873">
      <w:pPr>
        <w:ind w:firstLine="480"/>
      </w:pPr>
      <w:r w:rsidRPr="00AB3FBB">
        <w:t xml:space="preserve">The study found that: the implementation of the </w:t>
      </w:r>
      <w:r w:rsidR="007379D3" w:rsidRPr="00AB3FBB">
        <w:t>universal</w:t>
      </w:r>
      <w:r w:rsidRPr="00AB3FBB">
        <w:t xml:space="preserve"> “two-child” policy has suppressed the </w:t>
      </w:r>
      <w:r w:rsidR="008F1F50" w:rsidRPr="00AB3FBB">
        <w:t>NRPS</w:t>
      </w:r>
      <w:r w:rsidRPr="00AB3FBB">
        <w:t xml:space="preserve"> demand of the policy target families, and it is identified through the </w:t>
      </w:r>
      <w:r w:rsidR="008F1F50" w:rsidRPr="00AB3FBB">
        <w:t>instrumental</w:t>
      </w:r>
      <w:r w:rsidRPr="00AB3FBB">
        <w:t xml:space="preserve"> variable model: (1) The policy effect of the </w:t>
      </w:r>
      <w:r w:rsidR="007379D3" w:rsidRPr="00AB3FBB">
        <w:t>universal</w:t>
      </w:r>
      <w:r w:rsidRPr="00AB3FBB">
        <w:t xml:space="preserve"> “two-child” policy is a net negative effect, which increases the current consumption of the target family and reduces </w:t>
      </w:r>
      <w:r w:rsidR="008F1F50" w:rsidRPr="00AB3FBB">
        <w:t>NRPS</w:t>
      </w:r>
      <w:r w:rsidRPr="00AB3FBB">
        <w:t xml:space="preserve"> participation rate; (2) The </w:t>
      </w:r>
      <w:r w:rsidR="007379D3" w:rsidRPr="00AB3FBB">
        <w:t>universal</w:t>
      </w:r>
      <w:r w:rsidRPr="00AB3FBB">
        <w:t xml:space="preserve"> “two-child” policy </w:t>
      </w:r>
      <w:r w:rsidR="008F1F50" w:rsidRPr="00AB3FBB">
        <w:t>made families turn to supporting elders by raising male offspring instead of NRPS</w:t>
      </w:r>
      <w:r w:rsidRPr="00AB3FBB">
        <w:t xml:space="preserve"> by changing the number of children, </w:t>
      </w:r>
      <w:r w:rsidR="008F1F50" w:rsidRPr="00AB3FBB">
        <w:t xml:space="preserve">thus </w:t>
      </w:r>
      <w:r w:rsidRPr="00AB3FBB">
        <w:t xml:space="preserve">reducing </w:t>
      </w:r>
      <w:r w:rsidR="008F1F50" w:rsidRPr="00AB3FBB">
        <w:t>NRPS</w:t>
      </w:r>
      <w:r w:rsidRPr="00AB3FBB">
        <w:t xml:space="preserve"> participation rate; (3) The degree of policy response in different regions is different, of which the central and western regions are significantly higher than the eastern regions.</w:t>
      </w:r>
    </w:p>
    <w:p w14:paraId="59A5B78C" w14:textId="40C19BED" w:rsidR="007B5C66" w:rsidRPr="00AB3FBB" w:rsidRDefault="00D72873" w:rsidP="00D72873">
      <w:pPr>
        <w:ind w:firstLine="480"/>
      </w:pPr>
      <w:r w:rsidRPr="00AB3FBB">
        <w:t xml:space="preserve">Based on the results of regression analysis, the government should enhance the family's economic decision-making ability and risk resistance by improving economic education in rural areas. In addition, it is necessary to improve gender education, transform the traditional </w:t>
      </w:r>
      <w:r w:rsidR="008F1F50" w:rsidRPr="00AB3FBB">
        <w:t>“</w:t>
      </w:r>
      <w:r w:rsidRPr="00AB3FBB">
        <w:t xml:space="preserve">raising children to </w:t>
      </w:r>
      <w:r w:rsidR="008F1F50" w:rsidRPr="00AB3FBB">
        <w:t>support</w:t>
      </w:r>
      <w:r w:rsidRPr="00AB3FBB">
        <w:t xml:space="preserve"> the elderly” model, and coordinate the</w:t>
      </w:r>
      <w:r w:rsidR="008F1F50" w:rsidRPr="00AB3FBB">
        <w:t xml:space="preserve"> birth </w:t>
      </w:r>
      <w:r w:rsidRPr="00AB3FBB">
        <w:t xml:space="preserve">and </w:t>
      </w:r>
      <w:r w:rsidRPr="00AB3FBB">
        <w:lastRenderedPageBreak/>
        <w:t>old-age policies in rural areas. At the same time, encourage rural areas to promote personal pension reform.</w:t>
      </w:r>
    </w:p>
    <w:p w14:paraId="1E07D47B" w14:textId="77777777" w:rsidR="00837228" w:rsidRPr="00AB3FBB" w:rsidRDefault="00837228" w:rsidP="007335A9">
      <w:pPr>
        <w:ind w:firstLine="480"/>
      </w:pPr>
    </w:p>
    <w:p w14:paraId="4E110650" w14:textId="2FC1EA9E" w:rsidR="00097157" w:rsidRPr="00AB3FBB" w:rsidRDefault="007B5C66" w:rsidP="00AD1BF3">
      <w:pPr>
        <w:ind w:firstLine="480"/>
      </w:pPr>
      <w:r w:rsidRPr="00AB3FBB">
        <w:rPr>
          <w:rFonts w:ascii="Arial" w:hAnsi="Arial" w:cs="Arial"/>
        </w:rPr>
        <w:t>KEY WORD</w:t>
      </w:r>
      <w:r w:rsidR="00450718" w:rsidRPr="00AB3FBB">
        <w:rPr>
          <w:rFonts w:ascii="Arial" w:hAnsi="Arial" w:cs="Arial"/>
        </w:rPr>
        <w:t>S</w:t>
      </w:r>
      <w:r w:rsidR="00BF30DE" w:rsidRPr="00AB3FBB">
        <w:rPr>
          <w:rFonts w:hint="eastAsia"/>
        </w:rPr>
        <w:t>：</w:t>
      </w:r>
      <w:r w:rsidR="00837228" w:rsidRPr="00AB3FBB">
        <w:t xml:space="preserve"> </w:t>
      </w:r>
      <w:r w:rsidR="00BF30DE" w:rsidRPr="00AB3FBB">
        <w:t>U</w:t>
      </w:r>
      <w:r w:rsidR="00837228" w:rsidRPr="00AB3FBB">
        <w:rPr>
          <w:rFonts w:hint="eastAsia"/>
        </w:rPr>
        <w:t>niversal</w:t>
      </w:r>
      <w:r w:rsidR="00837228" w:rsidRPr="00AB3FBB">
        <w:t xml:space="preserve"> “</w:t>
      </w:r>
      <w:r w:rsidR="00BF30DE" w:rsidRPr="00AB3FBB">
        <w:t>T</w:t>
      </w:r>
      <w:r w:rsidR="00837228" w:rsidRPr="00AB3FBB">
        <w:t>wo-</w:t>
      </w:r>
      <w:r w:rsidR="00BF30DE" w:rsidRPr="00AB3FBB">
        <w:t>C</w:t>
      </w:r>
      <w:r w:rsidR="00837228" w:rsidRPr="00AB3FBB">
        <w:t xml:space="preserve">hild” </w:t>
      </w:r>
      <w:r w:rsidR="00BF30DE" w:rsidRPr="00AB3FBB">
        <w:t>P</w:t>
      </w:r>
      <w:r w:rsidR="00837228" w:rsidRPr="00AB3FBB">
        <w:t xml:space="preserve">olicy; NRPS; </w:t>
      </w:r>
      <w:r w:rsidR="00BF30DE" w:rsidRPr="00AB3FBB">
        <w:t>I</w:t>
      </w:r>
      <w:r w:rsidR="00DC1A7B" w:rsidRPr="00AB3FBB">
        <w:t xml:space="preserve">nstrumental </w:t>
      </w:r>
      <w:r w:rsidR="00BF30DE" w:rsidRPr="00AB3FBB">
        <w:t>V</w:t>
      </w:r>
      <w:r w:rsidR="00DC1A7B" w:rsidRPr="00AB3FBB">
        <w:t>ariables</w:t>
      </w:r>
    </w:p>
    <w:p w14:paraId="76C3D228" w14:textId="53E6EAF4" w:rsidR="00097157" w:rsidRPr="00AB3FBB" w:rsidRDefault="00097157" w:rsidP="00AD1BF3">
      <w:pPr>
        <w:ind w:firstLine="480"/>
      </w:pPr>
    </w:p>
    <w:p w14:paraId="5CD06C07" w14:textId="3D528664" w:rsidR="00097157" w:rsidRPr="00AB3FBB" w:rsidRDefault="00097157" w:rsidP="00AD1BF3">
      <w:pPr>
        <w:ind w:firstLine="480"/>
      </w:pPr>
    </w:p>
    <w:p w14:paraId="21FA7FC0" w14:textId="22039EED" w:rsidR="00450718" w:rsidRPr="00AB3FBB" w:rsidRDefault="00450718" w:rsidP="00AD1BF3">
      <w:pPr>
        <w:ind w:firstLine="480"/>
      </w:pPr>
    </w:p>
    <w:p w14:paraId="7FF4AA15" w14:textId="682DEC7A" w:rsidR="00450718" w:rsidRPr="00AB3FBB" w:rsidRDefault="00450718" w:rsidP="00AD1BF3">
      <w:pPr>
        <w:ind w:firstLine="480"/>
      </w:pPr>
    </w:p>
    <w:p w14:paraId="44D5E01C" w14:textId="5C035934" w:rsidR="00450718" w:rsidRPr="00AB3FBB" w:rsidRDefault="00450718" w:rsidP="00AD1BF3">
      <w:pPr>
        <w:ind w:firstLine="480"/>
      </w:pPr>
    </w:p>
    <w:p w14:paraId="0782013A" w14:textId="2175BFAD" w:rsidR="00450718" w:rsidRPr="00AB3FBB" w:rsidRDefault="00450718" w:rsidP="00AD1BF3">
      <w:pPr>
        <w:ind w:firstLine="480"/>
      </w:pPr>
    </w:p>
    <w:p w14:paraId="3D470CC4" w14:textId="69C18887" w:rsidR="00450718" w:rsidRPr="00AB3FBB" w:rsidRDefault="00450718" w:rsidP="00AD1BF3">
      <w:pPr>
        <w:ind w:firstLine="480"/>
      </w:pPr>
    </w:p>
    <w:p w14:paraId="409F8E44" w14:textId="44219DC5" w:rsidR="00450718" w:rsidRPr="00AB3FBB" w:rsidRDefault="00450718" w:rsidP="00AD1BF3">
      <w:pPr>
        <w:ind w:firstLine="480"/>
      </w:pPr>
    </w:p>
    <w:p w14:paraId="58AE6AF4" w14:textId="3649EB0F" w:rsidR="00450718" w:rsidRPr="00AB3FBB" w:rsidRDefault="00450718" w:rsidP="00AD1BF3">
      <w:pPr>
        <w:ind w:firstLine="480"/>
      </w:pPr>
    </w:p>
    <w:p w14:paraId="4CCB5ED0" w14:textId="31012C87" w:rsidR="00450718" w:rsidRPr="00AB3FBB" w:rsidRDefault="00450718" w:rsidP="00AD1BF3">
      <w:pPr>
        <w:ind w:firstLine="480"/>
      </w:pPr>
    </w:p>
    <w:p w14:paraId="1515FE27" w14:textId="07C3E01C" w:rsidR="00450718" w:rsidRPr="00AB3FBB" w:rsidRDefault="00450718" w:rsidP="00AD1BF3">
      <w:pPr>
        <w:ind w:firstLine="480"/>
      </w:pPr>
    </w:p>
    <w:p w14:paraId="00793FA8" w14:textId="468BCD53" w:rsidR="00450718" w:rsidRPr="00AB3FBB" w:rsidRDefault="00450718" w:rsidP="00AD1BF3">
      <w:pPr>
        <w:ind w:firstLine="480"/>
      </w:pPr>
    </w:p>
    <w:p w14:paraId="7C50B2F4" w14:textId="3EEE4316" w:rsidR="00450718" w:rsidRPr="00AB3FBB" w:rsidRDefault="00450718" w:rsidP="00AD1BF3">
      <w:pPr>
        <w:ind w:firstLine="480"/>
      </w:pPr>
    </w:p>
    <w:p w14:paraId="559073FD" w14:textId="21BE9850" w:rsidR="00450718" w:rsidRPr="00AB3FBB" w:rsidRDefault="00450718" w:rsidP="00AD1BF3">
      <w:pPr>
        <w:ind w:firstLine="480"/>
      </w:pPr>
    </w:p>
    <w:p w14:paraId="27E60204" w14:textId="3DE81BD6" w:rsidR="00450718" w:rsidRPr="00AB3FBB" w:rsidRDefault="00450718" w:rsidP="00AD1BF3">
      <w:pPr>
        <w:ind w:firstLine="480"/>
      </w:pPr>
    </w:p>
    <w:p w14:paraId="0C80A60E" w14:textId="3E6F1B3D" w:rsidR="00450718" w:rsidRPr="00AB3FBB" w:rsidRDefault="00450718" w:rsidP="00AD1BF3">
      <w:pPr>
        <w:ind w:firstLine="480"/>
      </w:pPr>
    </w:p>
    <w:p w14:paraId="4774B6D2" w14:textId="639670F3" w:rsidR="00450718" w:rsidRPr="00AB3FBB" w:rsidRDefault="00450718" w:rsidP="00AD1BF3">
      <w:pPr>
        <w:ind w:firstLine="480"/>
      </w:pPr>
    </w:p>
    <w:p w14:paraId="1D78123D" w14:textId="22608095" w:rsidR="00450718" w:rsidRPr="00AB3FBB" w:rsidRDefault="00450718" w:rsidP="00AD1BF3">
      <w:pPr>
        <w:ind w:firstLine="480"/>
      </w:pPr>
    </w:p>
    <w:p w14:paraId="6B31A679" w14:textId="6ACC61B2" w:rsidR="00450718" w:rsidRPr="00AB3FBB" w:rsidRDefault="00450718" w:rsidP="00AD1BF3">
      <w:pPr>
        <w:ind w:firstLine="480"/>
      </w:pPr>
    </w:p>
    <w:p w14:paraId="3DCCDFAD" w14:textId="77ADCCFB" w:rsidR="00450718" w:rsidRPr="00AB3FBB" w:rsidRDefault="00450718" w:rsidP="00AD1BF3">
      <w:pPr>
        <w:ind w:firstLine="480"/>
      </w:pPr>
    </w:p>
    <w:p w14:paraId="619DB0EB" w14:textId="79990B66" w:rsidR="00450718" w:rsidRPr="00AB3FBB" w:rsidRDefault="00450718" w:rsidP="00AD1BF3">
      <w:pPr>
        <w:ind w:firstLine="480"/>
      </w:pPr>
    </w:p>
    <w:p w14:paraId="7F5734B2" w14:textId="4F8D9F8D" w:rsidR="00450718" w:rsidRPr="00AB3FBB" w:rsidRDefault="00450718" w:rsidP="00AD1BF3">
      <w:pPr>
        <w:ind w:firstLine="480"/>
      </w:pPr>
    </w:p>
    <w:p w14:paraId="072ECD0D" w14:textId="297D239F" w:rsidR="00450718" w:rsidRPr="00AB3FBB" w:rsidRDefault="00450718" w:rsidP="00AD1BF3">
      <w:pPr>
        <w:ind w:firstLine="480"/>
      </w:pPr>
    </w:p>
    <w:p w14:paraId="40CC5192" w14:textId="79621A76" w:rsidR="00450718" w:rsidRPr="00AB3FBB" w:rsidRDefault="00450718" w:rsidP="00AD1BF3">
      <w:pPr>
        <w:ind w:firstLine="480"/>
      </w:pPr>
    </w:p>
    <w:p w14:paraId="439E2B8F" w14:textId="25F9EF2F" w:rsidR="00450718" w:rsidRPr="00AB3FBB" w:rsidRDefault="00450718" w:rsidP="00AD1BF3">
      <w:pPr>
        <w:ind w:firstLine="480"/>
      </w:pPr>
    </w:p>
    <w:p w14:paraId="723DA441" w14:textId="41D34751" w:rsidR="00450718" w:rsidRPr="00AB3FBB" w:rsidRDefault="00450718" w:rsidP="006C353D">
      <w:pPr>
        <w:ind w:firstLineChars="0" w:firstLine="0"/>
      </w:pPr>
    </w:p>
    <w:p w14:paraId="6163C6C4" w14:textId="77777777" w:rsidR="00450718" w:rsidRPr="00AB3FBB" w:rsidRDefault="00450718" w:rsidP="006C353D">
      <w:pPr>
        <w:ind w:firstLineChars="0" w:firstLine="0"/>
      </w:pPr>
    </w:p>
    <w:p w14:paraId="20D93C8D" w14:textId="53E9E19C" w:rsidR="003F54BE" w:rsidRPr="00AB3FBB" w:rsidRDefault="003F54BE" w:rsidP="003F54BE">
      <w:pPr>
        <w:pStyle w:val="TOC1"/>
        <w:tabs>
          <w:tab w:val="left" w:pos="1440"/>
          <w:tab w:val="right" w:leader="dot" w:pos="8810"/>
        </w:tabs>
        <w:spacing w:beforeLines="0" w:line="960" w:lineRule="auto"/>
        <w:ind w:firstLine="643"/>
        <w:jc w:val="center"/>
        <w:rPr>
          <w:rFonts w:ascii="黑体" w:hAnsi="黑体"/>
          <w:sz w:val="32"/>
          <w:szCs w:val="32"/>
        </w:rPr>
      </w:pPr>
      <w:r w:rsidRPr="00AB3FBB">
        <w:rPr>
          <w:rFonts w:ascii="黑体" w:hAnsi="黑体" w:hint="eastAsia"/>
          <w:sz w:val="32"/>
          <w:szCs w:val="32"/>
        </w:rPr>
        <w:t xml:space="preserve">目 </w:t>
      </w:r>
      <w:r w:rsidRPr="00AB3FBB">
        <w:rPr>
          <w:rFonts w:ascii="黑体" w:hAnsi="黑体"/>
          <w:sz w:val="32"/>
          <w:szCs w:val="32"/>
        </w:rPr>
        <w:t xml:space="preserve"> </w:t>
      </w:r>
      <w:r w:rsidRPr="00AB3FBB">
        <w:rPr>
          <w:rFonts w:ascii="黑体" w:hAnsi="黑体" w:hint="eastAsia"/>
          <w:sz w:val="32"/>
          <w:szCs w:val="32"/>
        </w:rPr>
        <w:t>录</w:t>
      </w:r>
    </w:p>
    <w:p w14:paraId="103478DE" w14:textId="24FFE185" w:rsidR="003D700A" w:rsidRDefault="004279D3">
      <w:pPr>
        <w:pStyle w:val="TOC1"/>
        <w:tabs>
          <w:tab w:val="left" w:pos="960"/>
          <w:tab w:val="right" w:leader="dot" w:pos="8810"/>
        </w:tabs>
        <w:spacing w:before="156"/>
        <w:rPr>
          <w:rFonts w:eastAsiaTheme="minorEastAsia" w:cstheme="minorBidi"/>
          <w:b w:val="0"/>
          <w:bCs w:val="0"/>
          <w:caps w:val="0"/>
          <w:noProof/>
          <w:sz w:val="21"/>
          <w:szCs w:val="22"/>
        </w:rPr>
      </w:pPr>
      <w:r w:rsidRPr="00AB3FBB">
        <w:rPr>
          <w:sz w:val="20"/>
        </w:rPr>
        <w:fldChar w:fldCharType="begin"/>
      </w:r>
      <w:r w:rsidRPr="00AB3FBB">
        <w:instrText xml:space="preserve"> TOC \h \z \t "atitle,1,btitle,2,ctitle,3" </w:instrText>
      </w:r>
      <w:r w:rsidRPr="00AB3FBB">
        <w:rPr>
          <w:sz w:val="20"/>
        </w:rPr>
        <w:fldChar w:fldCharType="separate"/>
      </w:r>
      <w:hyperlink w:anchor="_Toc129618110" w:history="1">
        <w:r w:rsidR="003D700A" w:rsidRPr="005B3FFE">
          <w:rPr>
            <w:rStyle w:val="ab"/>
            <w:noProof/>
          </w:rPr>
          <w:t>第</w:t>
        </w:r>
        <w:r w:rsidR="003D700A" w:rsidRPr="005B3FFE">
          <w:rPr>
            <w:rStyle w:val="ab"/>
            <w:noProof/>
          </w:rPr>
          <w:t>1</w:t>
        </w:r>
        <w:r w:rsidR="003D700A" w:rsidRPr="005B3FFE">
          <w:rPr>
            <w:rStyle w:val="ab"/>
            <w:noProof/>
          </w:rPr>
          <w:t>章</w:t>
        </w:r>
        <w:r w:rsidR="003D700A">
          <w:rPr>
            <w:rFonts w:eastAsiaTheme="minorEastAsia" w:cstheme="minorBidi"/>
            <w:b w:val="0"/>
            <w:bCs w:val="0"/>
            <w:caps w:val="0"/>
            <w:noProof/>
            <w:sz w:val="21"/>
            <w:szCs w:val="22"/>
          </w:rPr>
          <w:tab/>
        </w:r>
        <w:r w:rsidR="003D700A" w:rsidRPr="005B3FFE">
          <w:rPr>
            <w:rStyle w:val="ab"/>
            <w:noProof/>
          </w:rPr>
          <w:t>引言</w:t>
        </w:r>
        <w:r w:rsidR="003D700A">
          <w:rPr>
            <w:noProof/>
            <w:webHidden/>
          </w:rPr>
          <w:tab/>
        </w:r>
        <w:r w:rsidR="003D700A">
          <w:rPr>
            <w:noProof/>
            <w:webHidden/>
          </w:rPr>
          <w:fldChar w:fldCharType="begin"/>
        </w:r>
        <w:r w:rsidR="003D700A">
          <w:rPr>
            <w:noProof/>
            <w:webHidden/>
          </w:rPr>
          <w:instrText xml:space="preserve"> PAGEREF _Toc129618110 \h </w:instrText>
        </w:r>
        <w:r w:rsidR="003D700A">
          <w:rPr>
            <w:noProof/>
            <w:webHidden/>
          </w:rPr>
        </w:r>
        <w:r w:rsidR="003D700A">
          <w:rPr>
            <w:noProof/>
            <w:webHidden/>
          </w:rPr>
          <w:fldChar w:fldCharType="separate"/>
        </w:r>
        <w:r w:rsidR="003D700A">
          <w:rPr>
            <w:noProof/>
            <w:webHidden/>
          </w:rPr>
          <w:t>1</w:t>
        </w:r>
        <w:r w:rsidR="003D700A">
          <w:rPr>
            <w:noProof/>
            <w:webHidden/>
          </w:rPr>
          <w:fldChar w:fldCharType="end"/>
        </w:r>
      </w:hyperlink>
    </w:p>
    <w:p w14:paraId="480D9704" w14:textId="0D502F90" w:rsidR="003D700A" w:rsidRDefault="00820434">
      <w:pPr>
        <w:pStyle w:val="TOC2"/>
        <w:tabs>
          <w:tab w:val="right" w:leader="dot" w:pos="8810"/>
        </w:tabs>
        <w:ind w:firstLine="210"/>
        <w:rPr>
          <w:rFonts w:eastAsiaTheme="minorEastAsia" w:cstheme="minorBidi"/>
          <w:smallCaps w:val="0"/>
          <w:noProof/>
          <w:szCs w:val="22"/>
        </w:rPr>
      </w:pPr>
      <w:hyperlink w:anchor="_Toc129618111" w:history="1">
        <w:r w:rsidR="003D700A" w:rsidRPr="005B3FFE">
          <w:rPr>
            <w:rStyle w:val="ab"/>
            <w:noProof/>
          </w:rPr>
          <w:t xml:space="preserve">1.1 </w:t>
        </w:r>
        <w:r w:rsidR="003D700A" w:rsidRPr="005B3FFE">
          <w:rPr>
            <w:rStyle w:val="ab"/>
            <w:noProof/>
          </w:rPr>
          <w:t>研究背景</w:t>
        </w:r>
        <w:r w:rsidR="003D700A">
          <w:rPr>
            <w:noProof/>
            <w:webHidden/>
          </w:rPr>
          <w:tab/>
        </w:r>
        <w:r w:rsidR="003D700A">
          <w:rPr>
            <w:noProof/>
            <w:webHidden/>
          </w:rPr>
          <w:fldChar w:fldCharType="begin"/>
        </w:r>
        <w:r w:rsidR="003D700A">
          <w:rPr>
            <w:noProof/>
            <w:webHidden/>
          </w:rPr>
          <w:instrText xml:space="preserve"> PAGEREF _Toc129618111 \h </w:instrText>
        </w:r>
        <w:r w:rsidR="003D700A">
          <w:rPr>
            <w:noProof/>
            <w:webHidden/>
          </w:rPr>
        </w:r>
        <w:r w:rsidR="003D700A">
          <w:rPr>
            <w:noProof/>
            <w:webHidden/>
          </w:rPr>
          <w:fldChar w:fldCharType="separate"/>
        </w:r>
        <w:r w:rsidR="003D700A">
          <w:rPr>
            <w:noProof/>
            <w:webHidden/>
          </w:rPr>
          <w:t>1</w:t>
        </w:r>
        <w:r w:rsidR="003D700A">
          <w:rPr>
            <w:noProof/>
            <w:webHidden/>
          </w:rPr>
          <w:fldChar w:fldCharType="end"/>
        </w:r>
      </w:hyperlink>
    </w:p>
    <w:p w14:paraId="4C676166" w14:textId="6A00198F" w:rsidR="003D700A" w:rsidRDefault="00820434">
      <w:pPr>
        <w:pStyle w:val="TOC2"/>
        <w:tabs>
          <w:tab w:val="right" w:leader="dot" w:pos="8810"/>
        </w:tabs>
        <w:ind w:firstLine="210"/>
        <w:rPr>
          <w:rFonts w:eastAsiaTheme="minorEastAsia" w:cstheme="minorBidi"/>
          <w:smallCaps w:val="0"/>
          <w:noProof/>
          <w:szCs w:val="22"/>
        </w:rPr>
      </w:pPr>
      <w:hyperlink w:anchor="_Toc129618112" w:history="1">
        <w:r w:rsidR="003D700A" w:rsidRPr="005B3FFE">
          <w:rPr>
            <w:rStyle w:val="ab"/>
            <w:noProof/>
          </w:rPr>
          <w:t xml:space="preserve">1.2 </w:t>
        </w:r>
        <w:r w:rsidR="003D700A" w:rsidRPr="005B3FFE">
          <w:rPr>
            <w:rStyle w:val="ab"/>
            <w:noProof/>
          </w:rPr>
          <w:t>研究意义</w:t>
        </w:r>
        <w:r w:rsidR="003D700A">
          <w:rPr>
            <w:noProof/>
            <w:webHidden/>
          </w:rPr>
          <w:tab/>
        </w:r>
        <w:r w:rsidR="003D700A">
          <w:rPr>
            <w:noProof/>
            <w:webHidden/>
          </w:rPr>
          <w:fldChar w:fldCharType="begin"/>
        </w:r>
        <w:r w:rsidR="003D700A">
          <w:rPr>
            <w:noProof/>
            <w:webHidden/>
          </w:rPr>
          <w:instrText xml:space="preserve"> PAGEREF _Toc129618112 \h </w:instrText>
        </w:r>
        <w:r w:rsidR="003D700A">
          <w:rPr>
            <w:noProof/>
            <w:webHidden/>
          </w:rPr>
        </w:r>
        <w:r w:rsidR="003D700A">
          <w:rPr>
            <w:noProof/>
            <w:webHidden/>
          </w:rPr>
          <w:fldChar w:fldCharType="separate"/>
        </w:r>
        <w:r w:rsidR="003D700A">
          <w:rPr>
            <w:noProof/>
            <w:webHidden/>
          </w:rPr>
          <w:t>3</w:t>
        </w:r>
        <w:r w:rsidR="003D700A">
          <w:rPr>
            <w:noProof/>
            <w:webHidden/>
          </w:rPr>
          <w:fldChar w:fldCharType="end"/>
        </w:r>
      </w:hyperlink>
    </w:p>
    <w:p w14:paraId="351063F1" w14:textId="13C8036C" w:rsidR="003D700A" w:rsidRDefault="00820434">
      <w:pPr>
        <w:pStyle w:val="TOC3"/>
        <w:tabs>
          <w:tab w:val="right" w:leader="dot" w:pos="8810"/>
        </w:tabs>
        <w:ind w:firstLine="420"/>
        <w:rPr>
          <w:rFonts w:eastAsiaTheme="minorEastAsia" w:cstheme="minorBidi"/>
          <w:iCs w:val="0"/>
          <w:noProof/>
          <w:szCs w:val="22"/>
        </w:rPr>
      </w:pPr>
      <w:hyperlink w:anchor="_Toc129618113" w:history="1">
        <w:r w:rsidR="003D700A" w:rsidRPr="005B3FFE">
          <w:rPr>
            <w:rStyle w:val="ab"/>
            <w:noProof/>
          </w:rPr>
          <w:t xml:space="preserve">1.2.1 </w:t>
        </w:r>
        <w:r w:rsidR="003D700A" w:rsidRPr="005B3FFE">
          <w:rPr>
            <w:rStyle w:val="ab"/>
            <w:noProof/>
          </w:rPr>
          <w:t>理论意义</w:t>
        </w:r>
        <w:r w:rsidR="003D700A">
          <w:rPr>
            <w:noProof/>
            <w:webHidden/>
          </w:rPr>
          <w:tab/>
        </w:r>
        <w:r w:rsidR="003D700A">
          <w:rPr>
            <w:noProof/>
            <w:webHidden/>
          </w:rPr>
          <w:fldChar w:fldCharType="begin"/>
        </w:r>
        <w:r w:rsidR="003D700A">
          <w:rPr>
            <w:noProof/>
            <w:webHidden/>
          </w:rPr>
          <w:instrText xml:space="preserve"> PAGEREF _Toc129618113 \h </w:instrText>
        </w:r>
        <w:r w:rsidR="003D700A">
          <w:rPr>
            <w:noProof/>
            <w:webHidden/>
          </w:rPr>
        </w:r>
        <w:r w:rsidR="003D700A">
          <w:rPr>
            <w:noProof/>
            <w:webHidden/>
          </w:rPr>
          <w:fldChar w:fldCharType="separate"/>
        </w:r>
        <w:r w:rsidR="003D700A">
          <w:rPr>
            <w:noProof/>
            <w:webHidden/>
          </w:rPr>
          <w:t>3</w:t>
        </w:r>
        <w:r w:rsidR="003D700A">
          <w:rPr>
            <w:noProof/>
            <w:webHidden/>
          </w:rPr>
          <w:fldChar w:fldCharType="end"/>
        </w:r>
      </w:hyperlink>
    </w:p>
    <w:p w14:paraId="50D6DEE1" w14:textId="1577F941" w:rsidR="003D700A" w:rsidRDefault="00820434">
      <w:pPr>
        <w:pStyle w:val="TOC3"/>
        <w:tabs>
          <w:tab w:val="right" w:leader="dot" w:pos="8810"/>
        </w:tabs>
        <w:ind w:firstLine="420"/>
        <w:rPr>
          <w:rFonts w:eastAsiaTheme="minorEastAsia" w:cstheme="minorBidi"/>
          <w:iCs w:val="0"/>
          <w:noProof/>
          <w:szCs w:val="22"/>
        </w:rPr>
      </w:pPr>
      <w:hyperlink w:anchor="_Toc129618114" w:history="1">
        <w:r w:rsidR="003D700A" w:rsidRPr="005B3FFE">
          <w:rPr>
            <w:rStyle w:val="ab"/>
            <w:noProof/>
          </w:rPr>
          <w:t xml:space="preserve">1.2.2 </w:t>
        </w:r>
        <w:r w:rsidR="003D700A" w:rsidRPr="005B3FFE">
          <w:rPr>
            <w:rStyle w:val="ab"/>
            <w:noProof/>
          </w:rPr>
          <w:t>现实意义</w:t>
        </w:r>
        <w:r w:rsidR="003D700A">
          <w:rPr>
            <w:noProof/>
            <w:webHidden/>
          </w:rPr>
          <w:tab/>
        </w:r>
        <w:r w:rsidR="003D700A">
          <w:rPr>
            <w:noProof/>
            <w:webHidden/>
          </w:rPr>
          <w:fldChar w:fldCharType="begin"/>
        </w:r>
        <w:r w:rsidR="003D700A">
          <w:rPr>
            <w:noProof/>
            <w:webHidden/>
          </w:rPr>
          <w:instrText xml:space="preserve"> PAGEREF _Toc129618114 \h </w:instrText>
        </w:r>
        <w:r w:rsidR="003D700A">
          <w:rPr>
            <w:noProof/>
            <w:webHidden/>
          </w:rPr>
        </w:r>
        <w:r w:rsidR="003D700A">
          <w:rPr>
            <w:noProof/>
            <w:webHidden/>
          </w:rPr>
          <w:fldChar w:fldCharType="separate"/>
        </w:r>
        <w:r w:rsidR="003D700A">
          <w:rPr>
            <w:noProof/>
            <w:webHidden/>
          </w:rPr>
          <w:t>4</w:t>
        </w:r>
        <w:r w:rsidR="003D700A">
          <w:rPr>
            <w:noProof/>
            <w:webHidden/>
          </w:rPr>
          <w:fldChar w:fldCharType="end"/>
        </w:r>
      </w:hyperlink>
    </w:p>
    <w:p w14:paraId="5E313EC5" w14:textId="036F1ADF" w:rsidR="003D700A" w:rsidRDefault="00820434">
      <w:pPr>
        <w:pStyle w:val="TOC2"/>
        <w:tabs>
          <w:tab w:val="right" w:leader="dot" w:pos="8810"/>
        </w:tabs>
        <w:ind w:firstLine="210"/>
        <w:rPr>
          <w:rFonts w:eastAsiaTheme="minorEastAsia" w:cstheme="minorBidi"/>
          <w:smallCaps w:val="0"/>
          <w:noProof/>
          <w:szCs w:val="22"/>
        </w:rPr>
      </w:pPr>
      <w:hyperlink w:anchor="_Toc129618115" w:history="1">
        <w:r w:rsidR="003D700A" w:rsidRPr="005B3FFE">
          <w:rPr>
            <w:rStyle w:val="ab"/>
            <w:noProof/>
          </w:rPr>
          <w:t xml:space="preserve">1.3 </w:t>
        </w:r>
        <w:r w:rsidR="003D700A" w:rsidRPr="005B3FFE">
          <w:rPr>
            <w:rStyle w:val="ab"/>
            <w:noProof/>
          </w:rPr>
          <w:t>研究内容</w:t>
        </w:r>
        <w:r w:rsidR="003D700A">
          <w:rPr>
            <w:noProof/>
            <w:webHidden/>
          </w:rPr>
          <w:tab/>
        </w:r>
        <w:r w:rsidR="003D700A">
          <w:rPr>
            <w:noProof/>
            <w:webHidden/>
          </w:rPr>
          <w:fldChar w:fldCharType="begin"/>
        </w:r>
        <w:r w:rsidR="003D700A">
          <w:rPr>
            <w:noProof/>
            <w:webHidden/>
          </w:rPr>
          <w:instrText xml:space="preserve"> PAGEREF _Toc129618115 \h </w:instrText>
        </w:r>
        <w:r w:rsidR="003D700A">
          <w:rPr>
            <w:noProof/>
            <w:webHidden/>
          </w:rPr>
        </w:r>
        <w:r w:rsidR="003D700A">
          <w:rPr>
            <w:noProof/>
            <w:webHidden/>
          </w:rPr>
          <w:fldChar w:fldCharType="separate"/>
        </w:r>
        <w:r w:rsidR="003D700A">
          <w:rPr>
            <w:noProof/>
            <w:webHidden/>
          </w:rPr>
          <w:t>4</w:t>
        </w:r>
        <w:r w:rsidR="003D700A">
          <w:rPr>
            <w:noProof/>
            <w:webHidden/>
          </w:rPr>
          <w:fldChar w:fldCharType="end"/>
        </w:r>
      </w:hyperlink>
    </w:p>
    <w:p w14:paraId="2241EE06" w14:textId="4578F4FC" w:rsidR="003D700A" w:rsidRDefault="00820434">
      <w:pPr>
        <w:pStyle w:val="TOC2"/>
        <w:tabs>
          <w:tab w:val="right" w:leader="dot" w:pos="8810"/>
        </w:tabs>
        <w:ind w:firstLine="210"/>
        <w:rPr>
          <w:rFonts w:eastAsiaTheme="minorEastAsia" w:cstheme="minorBidi"/>
          <w:smallCaps w:val="0"/>
          <w:noProof/>
          <w:szCs w:val="22"/>
        </w:rPr>
      </w:pPr>
      <w:hyperlink w:anchor="_Toc129618116" w:history="1">
        <w:r w:rsidR="003D700A" w:rsidRPr="005B3FFE">
          <w:rPr>
            <w:rStyle w:val="ab"/>
            <w:noProof/>
          </w:rPr>
          <w:t xml:space="preserve">1.4 </w:t>
        </w:r>
        <w:r w:rsidR="003D700A" w:rsidRPr="005B3FFE">
          <w:rPr>
            <w:rStyle w:val="ab"/>
            <w:noProof/>
          </w:rPr>
          <w:t>研究方法</w:t>
        </w:r>
        <w:r w:rsidR="003D700A">
          <w:rPr>
            <w:noProof/>
            <w:webHidden/>
          </w:rPr>
          <w:tab/>
        </w:r>
        <w:r w:rsidR="003D700A">
          <w:rPr>
            <w:noProof/>
            <w:webHidden/>
          </w:rPr>
          <w:fldChar w:fldCharType="begin"/>
        </w:r>
        <w:r w:rsidR="003D700A">
          <w:rPr>
            <w:noProof/>
            <w:webHidden/>
          </w:rPr>
          <w:instrText xml:space="preserve"> PAGEREF _Toc129618116 \h </w:instrText>
        </w:r>
        <w:r w:rsidR="003D700A">
          <w:rPr>
            <w:noProof/>
            <w:webHidden/>
          </w:rPr>
        </w:r>
        <w:r w:rsidR="003D700A">
          <w:rPr>
            <w:noProof/>
            <w:webHidden/>
          </w:rPr>
          <w:fldChar w:fldCharType="separate"/>
        </w:r>
        <w:r w:rsidR="003D700A">
          <w:rPr>
            <w:noProof/>
            <w:webHidden/>
          </w:rPr>
          <w:t>5</w:t>
        </w:r>
        <w:r w:rsidR="003D700A">
          <w:rPr>
            <w:noProof/>
            <w:webHidden/>
          </w:rPr>
          <w:fldChar w:fldCharType="end"/>
        </w:r>
      </w:hyperlink>
    </w:p>
    <w:p w14:paraId="56552994" w14:textId="137E4972" w:rsidR="003D700A" w:rsidRDefault="00820434">
      <w:pPr>
        <w:pStyle w:val="TOC2"/>
        <w:tabs>
          <w:tab w:val="right" w:leader="dot" w:pos="8810"/>
        </w:tabs>
        <w:ind w:firstLine="210"/>
        <w:rPr>
          <w:rFonts w:eastAsiaTheme="minorEastAsia" w:cstheme="minorBidi"/>
          <w:smallCaps w:val="0"/>
          <w:noProof/>
          <w:szCs w:val="22"/>
        </w:rPr>
      </w:pPr>
      <w:hyperlink w:anchor="_Toc129618117" w:history="1">
        <w:r w:rsidR="003D700A" w:rsidRPr="005B3FFE">
          <w:rPr>
            <w:rStyle w:val="ab"/>
            <w:noProof/>
          </w:rPr>
          <w:t xml:space="preserve">1.5 </w:t>
        </w:r>
        <w:r w:rsidR="003D700A" w:rsidRPr="005B3FFE">
          <w:rPr>
            <w:rStyle w:val="ab"/>
            <w:noProof/>
          </w:rPr>
          <w:t>创新点与不足</w:t>
        </w:r>
        <w:r w:rsidR="003D700A">
          <w:rPr>
            <w:noProof/>
            <w:webHidden/>
          </w:rPr>
          <w:tab/>
        </w:r>
        <w:r w:rsidR="003D700A">
          <w:rPr>
            <w:noProof/>
            <w:webHidden/>
          </w:rPr>
          <w:fldChar w:fldCharType="begin"/>
        </w:r>
        <w:r w:rsidR="003D700A">
          <w:rPr>
            <w:noProof/>
            <w:webHidden/>
          </w:rPr>
          <w:instrText xml:space="preserve"> PAGEREF _Toc129618117 \h </w:instrText>
        </w:r>
        <w:r w:rsidR="003D700A">
          <w:rPr>
            <w:noProof/>
            <w:webHidden/>
          </w:rPr>
        </w:r>
        <w:r w:rsidR="003D700A">
          <w:rPr>
            <w:noProof/>
            <w:webHidden/>
          </w:rPr>
          <w:fldChar w:fldCharType="separate"/>
        </w:r>
        <w:r w:rsidR="003D700A">
          <w:rPr>
            <w:noProof/>
            <w:webHidden/>
          </w:rPr>
          <w:t>5</w:t>
        </w:r>
        <w:r w:rsidR="003D700A">
          <w:rPr>
            <w:noProof/>
            <w:webHidden/>
          </w:rPr>
          <w:fldChar w:fldCharType="end"/>
        </w:r>
      </w:hyperlink>
    </w:p>
    <w:p w14:paraId="1C2904F5" w14:textId="2A7DAFC8" w:rsidR="003D700A" w:rsidRDefault="00820434">
      <w:pPr>
        <w:pStyle w:val="TOC3"/>
        <w:tabs>
          <w:tab w:val="right" w:leader="dot" w:pos="8810"/>
        </w:tabs>
        <w:ind w:firstLine="420"/>
        <w:rPr>
          <w:rFonts w:eastAsiaTheme="minorEastAsia" w:cstheme="minorBidi"/>
          <w:iCs w:val="0"/>
          <w:noProof/>
          <w:szCs w:val="22"/>
        </w:rPr>
      </w:pPr>
      <w:hyperlink w:anchor="_Toc129618118" w:history="1">
        <w:r w:rsidR="003D700A" w:rsidRPr="005B3FFE">
          <w:rPr>
            <w:rStyle w:val="ab"/>
            <w:noProof/>
          </w:rPr>
          <w:t xml:space="preserve">1.5.1 </w:t>
        </w:r>
        <w:r w:rsidR="003D700A" w:rsidRPr="005B3FFE">
          <w:rPr>
            <w:rStyle w:val="ab"/>
            <w:noProof/>
          </w:rPr>
          <w:t>创新点</w:t>
        </w:r>
        <w:r w:rsidR="003D700A">
          <w:rPr>
            <w:noProof/>
            <w:webHidden/>
          </w:rPr>
          <w:tab/>
        </w:r>
        <w:r w:rsidR="003D700A">
          <w:rPr>
            <w:noProof/>
            <w:webHidden/>
          </w:rPr>
          <w:fldChar w:fldCharType="begin"/>
        </w:r>
        <w:r w:rsidR="003D700A">
          <w:rPr>
            <w:noProof/>
            <w:webHidden/>
          </w:rPr>
          <w:instrText xml:space="preserve"> PAGEREF _Toc129618118 \h </w:instrText>
        </w:r>
        <w:r w:rsidR="003D700A">
          <w:rPr>
            <w:noProof/>
            <w:webHidden/>
          </w:rPr>
        </w:r>
        <w:r w:rsidR="003D700A">
          <w:rPr>
            <w:noProof/>
            <w:webHidden/>
          </w:rPr>
          <w:fldChar w:fldCharType="separate"/>
        </w:r>
        <w:r w:rsidR="003D700A">
          <w:rPr>
            <w:noProof/>
            <w:webHidden/>
          </w:rPr>
          <w:t>5</w:t>
        </w:r>
        <w:r w:rsidR="003D700A">
          <w:rPr>
            <w:noProof/>
            <w:webHidden/>
          </w:rPr>
          <w:fldChar w:fldCharType="end"/>
        </w:r>
      </w:hyperlink>
    </w:p>
    <w:p w14:paraId="6CAFFDF2" w14:textId="479C3AEC" w:rsidR="003D700A" w:rsidRDefault="00820434">
      <w:pPr>
        <w:pStyle w:val="TOC3"/>
        <w:tabs>
          <w:tab w:val="right" w:leader="dot" w:pos="8810"/>
        </w:tabs>
        <w:ind w:firstLine="420"/>
        <w:rPr>
          <w:rFonts w:eastAsiaTheme="minorEastAsia" w:cstheme="minorBidi"/>
          <w:iCs w:val="0"/>
          <w:noProof/>
          <w:szCs w:val="22"/>
        </w:rPr>
      </w:pPr>
      <w:hyperlink w:anchor="_Toc129618119" w:history="1">
        <w:r w:rsidR="003D700A" w:rsidRPr="005B3FFE">
          <w:rPr>
            <w:rStyle w:val="ab"/>
            <w:noProof/>
          </w:rPr>
          <w:t xml:space="preserve">1.5.2 </w:t>
        </w:r>
        <w:r w:rsidR="003D700A" w:rsidRPr="005B3FFE">
          <w:rPr>
            <w:rStyle w:val="ab"/>
            <w:noProof/>
          </w:rPr>
          <w:t>不足</w:t>
        </w:r>
        <w:r w:rsidR="003D700A">
          <w:rPr>
            <w:noProof/>
            <w:webHidden/>
          </w:rPr>
          <w:tab/>
        </w:r>
        <w:r w:rsidR="003D700A">
          <w:rPr>
            <w:noProof/>
            <w:webHidden/>
          </w:rPr>
          <w:fldChar w:fldCharType="begin"/>
        </w:r>
        <w:r w:rsidR="003D700A">
          <w:rPr>
            <w:noProof/>
            <w:webHidden/>
          </w:rPr>
          <w:instrText xml:space="preserve"> PAGEREF _Toc129618119 \h </w:instrText>
        </w:r>
        <w:r w:rsidR="003D700A">
          <w:rPr>
            <w:noProof/>
            <w:webHidden/>
          </w:rPr>
        </w:r>
        <w:r w:rsidR="003D700A">
          <w:rPr>
            <w:noProof/>
            <w:webHidden/>
          </w:rPr>
          <w:fldChar w:fldCharType="separate"/>
        </w:r>
        <w:r w:rsidR="003D700A">
          <w:rPr>
            <w:noProof/>
            <w:webHidden/>
          </w:rPr>
          <w:t>5</w:t>
        </w:r>
        <w:r w:rsidR="003D700A">
          <w:rPr>
            <w:noProof/>
            <w:webHidden/>
          </w:rPr>
          <w:fldChar w:fldCharType="end"/>
        </w:r>
      </w:hyperlink>
    </w:p>
    <w:p w14:paraId="36AE300A" w14:textId="1375BA0D" w:rsidR="003D700A" w:rsidRDefault="00820434">
      <w:pPr>
        <w:pStyle w:val="TOC2"/>
        <w:tabs>
          <w:tab w:val="right" w:leader="dot" w:pos="8810"/>
        </w:tabs>
        <w:ind w:firstLine="210"/>
        <w:rPr>
          <w:rFonts w:eastAsiaTheme="minorEastAsia" w:cstheme="minorBidi"/>
          <w:smallCaps w:val="0"/>
          <w:noProof/>
          <w:szCs w:val="22"/>
        </w:rPr>
      </w:pPr>
      <w:hyperlink w:anchor="_Toc129618120" w:history="1">
        <w:r w:rsidR="003D700A" w:rsidRPr="005B3FFE">
          <w:rPr>
            <w:rStyle w:val="ab"/>
            <w:noProof/>
          </w:rPr>
          <w:t xml:space="preserve">1.6 </w:t>
        </w:r>
        <w:r w:rsidR="003D700A" w:rsidRPr="005B3FFE">
          <w:rPr>
            <w:rStyle w:val="ab"/>
            <w:noProof/>
          </w:rPr>
          <w:t>国内外文献综述</w:t>
        </w:r>
        <w:r w:rsidR="003D700A">
          <w:rPr>
            <w:noProof/>
            <w:webHidden/>
          </w:rPr>
          <w:tab/>
        </w:r>
        <w:r w:rsidR="003D700A">
          <w:rPr>
            <w:noProof/>
            <w:webHidden/>
          </w:rPr>
          <w:fldChar w:fldCharType="begin"/>
        </w:r>
        <w:r w:rsidR="003D700A">
          <w:rPr>
            <w:noProof/>
            <w:webHidden/>
          </w:rPr>
          <w:instrText xml:space="preserve"> PAGEREF _Toc129618120 \h </w:instrText>
        </w:r>
        <w:r w:rsidR="003D700A">
          <w:rPr>
            <w:noProof/>
            <w:webHidden/>
          </w:rPr>
        </w:r>
        <w:r w:rsidR="003D700A">
          <w:rPr>
            <w:noProof/>
            <w:webHidden/>
          </w:rPr>
          <w:fldChar w:fldCharType="separate"/>
        </w:r>
        <w:r w:rsidR="003D700A">
          <w:rPr>
            <w:noProof/>
            <w:webHidden/>
          </w:rPr>
          <w:t>5</w:t>
        </w:r>
        <w:r w:rsidR="003D700A">
          <w:rPr>
            <w:noProof/>
            <w:webHidden/>
          </w:rPr>
          <w:fldChar w:fldCharType="end"/>
        </w:r>
      </w:hyperlink>
    </w:p>
    <w:p w14:paraId="5375C4AD" w14:textId="6316DA78" w:rsidR="003D700A" w:rsidRDefault="00820434">
      <w:pPr>
        <w:pStyle w:val="TOC3"/>
        <w:tabs>
          <w:tab w:val="right" w:leader="dot" w:pos="8810"/>
        </w:tabs>
        <w:ind w:firstLine="420"/>
        <w:rPr>
          <w:rFonts w:eastAsiaTheme="minorEastAsia" w:cstheme="minorBidi"/>
          <w:iCs w:val="0"/>
          <w:noProof/>
          <w:szCs w:val="22"/>
        </w:rPr>
      </w:pPr>
      <w:hyperlink w:anchor="_Toc129618121" w:history="1">
        <w:r w:rsidR="003D700A" w:rsidRPr="005B3FFE">
          <w:rPr>
            <w:rStyle w:val="ab"/>
            <w:noProof/>
          </w:rPr>
          <w:t xml:space="preserve">1.6.1 </w:t>
        </w:r>
        <w:r w:rsidR="003D700A" w:rsidRPr="005B3FFE">
          <w:rPr>
            <w:rStyle w:val="ab"/>
            <w:noProof/>
          </w:rPr>
          <w:t>国外文献综述</w:t>
        </w:r>
        <w:r w:rsidR="003D700A">
          <w:rPr>
            <w:noProof/>
            <w:webHidden/>
          </w:rPr>
          <w:tab/>
        </w:r>
        <w:r w:rsidR="003D700A">
          <w:rPr>
            <w:noProof/>
            <w:webHidden/>
          </w:rPr>
          <w:fldChar w:fldCharType="begin"/>
        </w:r>
        <w:r w:rsidR="003D700A">
          <w:rPr>
            <w:noProof/>
            <w:webHidden/>
          </w:rPr>
          <w:instrText xml:space="preserve"> PAGEREF _Toc129618121 \h </w:instrText>
        </w:r>
        <w:r w:rsidR="003D700A">
          <w:rPr>
            <w:noProof/>
            <w:webHidden/>
          </w:rPr>
        </w:r>
        <w:r w:rsidR="003D700A">
          <w:rPr>
            <w:noProof/>
            <w:webHidden/>
          </w:rPr>
          <w:fldChar w:fldCharType="separate"/>
        </w:r>
        <w:r w:rsidR="003D700A">
          <w:rPr>
            <w:noProof/>
            <w:webHidden/>
          </w:rPr>
          <w:t>6</w:t>
        </w:r>
        <w:r w:rsidR="003D700A">
          <w:rPr>
            <w:noProof/>
            <w:webHidden/>
          </w:rPr>
          <w:fldChar w:fldCharType="end"/>
        </w:r>
      </w:hyperlink>
    </w:p>
    <w:p w14:paraId="680700E7" w14:textId="01257BEF" w:rsidR="003D700A" w:rsidRDefault="00820434">
      <w:pPr>
        <w:pStyle w:val="TOC3"/>
        <w:tabs>
          <w:tab w:val="right" w:leader="dot" w:pos="8810"/>
        </w:tabs>
        <w:ind w:firstLine="420"/>
        <w:rPr>
          <w:rFonts w:eastAsiaTheme="minorEastAsia" w:cstheme="minorBidi"/>
          <w:iCs w:val="0"/>
          <w:noProof/>
          <w:szCs w:val="22"/>
        </w:rPr>
      </w:pPr>
      <w:hyperlink w:anchor="_Toc129618122" w:history="1">
        <w:r w:rsidR="003D700A" w:rsidRPr="005B3FFE">
          <w:rPr>
            <w:rStyle w:val="ab"/>
            <w:noProof/>
          </w:rPr>
          <w:t xml:space="preserve">1.6.2 </w:t>
        </w:r>
        <w:r w:rsidR="003D700A" w:rsidRPr="005B3FFE">
          <w:rPr>
            <w:rStyle w:val="ab"/>
            <w:noProof/>
          </w:rPr>
          <w:t>国内文献综述</w:t>
        </w:r>
        <w:r w:rsidR="003D700A">
          <w:rPr>
            <w:noProof/>
            <w:webHidden/>
          </w:rPr>
          <w:tab/>
        </w:r>
        <w:r w:rsidR="003D700A">
          <w:rPr>
            <w:noProof/>
            <w:webHidden/>
          </w:rPr>
          <w:fldChar w:fldCharType="begin"/>
        </w:r>
        <w:r w:rsidR="003D700A">
          <w:rPr>
            <w:noProof/>
            <w:webHidden/>
          </w:rPr>
          <w:instrText xml:space="preserve"> PAGEREF _Toc129618122 \h </w:instrText>
        </w:r>
        <w:r w:rsidR="003D700A">
          <w:rPr>
            <w:noProof/>
            <w:webHidden/>
          </w:rPr>
        </w:r>
        <w:r w:rsidR="003D700A">
          <w:rPr>
            <w:noProof/>
            <w:webHidden/>
          </w:rPr>
          <w:fldChar w:fldCharType="separate"/>
        </w:r>
        <w:r w:rsidR="003D700A">
          <w:rPr>
            <w:noProof/>
            <w:webHidden/>
          </w:rPr>
          <w:t>7</w:t>
        </w:r>
        <w:r w:rsidR="003D700A">
          <w:rPr>
            <w:noProof/>
            <w:webHidden/>
          </w:rPr>
          <w:fldChar w:fldCharType="end"/>
        </w:r>
      </w:hyperlink>
    </w:p>
    <w:p w14:paraId="6FBA98DF" w14:textId="0726A4CE" w:rsidR="003D700A" w:rsidRDefault="00820434">
      <w:pPr>
        <w:pStyle w:val="TOC3"/>
        <w:tabs>
          <w:tab w:val="right" w:leader="dot" w:pos="8810"/>
        </w:tabs>
        <w:ind w:firstLine="420"/>
        <w:rPr>
          <w:rFonts w:eastAsiaTheme="minorEastAsia" w:cstheme="minorBidi"/>
          <w:iCs w:val="0"/>
          <w:noProof/>
          <w:szCs w:val="22"/>
        </w:rPr>
      </w:pPr>
      <w:hyperlink w:anchor="_Toc129618123" w:history="1">
        <w:r w:rsidR="003D700A" w:rsidRPr="005B3FFE">
          <w:rPr>
            <w:rStyle w:val="ab"/>
            <w:noProof/>
          </w:rPr>
          <w:t xml:space="preserve">1.6.3 </w:t>
        </w:r>
        <w:r w:rsidR="003D700A" w:rsidRPr="005B3FFE">
          <w:rPr>
            <w:rStyle w:val="ab"/>
            <w:noProof/>
          </w:rPr>
          <w:t>文献综述评述</w:t>
        </w:r>
        <w:r w:rsidR="003D700A">
          <w:rPr>
            <w:noProof/>
            <w:webHidden/>
          </w:rPr>
          <w:tab/>
        </w:r>
        <w:r w:rsidR="003D700A">
          <w:rPr>
            <w:noProof/>
            <w:webHidden/>
          </w:rPr>
          <w:fldChar w:fldCharType="begin"/>
        </w:r>
        <w:r w:rsidR="003D700A">
          <w:rPr>
            <w:noProof/>
            <w:webHidden/>
          </w:rPr>
          <w:instrText xml:space="preserve"> PAGEREF _Toc129618123 \h </w:instrText>
        </w:r>
        <w:r w:rsidR="003D700A">
          <w:rPr>
            <w:noProof/>
            <w:webHidden/>
          </w:rPr>
        </w:r>
        <w:r w:rsidR="003D700A">
          <w:rPr>
            <w:noProof/>
            <w:webHidden/>
          </w:rPr>
          <w:fldChar w:fldCharType="separate"/>
        </w:r>
        <w:r w:rsidR="003D700A">
          <w:rPr>
            <w:noProof/>
            <w:webHidden/>
          </w:rPr>
          <w:t>11</w:t>
        </w:r>
        <w:r w:rsidR="003D700A">
          <w:rPr>
            <w:noProof/>
            <w:webHidden/>
          </w:rPr>
          <w:fldChar w:fldCharType="end"/>
        </w:r>
      </w:hyperlink>
    </w:p>
    <w:p w14:paraId="6487A5FC" w14:textId="6F5E0C46" w:rsidR="003D700A" w:rsidRDefault="00820434">
      <w:pPr>
        <w:pStyle w:val="TOC1"/>
        <w:tabs>
          <w:tab w:val="left" w:pos="960"/>
          <w:tab w:val="right" w:leader="dot" w:pos="8810"/>
        </w:tabs>
        <w:spacing w:before="156"/>
        <w:rPr>
          <w:rFonts w:eastAsiaTheme="minorEastAsia" w:cstheme="minorBidi"/>
          <w:b w:val="0"/>
          <w:bCs w:val="0"/>
          <w:caps w:val="0"/>
          <w:noProof/>
          <w:sz w:val="21"/>
          <w:szCs w:val="22"/>
        </w:rPr>
      </w:pPr>
      <w:hyperlink w:anchor="_Toc129618124" w:history="1">
        <w:r w:rsidR="003D700A" w:rsidRPr="005B3FFE">
          <w:rPr>
            <w:rStyle w:val="ab"/>
            <w:noProof/>
          </w:rPr>
          <w:t>第</w:t>
        </w:r>
        <w:r w:rsidR="003D700A" w:rsidRPr="005B3FFE">
          <w:rPr>
            <w:rStyle w:val="ab"/>
            <w:noProof/>
          </w:rPr>
          <w:t>2</w:t>
        </w:r>
        <w:r w:rsidR="003D700A" w:rsidRPr="005B3FFE">
          <w:rPr>
            <w:rStyle w:val="ab"/>
            <w:noProof/>
          </w:rPr>
          <w:t>章</w:t>
        </w:r>
        <w:r w:rsidR="003D700A">
          <w:rPr>
            <w:rFonts w:eastAsiaTheme="minorEastAsia" w:cstheme="minorBidi"/>
            <w:b w:val="0"/>
            <w:bCs w:val="0"/>
            <w:caps w:val="0"/>
            <w:noProof/>
            <w:sz w:val="21"/>
            <w:szCs w:val="22"/>
          </w:rPr>
          <w:tab/>
        </w:r>
        <w:r w:rsidR="003D700A" w:rsidRPr="005B3FFE">
          <w:rPr>
            <w:rStyle w:val="ab"/>
            <w:noProof/>
          </w:rPr>
          <w:t>关键概念界定和理论基础</w:t>
        </w:r>
        <w:r w:rsidR="003D700A">
          <w:rPr>
            <w:noProof/>
            <w:webHidden/>
          </w:rPr>
          <w:tab/>
        </w:r>
        <w:r w:rsidR="003D700A">
          <w:rPr>
            <w:noProof/>
            <w:webHidden/>
          </w:rPr>
          <w:fldChar w:fldCharType="begin"/>
        </w:r>
        <w:r w:rsidR="003D700A">
          <w:rPr>
            <w:noProof/>
            <w:webHidden/>
          </w:rPr>
          <w:instrText xml:space="preserve"> PAGEREF _Toc129618124 \h </w:instrText>
        </w:r>
        <w:r w:rsidR="003D700A">
          <w:rPr>
            <w:noProof/>
            <w:webHidden/>
          </w:rPr>
        </w:r>
        <w:r w:rsidR="003D700A">
          <w:rPr>
            <w:noProof/>
            <w:webHidden/>
          </w:rPr>
          <w:fldChar w:fldCharType="separate"/>
        </w:r>
        <w:r w:rsidR="003D700A">
          <w:rPr>
            <w:noProof/>
            <w:webHidden/>
          </w:rPr>
          <w:t>12</w:t>
        </w:r>
        <w:r w:rsidR="003D700A">
          <w:rPr>
            <w:noProof/>
            <w:webHidden/>
          </w:rPr>
          <w:fldChar w:fldCharType="end"/>
        </w:r>
      </w:hyperlink>
    </w:p>
    <w:p w14:paraId="42F7A1DE" w14:textId="38115741" w:rsidR="003D700A" w:rsidRDefault="00820434">
      <w:pPr>
        <w:pStyle w:val="TOC2"/>
        <w:tabs>
          <w:tab w:val="right" w:leader="dot" w:pos="8810"/>
        </w:tabs>
        <w:ind w:firstLine="210"/>
        <w:rPr>
          <w:rFonts w:eastAsiaTheme="minorEastAsia" w:cstheme="minorBidi"/>
          <w:smallCaps w:val="0"/>
          <w:noProof/>
          <w:szCs w:val="22"/>
        </w:rPr>
      </w:pPr>
      <w:hyperlink w:anchor="_Toc129618125" w:history="1">
        <w:r w:rsidR="003D700A" w:rsidRPr="005B3FFE">
          <w:rPr>
            <w:rStyle w:val="ab"/>
            <w:noProof/>
          </w:rPr>
          <w:t xml:space="preserve">2.1 </w:t>
        </w:r>
        <w:r w:rsidR="003D700A" w:rsidRPr="005B3FFE">
          <w:rPr>
            <w:rStyle w:val="ab"/>
            <w:noProof/>
          </w:rPr>
          <w:t>相关概念</w:t>
        </w:r>
        <w:r w:rsidR="003D700A">
          <w:rPr>
            <w:noProof/>
            <w:webHidden/>
          </w:rPr>
          <w:tab/>
        </w:r>
        <w:r w:rsidR="003D700A">
          <w:rPr>
            <w:noProof/>
            <w:webHidden/>
          </w:rPr>
          <w:fldChar w:fldCharType="begin"/>
        </w:r>
        <w:r w:rsidR="003D700A">
          <w:rPr>
            <w:noProof/>
            <w:webHidden/>
          </w:rPr>
          <w:instrText xml:space="preserve"> PAGEREF _Toc129618125 \h </w:instrText>
        </w:r>
        <w:r w:rsidR="003D700A">
          <w:rPr>
            <w:noProof/>
            <w:webHidden/>
          </w:rPr>
        </w:r>
        <w:r w:rsidR="003D700A">
          <w:rPr>
            <w:noProof/>
            <w:webHidden/>
          </w:rPr>
          <w:fldChar w:fldCharType="separate"/>
        </w:r>
        <w:r w:rsidR="003D700A">
          <w:rPr>
            <w:noProof/>
            <w:webHidden/>
          </w:rPr>
          <w:t>12</w:t>
        </w:r>
        <w:r w:rsidR="003D700A">
          <w:rPr>
            <w:noProof/>
            <w:webHidden/>
          </w:rPr>
          <w:fldChar w:fldCharType="end"/>
        </w:r>
      </w:hyperlink>
    </w:p>
    <w:p w14:paraId="31099C03" w14:textId="48DC33A0" w:rsidR="003D700A" w:rsidRDefault="00820434">
      <w:pPr>
        <w:pStyle w:val="TOC3"/>
        <w:tabs>
          <w:tab w:val="right" w:leader="dot" w:pos="8810"/>
        </w:tabs>
        <w:ind w:firstLine="420"/>
        <w:rPr>
          <w:rFonts w:eastAsiaTheme="minorEastAsia" w:cstheme="minorBidi"/>
          <w:iCs w:val="0"/>
          <w:noProof/>
          <w:szCs w:val="22"/>
        </w:rPr>
      </w:pPr>
      <w:hyperlink w:anchor="_Toc129618126" w:history="1">
        <w:r w:rsidR="003D700A" w:rsidRPr="005B3FFE">
          <w:rPr>
            <w:rStyle w:val="ab"/>
            <w:noProof/>
          </w:rPr>
          <w:t xml:space="preserve">2.1.1 </w:t>
        </w:r>
        <w:r w:rsidR="003D700A" w:rsidRPr="005B3FFE">
          <w:rPr>
            <w:rStyle w:val="ab"/>
            <w:noProof/>
          </w:rPr>
          <w:t>全面</w:t>
        </w:r>
        <w:r w:rsidR="003D700A" w:rsidRPr="005B3FFE">
          <w:rPr>
            <w:rStyle w:val="ab"/>
            <w:noProof/>
          </w:rPr>
          <w:t>“</w:t>
        </w:r>
        <w:r w:rsidR="003D700A" w:rsidRPr="005B3FFE">
          <w:rPr>
            <w:rStyle w:val="ab"/>
            <w:noProof/>
          </w:rPr>
          <w:t>二孩</w:t>
        </w:r>
        <w:r w:rsidR="003D700A" w:rsidRPr="005B3FFE">
          <w:rPr>
            <w:rStyle w:val="ab"/>
            <w:noProof/>
          </w:rPr>
          <w:t>”</w:t>
        </w:r>
        <w:r w:rsidR="003D700A" w:rsidRPr="005B3FFE">
          <w:rPr>
            <w:rStyle w:val="ab"/>
            <w:noProof/>
          </w:rPr>
          <w:t>政策</w:t>
        </w:r>
        <w:r w:rsidR="003D700A">
          <w:rPr>
            <w:noProof/>
            <w:webHidden/>
          </w:rPr>
          <w:tab/>
        </w:r>
        <w:r w:rsidR="003D700A">
          <w:rPr>
            <w:noProof/>
            <w:webHidden/>
          </w:rPr>
          <w:fldChar w:fldCharType="begin"/>
        </w:r>
        <w:r w:rsidR="003D700A">
          <w:rPr>
            <w:noProof/>
            <w:webHidden/>
          </w:rPr>
          <w:instrText xml:space="preserve"> PAGEREF _Toc129618126 \h </w:instrText>
        </w:r>
        <w:r w:rsidR="003D700A">
          <w:rPr>
            <w:noProof/>
            <w:webHidden/>
          </w:rPr>
        </w:r>
        <w:r w:rsidR="003D700A">
          <w:rPr>
            <w:noProof/>
            <w:webHidden/>
          </w:rPr>
          <w:fldChar w:fldCharType="separate"/>
        </w:r>
        <w:r w:rsidR="003D700A">
          <w:rPr>
            <w:noProof/>
            <w:webHidden/>
          </w:rPr>
          <w:t>12</w:t>
        </w:r>
        <w:r w:rsidR="003D700A">
          <w:rPr>
            <w:noProof/>
            <w:webHidden/>
          </w:rPr>
          <w:fldChar w:fldCharType="end"/>
        </w:r>
      </w:hyperlink>
    </w:p>
    <w:p w14:paraId="58B2FB2D" w14:textId="5C37CF33" w:rsidR="003D700A" w:rsidRDefault="00820434">
      <w:pPr>
        <w:pStyle w:val="TOC3"/>
        <w:tabs>
          <w:tab w:val="right" w:leader="dot" w:pos="8810"/>
        </w:tabs>
        <w:ind w:firstLine="420"/>
        <w:rPr>
          <w:rFonts w:eastAsiaTheme="minorEastAsia" w:cstheme="minorBidi"/>
          <w:iCs w:val="0"/>
          <w:noProof/>
          <w:szCs w:val="22"/>
        </w:rPr>
      </w:pPr>
      <w:hyperlink w:anchor="_Toc129618127" w:history="1">
        <w:r w:rsidR="003D700A" w:rsidRPr="005B3FFE">
          <w:rPr>
            <w:rStyle w:val="ab"/>
            <w:noProof/>
          </w:rPr>
          <w:t xml:space="preserve">2.1.2 </w:t>
        </w:r>
        <w:r w:rsidR="003D700A" w:rsidRPr="005B3FFE">
          <w:rPr>
            <w:rStyle w:val="ab"/>
            <w:noProof/>
          </w:rPr>
          <w:t>新农保</w:t>
        </w:r>
        <w:r w:rsidR="003D700A">
          <w:rPr>
            <w:noProof/>
            <w:webHidden/>
          </w:rPr>
          <w:tab/>
        </w:r>
        <w:r w:rsidR="003D700A">
          <w:rPr>
            <w:noProof/>
            <w:webHidden/>
          </w:rPr>
          <w:fldChar w:fldCharType="begin"/>
        </w:r>
        <w:r w:rsidR="003D700A">
          <w:rPr>
            <w:noProof/>
            <w:webHidden/>
          </w:rPr>
          <w:instrText xml:space="preserve"> PAGEREF _Toc129618127 \h </w:instrText>
        </w:r>
        <w:r w:rsidR="003D700A">
          <w:rPr>
            <w:noProof/>
            <w:webHidden/>
          </w:rPr>
        </w:r>
        <w:r w:rsidR="003D700A">
          <w:rPr>
            <w:noProof/>
            <w:webHidden/>
          </w:rPr>
          <w:fldChar w:fldCharType="separate"/>
        </w:r>
        <w:r w:rsidR="003D700A">
          <w:rPr>
            <w:noProof/>
            <w:webHidden/>
          </w:rPr>
          <w:t>12</w:t>
        </w:r>
        <w:r w:rsidR="003D700A">
          <w:rPr>
            <w:noProof/>
            <w:webHidden/>
          </w:rPr>
          <w:fldChar w:fldCharType="end"/>
        </w:r>
      </w:hyperlink>
    </w:p>
    <w:p w14:paraId="655AD040" w14:textId="3045AAB4" w:rsidR="003D700A" w:rsidRDefault="00820434">
      <w:pPr>
        <w:pStyle w:val="TOC3"/>
        <w:tabs>
          <w:tab w:val="right" w:leader="dot" w:pos="8810"/>
        </w:tabs>
        <w:ind w:firstLine="420"/>
        <w:rPr>
          <w:rFonts w:eastAsiaTheme="minorEastAsia" w:cstheme="minorBidi"/>
          <w:iCs w:val="0"/>
          <w:noProof/>
          <w:szCs w:val="22"/>
        </w:rPr>
      </w:pPr>
      <w:hyperlink w:anchor="_Toc129618128" w:history="1">
        <w:r w:rsidR="003D700A" w:rsidRPr="005B3FFE">
          <w:rPr>
            <w:rStyle w:val="ab"/>
            <w:noProof/>
          </w:rPr>
          <w:t xml:space="preserve">2.1.3 </w:t>
        </w:r>
        <w:r w:rsidR="003D700A" w:rsidRPr="005B3FFE">
          <w:rPr>
            <w:rStyle w:val="ab"/>
            <w:noProof/>
          </w:rPr>
          <w:t>代际交换</w:t>
        </w:r>
        <w:r w:rsidR="003D700A">
          <w:rPr>
            <w:noProof/>
            <w:webHidden/>
          </w:rPr>
          <w:tab/>
        </w:r>
        <w:r w:rsidR="003D700A">
          <w:rPr>
            <w:noProof/>
            <w:webHidden/>
          </w:rPr>
          <w:fldChar w:fldCharType="begin"/>
        </w:r>
        <w:r w:rsidR="003D700A">
          <w:rPr>
            <w:noProof/>
            <w:webHidden/>
          </w:rPr>
          <w:instrText xml:space="preserve"> PAGEREF _Toc129618128 \h </w:instrText>
        </w:r>
        <w:r w:rsidR="003D700A">
          <w:rPr>
            <w:noProof/>
            <w:webHidden/>
          </w:rPr>
        </w:r>
        <w:r w:rsidR="003D700A">
          <w:rPr>
            <w:noProof/>
            <w:webHidden/>
          </w:rPr>
          <w:fldChar w:fldCharType="separate"/>
        </w:r>
        <w:r w:rsidR="003D700A">
          <w:rPr>
            <w:noProof/>
            <w:webHidden/>
          </w:rPr>
          <w:t>12</w:t>
        </w:r>
        <w:r w:rsidR="003D700A">
          <w:rPr>
            <w:noProof/>
            <w:webHidden/>
          </w:rPr>
          <w:fldChar w:fldCharType="end"/>
        </w:r>
      </w:hyperlink>
    </w:p>
    <w:p w14:paraId="67F41E75" w14:textId="5E1269ED" w:rsidR="003D700A" w:rsidRDefault="00820434">
      <w:pPr>
        <w:pStyle w:val="TOC2"/>
        <w:tabs>
          <w:tab w:val="right" w:leader="dot" w:pos="8810"/>
        </w:tabs>
        <w:ind w:firstLine="210"/>
        <w:rPr>
          <w:rFonts w:eastAsiaTheme="minorEastAsia" w:cstheme="minorBidi"/>
          <w:smallCaps w:val="0"/>
          <w:noProof/>
          <w:szCs w:val="22"/>
        </w:rPr>
      </w:pPr>
      <w:hyperlink w:anchor="_Toc129618129" w:history="1">
        <w:r w:rsidR="003D700A" w:rsidRPr="005B3FFE">
          <w:rPr>
            <w:rStyle w:val="ab"/>
            <w:noProof/>
          </w:rPr>
          <w:t xml:space="preserve">2.2 </w:t>
        </w:r>
        <w:r w:rsidR="003D700A" w:rsidRPr="005B3FFE">
          <w:rPr>
            <w:rStyle w:val="ab"/>
            <w:noProof/>
          </w:rPr>
          <w:t>理论基础</w:t>
        </w:r>
        <w:r w:rsidR="003D700A">
          <w:rPr>
            <w:noProof/>
            <w:webHidden/>
          </w:rPr>
          <w:tab/>
        </w:r>
        <w:r w:rsidR="003D700A">
          <w:rPr>
            <w:noProof/>
            <w:webHidden/>
          </w:rPr>
          <w:fldChar w:fldCharType="begin"/>
        </w:r>
        <w:r w:rsidR="003D700A">
          <w:rPr>
            <w:noProof/>
            <w:webHidden/>
          </w:rPr>
          <w:instrText xml:space="preserve"> PAGEREF _Toc129618129 \h </w:instrText>
        </w:r>
        <w:r w:rsidR="003D700A">
          <w:rPr>
            <w:noProof/>
            <w:webHidden/>
          </w:rPr>
        </w:r>
        <w:r w:rsidR="003D700A">
          <w:rPr>
            <w:noProof/>
            <w:webHidden/>
          </w:rPr>
          <w:fldChar w:fldCharType="separate"/>
        </w:r>
        <w:r w:rsidR="003D700A">
          <w:rPr>
            <w:noProof/>
            <w:webHidden/>
          </w:rPr>
          <w:t>13</w:t>
        </w:r>
        <w:r w:rsidR="003D700A">
          <w:rPr>
            <w:noProof/>
            <w:webHidden/>
          </w:rPr>
          <w:fldChar w:fldCharType="end"/>
        </w:r>
      </w:hyperlink>
    </w:p>
    <w:p w14:paraId="1B416E56" w14:textId="1CFD895F" w:rsidR="003D700A" w:rsidRDefault="00820434">
      <w:pPr>
        <w:pStyle w:val="TOC3"/>
        <w:tabs>
          <w:tab w:val="right" w:leader="dot" w:pos="8810"/>
        </w:tabs>
        <w:ind w:firstLine="420"/>
        <w:rPr>
          <w:rFonts w:eastAsiaTheme="minorEastAsia" w:cstheme="minorBidi"/>
          <w:iCs w:val="0"/>
          <w:noProof/>
          <w:szCs w:val="22"/>
        </w:rPr>
      </w:pPr>
      <w:hyperlink w:anchor="_Toc129618130" w:history="1">
        <w:r w:rsidR="003D700A" w:rsidRPr="005B3FFE">
          <w:rPr>
            <w:rStyle w:val="ab"/>
            <w:noProof/>
          </w:rPr>
          <w:t xml:space="preserve">2.2.1 </w:t>
        </w:r>
        <w:r w:rsidR="003D700A" w:rsidRPr="005B3FFE">
          <w:rPr>
            <w:rStyle w:val="ab"/>
            <w:noProof/>
          </w:rPr>
          <w:t>资源约束与生命周期理论</w:t>
        </w:r>
        <w:r w:rsidR="003D700A">
          <w:rPr>
            <w:noProof/>
            <w:webHidden/>
          </w:rPr>
          <w:tab/>
        </w:r>
        <w:r w:rsidR="003D700A">
          <w:rPr>
            <w:noProof/>
            <w:webHidden/>
          </w:rPr>
          <w:fldChar w:fldCharType="begin"/>
        </w:r>
        <w:r w:rsidR="003D700A">
          <w:rPr>
            <w:noProof/>
            <w:webHidden/>
          </w:rPr>
          <w:instrText xml:space="preserve"> PAGEREF _Toc129618130 \h </w:instrText>
        </w:r>
        <w:r w:rsidR="003D700A">
          <w:rPr>
            <w:noProof/>
            <w:webHidden/>
          </w:rPr>
        </w:r>
        <w:r w:rsidR="003D700A">
          <w:rPr>
            <w:noProof/>
            <w:webHidden/>
          </w:rPr>
          <w:fldChar w:fldCharType="separate"/>
        </w:r>
        <w:r w:rsidR="003D700A">
          <w:rPr>
            <w:noProof/>
            <w:webHidden/>
          </w:rPr>
          <w:t>13</w:t>
        </w:r>
        <w:r w:rsidR="003D700A">
          <w:rPr>
            <w:noProof/>
            <w:webHidden/>
          </w:rPr>
          <w:fldChar w:fldCharType="end"/>
        </w:r>
      </w:hyperlink>
    </w:p>
    <w:p w14:paraId="38328813" w14:textId="61F32588" w:rsidR="003D700A" w:rsidRDefault="00820434">
      <w:pPr>
        <w:pStyle w:val="TOC3"/>
        <w:tabs>
          <w:tab w:val="right" w:leader="dot" w:pos="8810"/>
        </w:tabs>
        <w:ind w:firstLine="420"/>
        <w:rPr>
          <w:rFonts w:eastAsiaTheme="minorEastAsia" w:cstheme="minorBidi"/>
          <w:iCs w:val="0"/>
          <w:noProof/>
          <w:szCs w:val="22"/>
        </w:rPr>
      </w:pPr>
      <w:hyperlink w:anchor="_Toc129618131" w:history="1">
        <w:r w:rsidR="003D700A" w:rsidRPr="005B3FFE">
          <w:rPr>
            <w:rStyle w:val="ab"/>
            <w:noProof/>
          </w:rPr>
          <w:t xml:space="preserve">2.2.2 </w:t>
        </w:r>
        <w:r w:rsidR="003D700A" w:rsidRPr="005B3FFE">
          <w:rPr>
            <w:rStyle w:val="ab"/>
            <w:noProof/>
          </w:rPr>
          <w:t>父母效用函数</w:t>
        </w:r>
        <w:r w:rsidR="003D700A" w:rsidRPr="005B3FFE">
          <w:rPr>
            <w:rStyle w:val="ab"/>
            <w:noProof/>
          </w:rPr>
          <w:t>——</w:t>
        </w:r>
        <w:r w:rsidR="003D700A" w:rsidRPr="005B3FFE">
          <w:rPr>
            <w:rStyle w:val="ab"/>
            <w:noProof/>
          </w:rPr>
          <w:t>非利他性与利他性模型</w:t>
        </w:r>
        <w:r w:rsidR="003D700A">
          <w:rPr>
            <w:noProof/>
            <w:webHidden/>
          </w:rPr>
          <w:tab/>
        </w:r>
        <w:r w:rsidR="003D700A">
          <w:rPr>
            <w:noProof/>
            <w:webHidden/>
          </w:rPr>
          <w:fldChar w:fldCharType="begin"/>
        </w:r>
        <w:r w:rsidR="003D700A">
          <w:rPr>
            <w:noProof/>
            <w:webHidden/>
          </w:rPr>
          <w:instrText xml:space="preserve"> PAGEREF _Toc129618131 \h </w:instrText>
        </w:r>
        <w:r w:rsidR="003D700A">
          <w:rPr>
            <w:noProof/>
            <w:webHidden/>
          </w:rPr>
        </w:r>
        <w:r w:rsidR="003D700A">
          <w:rPr>
            <w:noProof/>
            <w:webHidden/>
          </w:rPr>
          <w:fldChar w:fldCharType="separate"/>
        </w:r>
        <w:r w:rsidR="003D700A">
          <w:rPr>
            <w:noProof/>
            <w:webHidden/>
          </w:rPr>
          <w:t>13</w:t>
        </w:r>
        <w:r w:rsidR="003D700A">
          <w:rPr>
            <w:noProof/>
            <w:webHidden/>
          </w:rPr>
          <w:fldChar w:fldCharType="end"/>
        </w:r>
      </w:hyperlink>
    </w:p>
    <w:p w14:paraId="059B088A" w14:textId="7B53AD53" w:rsidR="003D700A" w:rsidRDefault="00820434">
      <w:pPr>
        <w:pStyle w:val="TOC3"/>
        <w:tabs>
          <w:tab w:val="right" w:leader="dot" w:pos="8810"/>
        </w:tabs>
        <w:ind w:firstLine="420"/>
        <w:rPr>
          <w:rFonts w:eastAsiaTheme="minorEastAsia" w:cstheme="minorBidi"/>
          <w:iCs w:val="0"/>
          <w:noProof/>
          <w:szCs w:val="22"/>
        </w:rPr>
      </w:pPr>
      <w:hyperlink w:anchor="_Toc129618132" w:history="1">
        <w:r w:rsidR="003D700A" w:rsidRPr="005B3FFE">
          <w:rPr>
            <w:rStyle w:val="ab"/>
            <w:noProof/>
          </w:rPr>
          <w:t xml:space="preserve">2.2.3 </w:t>
        </w:r>
        <w:r w:rsidR="003D700A" w:rsidRPr="005B3FFE">
          <w:rPr>
            <w:rStyle w:val="ab"/>
            <w:noProof/>
          </w:rPr>
          <w:t>工具变量理论</w:t>
        </w:r>
        <w:r w:rsidR="003D700A">
          <w:rPr>
            <w:noProof/>
            <w:webHidden/>
          </w:rPr>
          <w:tab/>
        </w:r>
        <w:r w:rsidR="003D700A">
          <w:rPr>
            <w:noProof/>
            <w:webHidden/>
          </w:rPr>
          <w:fldChar w:fldCharType="begin"/>
        </w:r>
        <w:r w:rsidR="003D700A">
          <w:rPr>
            <w:noProof/>
            <w:webHidden/>
          </w:rPr>
          <w:instrText xml:space="preserve"> PAGEREF _Toc129618132 \h </w:instrText>
        </w:r>
        <w:r w:rsidR="003D700A">
          <w:rPr>
            <w:noProof/>
            <w:webHidden/>
          </w:rPr>
        </w:r>
        <w:r w:rsidR="003D700A">
          <w:rPr>
            <w:noProof/>
            <w:webHidden/>
          </w:rPr>
          <w:fldChar w:fldCharType="separate"/>
        </w:r>
        <w:r w:rsidR="003D700A">
          <w:rPr>
            <w:noProof/>
            <w:webHidden/>
          </w:rPr>
          <w:t>14</w:t>
        </w:r>
        <w:r w:rsidR="003D700A">
          <w:rPr>
            <w:noProof/>
            <w:webHidden/>
          </w:rPr>
          <w:fldChar w:fldCharType="end"/>
        </w:r>
      </w:hyperlink>
    </w:p>
    <w:p w14:paraId="27A33C20" w14:textId="54B4F554" w:rsidR="003D700A" w:rsidRDefault="00820434">
      <w:pPr>
        <w:pStyle w:val="TOC1"/>
        <w:tabs>
          <w:tab w:val="left" w:pos="960"/>
          <w:tab w:val="right" w:leader="dot" w:pos="8810"/>
        </w:tabs>
        <w:spacing w:before="156"/>
        <w:rPr>
          <w:rFonts w:eastAsiaTheme="minorEastAsia" w:cstheme="minorBidi"/>
          <w:b w:val="0"/>
          <w:bCs w:val="0"/>
          <w:caps w:val="0"/>
          <w:noProof/>
          <w:sz w:val="21"/>
          <w:szCs w:val="22"/>
        </w:rPr>
      </w:pPr>
      <w:hyperlink w:anchor="_Toc129618133" w:history="1">
        <w:r w:rsidR="003D700A" w:rsidRPr="005B3FFE">
          <w:rPr>
            <w:rStyle w:val="ab"/>
            <w:noProof/>
          </w:rPr>
          <w:t>第</w:t>
        </w:r>
        <w:r w:rsidR="003D700A" w:rsidRPr="005B3FFE">
          <w:rPr>
            <w:rStyle w:val="ab"/>
            <w:noProof/>
          </w:rPr>
          <w:t>3</w:t>
        </w:r>
        <w:r w:rsidR="003D700A" w:rsidRPr="005B3FFE">
          <w:rPr>
            <w:rStyle w:val="ab"/>
            <w:noProof/>
          </w:rPr>
          <w:t>章</w:t>
        </w:r>
        <w:r w:rsidR="003D700A">
          <w:rPr>
            <w:rFonts w:eastAsiaTheme="minorEastAsia" w:cstheme="minorBidi"/>
            <w:b w:val="0"/>
            <w:bCs w:val="0"/>
            <w:caps w:val="0"/>
            <w:noProof/>
            <w:sz w:val="21"/>
            <w:szCs w:val="22"/>
          </w:rPr>
          <w:tab/>
        </w:r>
        <w:r w:rsidR="003D700A" w:rsidRPr="005B3FFE">
          <w:rPr>
            <w:rStyle w:val="ab"/>
            <w:noProof/>
          </w:rPr>
          <w:t>全面</w:t>
        </w:r>
        <w:r w:rsidR="003D700A" w:rsidRPr="005B3FFE">
          <w:rPr>
            <w:rStyle w:val="ab"/>
            <w:noProof/>
          </w:rPr>
          <w:t>“</w:t>
        </w:r>
        <w:r w:rsidR="003D700A" w:rsidRPr="005B3FFE">
          <w:rPr>
            <w:rStyle w:val="ab"/>
            <w:noProof/>
          </w:rPr>
          <w:t>二孩</w:t>
        </w:r>
        <w:r w:rsidR="003D700A" w:rsidRPr="005B3FFE">
          <w:rPr>
            <w:rStyle w:val="ab"/>
            <w:noProof/>
          </w:rPr>
          <w:t>”</w:t>
        </w:r>
        <w:r w:rsidR="003D700A" w:rsidRPr="005B3FFE">
          <w:rPr>
            <w:rStyle w:val="ab"/>
            <w:noProof/>
          </w:rPr>
          <w:t>政策与新农保政策概述</w:t>
        </w:r>
        <w:r w:rsidR="003D700A">
          <w:rPr>
            <w:noProof/>
            <w:webHidden/>
          </w:rPr>
          <w:tab/>
        </w:r>
        <w:r w:rsidR="003D700A">
          <w:rPr>
            <w:noProof/>
            <w:webHidden/>
          </w:rPr>
          <w:fldChar w:fldCharType="begin"/>
        </w:r>
        <w:r w:rsidR="003D700A">
          <w:rPr>
            <w:noProof/>
            <w:webHidden/>
          </w:rPr>
          <w:instrText xml:space="preserve"> PAGEREF _Toc129618133 \h </w:instrText>
        </w:r>
        <w:r w:rsidR="003D700A">
          <w:rPr>
            <w:noProof/>
            <w:webHidden/>
          </w:rPr>
        </w:r>
        <w:r w:rsidR="003D700A">
          <w:rPr>
            <w:noProof/>
            <w:webHidden/>
          </w:rPr>
          <w:fldChar w:fldCharType="separate"/>
        </w:r>
        <w:r w:rsidR="003D700A">
          <w:rPr>
            <w:noProof/>
            <w:webHidden/>
          </w:rPr>
          <w:t>15</w:t>
        </w:r>
        <w:r w:rsidR="003D700A">
          <w:rPr>
            <w:noProof/>
            <w:webHidden/>
          </w:rPr>
          <w:fldChar w:fldCharType="end"/>
        </w:r>
      </w:hyperlink>
    </w:p>
    <w:p w14:paraId="3C464E9F" w14:textId="43F7F55E" w:rsidR="003D700A" w:rsidRDefault="00820434">
      <w:pPr>
        <w:pStyle w:val="TOC2"/>
        <w:tabs>
          <w:tab w:val="right" w:leader="dot" w:pos="8810"/>
        </w:tabs>
        <w:ind w:firstLine="210"/>
        <w:rPr>
          <w:rFonts w:eastAsiaTheme="minorEastAsia" w:cstheme="minorBidi"/>
          <w:smallCaps w:val="0"/>
          <w:noProof/>
          <w:szCs w:val="22"/>
        </w:rPr>
      </w:pPr>
      <w:hyperlink w:anchor="_Toc129618134" w:history="1">
        <w:r w:rsidR="003D700A" w:rsidRPr="005B3FFE">
          <w:rPr>
            <w:rStyle w:val="ab"/>
            <w:noProof/>
          </w:rPr>
          <w:t xml:space="preserve">3.1 </w:t>
        </w:r>
        <w:r w:rsidR="003D700A" w:rsidRPr="005B3FFE">
          <w:rPr>
            <w:rStyle w:val="ab"/>
            <w:noProof/>
          </w:rPr>
          <w:t>全面</w:t>
        </w:r>
        <w:r w:rsidR="003D700A" w:rsidRPr="005B3FFE">
          <w:rPr>
            <w:rStyle w:val="ab"/>
            <w:noProof/>
          </w:rPr>
          <w:t>“</w:t>
        </w:r>
        <w:r w:rsidR="003D700A" w:rsidRPr="005B3FFE">
          <w:rPr>
            <w:rStyle w:val="ab"/>
            <w:noProof/>
          </w:rPr>
          <w:t>二孩</w:t>
        </w:r>
        <w:r w:rsidR="003D700A" w:rsidRPr="005B3FFE">
          <w:rPr>
            <w:rStyle w:val="ab"/>
            <w:noProof/>
          </w:rPr>
          <w:t>”</w:t>
        </w:r>
        <w:r w:rsidR="003D700A" w:rsidRPr="005B3FFE">
          <w:rPr>
            <w:rStyle w:val="ab"/>
            <w:noProof/>
          </w:rPr>
          <w:t>政策概述</w:t>
        </w:r>
        <w:r w:rsidR="003D700A">
          <w:rPr>
            <w:noProof/>
            <w:webHidden/>
          </w:rPr>
          <w:tab/>
        </w:r>
        <w:r w:rsidR="003D700A">
          <w:rPr>
            <w:noProof/>
            <w:webHidden/>
          </w:rPr>
          <w:fldChar w:fldCharType="begin"/>
        </w:r>
        <w:r w:rsidR="003D700A">
          <w:rPr>
            <w:noProof/>
            <w:webHidden/>
          </w:rPr>
          <w:instrText xml:space="preserve"> PAGEREF _Toc129618134 \h </w:instrText>
        </w:r>
        <w:r w:rsidR="003D700A">
          <w:rPr>
            <w:noProof/>
            <w:webHidden/>
          </w:rPr>
        </w:r>
        <w:r w:rsidR="003D700A">
          <w:rPr>
            <w:noProof/>
            <w:webHidden/>
          </w:rPr>
          <w:fldChar w:fldCharType="separate"/>
        </w:r>
        <w:r w:rsidR="003D700A">
          <w:rPr>
            <w:noProof/>
            <w:webHidden/>
          </w:rPr>
          <w:t>15</w:t>
        </w:r>
        <w:r w:rsidR="003D700A">
          <w:rPr>
            <w:noProof/>
            <w:webHidden/>
          </w:rPr>
          <w:fldChar w:fldCharType="end"/>
        </w:r>
      </w:hyperlink>
    </w:p>
    <w:p w14:paraId="70431009" w14:textId="6B7BC78D" w:rsidR="003D700A" w:rsidRDefault="00820434">
      <w:pPr>
        <w:pStyle w:val="TOC3"/>
        <w:tabs>
          <w:tab w:val="right" w:leader="dot" w:pos="8810"/>
        </w:tabs>
        <w:ind w:firstLine="420"/>
        <w:rPr>
          <w:rFonts w:eastAsiaTheme="minorEastAsia" w:cstheme="minorBidi"/>
          <w:iCs w:val="0"/>
          <w:noProof/>
          <w:szCs w:val="22"/>
        </w:rPr>
      </w:pPr>
      <w:hyperlink w:anchor="_Toc129618135" w:history="1">
        <w:r w:rsidR="003D700A" w:rsidRPr="005B3FFE">
          <w:rPr>
            <w:rStyle w:val="ab"/>
            <w:noProof/>
          </w:rPr>
          <w:t xml:space="preserve">3.1.1 </w:t>
        </w:r>
        <w:r w:rsidR="003D700A" w:rsidRPr="005B3FFE">
          <w:rPr>
            <w:rStyle w:val="ab"/>
            <w:noProof/>
          </w:rPr>
          <w:t>机构组成</w:t>
        </w:r>
        <w:r w:rsidR="003D700A">
          <w:rPr>
            <w:noProof/>
            <w:webHidden/>
          </w:rPr>
          <w:tab/>
        </w:r>
        <w:r w:rsidR="003D700A">
          <w:rPr>
            <w:noProof/>
            <w:webHidden/>
          </w:rPr>
          <w:fldChar w:fldCharType="begin"/>
        </w:r>
        <w:r w:rsidR="003D700A">
          <w:rPr>
            <w:noProof/>
            <w:webHidden/>
          </w:rPr>
          <w:instrText xml:space="preserve"> PAGEREF _Toc129618135 \h </w:instrText>
        </w:r>
        <w:r w:rsidR="003D700A">
          <w:rPr>
            <w:noProof/>
            <w:webHidden/>
          </w:rPr>
        </w:r>
        <w:r w:rsidR="003D700A">
          <w:rPr>
            <w:noProof/>
            <w:webHidden/>
          </w:rPr>
          <w:fldChar w:fldCharType="separate"/>
        </w:r>
        <w:r w:rsidR="003D700A">
          <w:rPr>
            <w:noProof/>
            <w:webHidden/>
          </w:rPr>
          <w:t>15</w:t>
        </w:r>
        <w:r w:rsidR="003D700A">
          <w:rPr>
            <w:noProof/>
            <w:webHidden/>
          </w:rPr>
          <w:fldChar w:fldCharType="end"/>
        </w:r>
      </w:hyperlink>
    </w:p>
    <w:p w14:paraId="57CB2726" w14:textId="7E2DF56D" w:rsidR="003D700A" w:rsidRDefault="00820434">
      <w:pPr>
        <w:pStyle w:val="TOC3"/>
        <w:tabs>
          <w:tab w:val="right" w:leader="dot" w:pos="8810"/>
        </w:tabs>
        <w:ind w:firstLine="420"/>
        <w:rPr>
          <w:rFonts w:eastAsiaTheme="minorEastAsia" w:cstheme="minorBidi"/>
          <w:iCs w:val="0"/>
          <w:noProof/>
          <w:szCs w:val="22"/>
        </w:rPr>
      </w:pPr>
      <w:hyperlink w:anchor="_Toc129618136" w:history="1">
        <w:r w:rsidR="003D700A" w:rsidRPr="005B3FFE">
          <w:rPr>
            <w:rStyle w:val="ab"/>
            <w:noProof/>
          </w:rPr>
          <w:t xml:space="preserve">3.1.2 </w:t>
        </w:r>
        <w:r w:rsidR="003D700A" w:rsidRPr="005B3FFE">
          <w:rPr>
            <w:rStyle w:val="ab"/>
            <w:noProof/>
          </w:rPr>
          <w:t>全面</w:t>
        </w:r>
        <w:r w:rsidR="003D700A" w:rsidRPr="005B3FFE">
          <w:rPr>
            <w:rStyle w:val="ab"/>
            <w:noProof/>
          </w:rPr>
          <w:t>“</w:t>
        </w:r>
        <w:r w:rsidR="003D700A" w:rsidRPr="005B3FFE">
          <w:rPr>
            <w:rStyle w:val="ab"/>
            <w:noProof/>
          </w:rPr>
          <w:t>二孩</w:t>
        </w:r>
        <w:r w:rsidR="003D700A" w:rsidRPr="005B3FFE">
          <w:rPr>
            <w:rStyle w:val="ab"/>
            <w:noProof/>
          </w:rPr>
          <w:t>”</w:t>
        </w:r>
        <w:r w:rsidR="003D700A" w:rsidRPr="005B3FFE">
          <w:rPr>
            <w:rStyle w:val="ab"/>
            <w:noProof/>
          </w:rPr>
          <w:t>政策概述</w:t>
        </w:r>
        <w:r w:rsidR="003D700A">
          <w:rPr>
            <w:noProof/>
            <w:webHidden/>
          </w:rPr>
          <w:tab/>
        </w:r>
        <w:r w:rsidR="003D700A">
          <w:rPr>
            <w:noProof/>
            <w:webHidden/>
          </w:rPr>
          <w:fldChar w:fldCharType="begin"/>
        </w:r>
        <w:r w:rsidR="003D700A">
          <w:rPr>
            <w:noProof/>
            <w:webHidden/>
          </w:rPr>
          <w:instrText xml:space="preserve"> PAGEREF _Toc129618136 \h </w:instrText>
        </w:r>
        <w:r w:rsidR="003D700A">
          <w:rPr>
            <w:noProof/>
            <w:webHidden/>
          </w:rPr>
        </w:r>
        <w:r w:rsidR="003D700A">
          <w:rPr>
            <w:noProof/>
            <w:webHidden/>
          </w:rPr>
          <w:fldChar w:fldCharType="separate"/>
        </w:r>
        <w:r w:rsidR="003D700A">
          <w:rPr>
            <w:noProof/>
            <w:webHidden/>
          </w:rPr>
          <w:t>15</w:t>
        </w:r>
        <w:r w:rsidR="003D700A">
          <w:rPr>
            <w:noProof/>
            <w:webHidden/>
          </w:rPr>
          <w:fldChar w:fldCharType="end"/>
        </w:r>
      </w:hyperlink>
    </w:p>
    <w:p w14:paraId="27A9BCA4" w14:textId="2F77A243" w:rsidR="003D700A" w:rsidRDefault="00820434">
      <w:pPr>
        <w:pStyle w:val="TOC3"/>
        <w:tabs>
          <w:tab w:val="right" w:leader="dot" w:pos="8810"/>
        </w:tabs>
        <w:ind w:firstLine="420"/>
        <w:rPr>
          <w:rFonts w:eastAsiaTheme="minorEastAsia" w:cstheme="minorBidi"/>
          <w:iCs w:val="0"/>
          <w:noProof/>
          <w:szCs w:val="22"/>
        </w:rPr>
      </w:pPr>
      <w:hyperlink w:anchor="_Toc129618137" w:history="1">
        <w:r w:rsidR="003D700A" w:rsidRPr="005B3FFE">
          <w:rPr>
            <w:rStyle w:val="ab"/>
            <w:noProof/>
          </w:rPr>
          <w:t xml:space="preserve">3.1.3 </w:t>
        </w:r>
        <w:r w:rsidR="003D700A" w:rsidRPr="005B3FFE">
          <w:rPr>
            <w:rStyle w:val="ab"/>
            <w:noProof/>
          </w:rPr>
          <w:t>全面</w:t>
        </w:r>
        <w:r w:rsidR="003D700A" w:rsidRPr="005B3FFE">
          <w:rPr>
            <w:rStyle w:val="ab"/>
            <w:noProof/>
          </w:rPr>
          <w:t>“</w:t>
        </w:r>
        <w:r w:rsidR="003D700A" w:rsidRPr="005B3FFE">
          <w:rPr>
            <w:rStyle w:val="ab"/>
            <w:noProof/>
          </w:rPr>
          <w:t>二孩</w:t>
        </w:r>
        <w:r w:rsidR="003D700A" w:rsidRPr="005B3FFE">
          <w:rPr>
            <w:rStyle w:val="ab"/>
            <w:noProof/>
          </w:rPr>
          <w:t>”</w:t>
        </w:r>
        <w:r w:rsidR="003D700A" w:rsidRPr="005B3FFE">
          <w:rPr>
            <w:rStyle w:val="ab"/>
            <w:noProof/>
          </w:rPr>
          <w:t>政策实施的纵横向分析</w:t>
        </w:r>
        <w:r w:rsidR="003D700A">
          <w:rPr>
            <w:noProof/>
            <w:webHidden/>
          </w:rPr>
          <w:tab/>
        </w:r>
        <w:r w:rsidR="003D700A">
          <w:rPr>
            <w:noProof/>
            <w:webHidden/>
          </w:rPr>
          <w:fldChar w:fldCharType="begin"/>
        </w:r>
        <w:r w:rsidR="003D700A">
          <w:rPr>
            <w:noProof/>
            <w:webHidden/>
          </w:rPr>
          <w:instrText xml:space="preserve"> PAGEREF _Toc129618137 \h </w:instrText>
        </w:r>
        <w:r w:rsidR="003D700A">
          <w:rPr>
            <w:noProof/>
            <w:webHidden/>
          </w:rPr>
        </w:r>
        <w:r w:rsidR="003D700A">
          <w:rPr>
            <w:noProof/>
            <w:webHidden/>
          </w:rPr>
          <w:fldChar w:fldCharType="separate"/>
        </w:r>
        <w:r w:rsidR="003D700A">
          <w:rPr>
            <w:noProof/>
            <w:webHidden/>
          </w:rPr>
          <w:t>17</w:t>
        </w:r>
        <w:r w:rsidR="003D700A">
          <w:rPr>
            <w:noProof/>
            <w:webHidden/>
          </w:rPr>
          <w:fldChar w:fldCharType="end"/>
        </w:r>
      </w:hyperlink>
    </w:p>
    <w:p w14:paraId="35B69F45" w14:textId="39D66C82" w:rsidR="003D700A" w:rsidRDefault="00820434">
      <w:pPr>
        <w:pStyle w:val="TOC2"/>
        <w:tabs>
          <w:tab w:val="right" w:leader="dot" w:pos="8810"/>
        </w:tabs>
        <w:ind w:firstLine="210"/>
        <w:rPr>
          <w:rFonts w:eastAsiaTheme="minorEastAsia" w:cstheme="minorBidi"/>
          <w:smallCaps w:val="0"/>
          <w:noProof/>
          <w:szCs w:val="22"/>
        </w:rPr>
      </w:pPr>
      <w:hyperlink w:anchor="_Toc129618138" w:history="1">
        <w:r w:rsidR="003D700A" w:rsidRPr="005B3FFE">
          <w:rPr>
            <w:rStyle w:val="ab"/>
            <w:noProof/>
          </w:rPr>
          <w:t xml:space="preserve">3.2 </w:t>
        </w:r>
        <w:r w:rsidR="003D700A" w:rsidRPr="005B3FFE">
          <w:rPr>
            <w:rStyle w:val="ab"/>
            <w:noProof/>
          </w:rPr>
          <w:t>农村家庭养老保险概述</w:t>
        </w:r>
        <w:r w:rsidR="003D700A">
          <w:rPr>
            <w:noProof/>
            <w:webHidden/>
          </w:rPr>
          <w:tab/>
        </w:r>
        <w:r w:rsidR="003D700A">
          <w:rPr>
            <w:noProof/>
            <w:webHidden/>
          </w:rPr>
          <w:fldChar w:fldCharType="begin"/>
        </w:r>
        <w:r w:rsidR="003D700A">
          <w:rPr>
            <w:noProof/>
            <w:webHidden/>
          </w:rPr>
          <w:instrText xml:space="preserve"> PAGEREF _Toc129618138 \h </w:instrText>
        </w:r>
        <w:r w:rsidR="003D700A">
          <w:rPr>
            <w:noProof/>
            <w:webHidden/>
          </w:rPr>
        </w:r>
        <w:r w:rsidR="003D700A">
          <w:rPr>
            <w:noProof/>
            <w:webHidden/>
          </w:rPr>
          <w:fldChar w:fldCharType="separate"/>
        </w:r>
        <w:r w:rsidR="003D700A">
          <w:rPr>
            <w:noProof/>
            <w:webHidden/>
          </w:rPr>
          <w:t>19</w:t>
        </w:r>
        <w:r w:rsidR="003D700A">
          <w:rPr>
            <w:noProof/>
            <w:webHidden/>
          </w:rPr>
          <w:fldChar w:fldCharType="end"/>
        </w:r>
      </w:hyperlink>
    </w:p>
    <w:p w14:paraId="3A08DCAE" w14:textId="6CA9B035" w:rsidR="003D700A" w:rsidRDefault="00820434">
      <w:pPr>
        <w:pStyle w:val="TOC3"/>
        <w:tabs>
          <w:tab w:val="right" w:leader="dot" w:pos="8810"/>
        </w:tabs>
        <w:ind w:firstLine="420"/>
        <w:rPr>
          <w:rFonts w:eastAsiaTheme="minorEastAsia" w:cstheme="minorBidi"/>
          <w:iCs w:val="0"/>
          <w:noProof/>
          <w:szCs w:val="22"/>
        </w:rPr>
      </w:pPr>
      <w:hyperlink w:anchor="_Toc129618139" w:history="1">
        <w:r w:rsidR="003D700A" w:rsidRPr="005B3FFE">
          <w:rPr>
            <w:rStyle w:val="ab"/>
            <w:noProof/>
          </w:rPr>
          <w:t xml:space="preserve">3.2.1 </w:t>
        </w:r>
        <w:r w:rsidR="003D700A" w:rsidRPr="005B3FFE">
          <w:rPr>
            <w:rStyle w:val="ab"/>
            <w:noProof/>
          </w:rPr>
          <w:t>政策背景</w:t>
        </w:r>
        <w:r w:rsidR="003D700A">
          <w:rPr>
            <w:noProof/>
            <w:webHidden/>
          </w:rPr>
          <w:tab/>
        </w:r>
        <w:r w:rsidR="003D700A">
          <w:rPr>
            <w:noProof/>
            <w:webHidden/>
          </w:rPr>
          <w:fldChar w:fldCharType="begin"/>
        </w:r>
        <w:r w:rsidR="003D700A">
          <w:rPr>
            <w:noProof/>
            <w:webHidden/>
          </w:rPr>
          <w:instrText xml:space="preserve"> PAGEREF _Toc129618139 \h </w:instrText>
        </w:r>
        <w:r w:rsidR="003D700A">
          <w:rPr>
            <w:noProof/>
            <w:webHidden/>
          </w:rPr>
        </w:r>
        <w:r w:rsidR="003D700A">
          <w:rPr>
            <w:noProof/>
            <w:webHidden/>
          </w:rPr>
          <w:fldChar w:fldCharType="separate"/>
        </w:r>
        <w:r w:rsidR="003D700A">
          <w:rPr>
            <w:noProof/>
            <w:webHidden/>
          </w:rPr>
          <w:t>19</w:t>
        </w:r>
        <w:r w:rsidR="003D700A">
          <w:rPr>
            <w:noProof/>
            <w:webHidden/>
          </w:rPr>
          <w:fldChar w:fldCharType="end"/>
        </w:r>
      </w:hyperlink>
    </w:p>
    <w:p w14:paraId="0106C50C" w14:textId="62137329" w:rsidR="003D700A" w:rsidRDefault="00820434">
      <w:pPr>
        <w:pStyle w:val="TOC3"/>
        <w:tabs>
          <w:tab w:val="right" w:leader="dot" w:pos="8810"/>
        </w:tabs>
        <w:ind w:firstLine="420"/>
        <w:rPr>
          <w:rFonts w:eastAsiaTheme="minorEastAsia" w:cstheme="minorBidi"/>
          <w:iCs w:val="0"/>
          <w:noProof/>
          <w:szCs w:val="22"/>
        </w:rPr>
      </w:pPr>
      <w:hyperlink w:anchor="_Toc129618140" w:history="1">
        <w:r w:rsidR="003D700A" w:rsidRPr="005B3FFE">
          <w:rPr>
            <w:rStyle w:val="ab"/>
            <w:noProof/>
          </w:rPr>
          <w:t xml:space="preserve">3.2.2 </w:t>
        </w:r>
        <w:r w:rsidR="003D700A" w:rsidRPr="005B3FFE">
          <w:rPr>
            <w:rStyle w:val="ab"/>
            <w:noProof/>
          </w:rPr>
          <w:t>具体实施</w:t>
        </w:r>
        <w:r w:rsidR="003D700A">
          <w:rPr>
            <w:noProof/>
            <w:webHidden/>
          </w:rPr>
          <w:tab/>
        </w:r>
        <w:r w:rsidR="003D700A">
          <w:rPr>
            <w:noProof/>
            <w:webHidden/>
          </w:rPr>
          <w:fldChar w:fldCharType="begin"/>
        </w:r>
        <w:r w:rsidR="003D700A">
          <w:rPr>
            <w:noProof/>
            <w:webHidden/>
          </w:rPr>
          <w:instrText xml:space="preserve"> PAGEREF _Toc129618140 \h </w:instrText>
        </w:r>
        <w:r w:rsidR="003D700A">
          <w:rPr>
            <w:noProof/>
            <w:webHidden/>
          </w:rPr>
        </w:r>
        <w:r w:rsidR="003D700A">
          <w:rPr>
            <w:noProof/>
            <w:webHidden/>
          </w:rPr>
          <w:fldChar w:fldCharType="separate"/>
        </w:r>
        <w:r w:rsidR="003D700A">
          <w:rPr>
            <w:noProof/>
            <w:webHidden/>
          </w:rPr>
          <w:t>19</w:t>
        </w:r>
        <w:r w:rsidR="003D700A">
          <w:rPr>
            <w:noProof/>
            <w:webHidden/>
          </w:rPr>
          <w:fldChar w:fldCharType="end"/>
        </w:r>
      </w:hyperlink>
    </w:p>
    <w:p w14:paraId="7BC21BEC" w14:textId="50F99F06" w:rsidR="003D700A" w:rsidRDefault="00820434">
      <w:pPr>
        <w:pStyle w:val="TOC1"/>
        <w:tabs>
          <w:tab w:val="left" w:pos="960"/>
          <w:tab w:val="right" w:leader="dot" w:pos="8810"/>
        </w:tabs>
        <w:spacing w:before="156"/>
        <w:rPr>
          <w:rFonts w:eastAsiaTheme="minorEastAsia" w:cstheme="minorBidi"/>
          <w:b w:val="0"/>
          <w:bCs w:val="0"/>
          <w:caps w:val="0"/>
          <w:noProof/>
          <w:sz w:val="21"/>
          <w:szCs w:val="22"/>
        </w:rPr>
      </w:pPr>
      <w:hyperlink w:anchor="_Toc129618141" w:history="1">
        <w:r w:rsidR="003D700A" w:rsidRPr="005B3FFE">
          <w:rPr>
            <w:rStyle w:val="ab"/>
            <w:noProof/>
          </w:rPr>
          <w:t>第</w:t>
        </w:r>
        <w:r w:rsidR="003D700A" w:rsidRPr="005B3FFE">
          <w:rPr>
            <w:rStyle w:val="ab"/>
            <w:noProof/>
          </w:rPr>
          <w:t>4</w:t>
        </w:r>
        <w:r w:rsidR="003D700A" w:rsidRPr="005B3FFE">
          <w:rPr>
            <w:rStyle w:val="ab"/>
            <w:noProof/>
          </w:rPr>
          <w:t>章</w:t>
        </w:r>
        <w:r w:rsidR="003D700A">
          <w:rPr>
            <w:rFonts w:eastAsiaTheme="minorEastAsia" w:cstheme="minorBidi"/>
            <w:b w:val="0"/>
            <w:bCs w:val="0"/>
            <w:caps w:val="0"/>
            <w:noProof/>
            <w:sz w:val="21"/>
            <w:szCs w:val="22"/>
          </w:rPr>
          <w:tab/>
        </w:r>
        <w:r w:rsidR="003D700A" w:rsidRPr="005B3FFE">
          <w:rPr>
            <w:rStyle w:val="ab"/>
            <w:noProof/>
          </w:rPr>
          <w:t>全面</w:t>
        </w:r>
        <w:r w:rsidR="003D700A" w:rsidRPr="005B3FFE">
          <w:rPr>
            <w:rStyle w:val="ab"/>
            <w:noProof/>
          </w:rPr>
          <w:t>“</w:t>
        </w:r>
        <w:r w:rsidR="003D700A" w:rsidRPr="005B3FFE">
          <w:rPr>
            <w:rStyle w:val="ab"/>
            <w:noProof/>
          </w:rPr>
          <w:t>二孩</w:t>
        </w:r>
        <w:r w:rsidR="003D700A" w:rsidRPr="005B3FFE">
          <w:rPr>
            <w:rStyle w:val="ab"/>
            <w:noProof/>
          </w:rPr>
          <w:t>”</w:t>
        </w:r>
        <w:r w:rsidR="003D700A" w:rsidRPr="005B3FFE">
          <w:rPr>
            <w:rStyle w:val="ab"/>
            <w:noProof/>
          </w:rPr>
          <w:t>政策对农村家庭社会养老保险需求的影响机制分析</w:t>
        </w:r>
        <w:r w:rsidR="003D700A">
          <w:rPr>
            <w:noProof/>
            <w:webHidden/>
          </w:rPr>
          <w:tab/>
        </w:r>
        <w:r w:rsidR="003D700A">
          <w:rPr>
            <w:noProof/>
            <w:webHidden/>
          </w:rPr>
          <w:fldChar w:fldCharType="begin"/>
        </w:r>
        <w:r w:rsidR="003D700A">
          <w:rPr>
            <w:noProof/>
            <w:webHidden/>
          </w:rPr>
          <w:instrText xml:space="preserve"> PAGEREF _Toc129618141 \h </w:instrText>
        </w:r>
        <w:r w:rsidR="003D700A">
          <w:rPr>
            <w:noProof/>
            <w:webHidden/>
          </w:rPr>
        </w:r>
        <w:r w:rsidR="003D700A">
          <w:rPr>
            <w:noProof/>
            <w:webHidden/>
          </w:rPr>
          <w:fldChar w:fldCharType="separate"/>
        </w:r>
        <w:r w:rsidR="003D700A">
          <w:rPr>
            <w:noProof/>
            <w:webHidden/>
          </w:rPr>
          <w:t>21</w:t>
        </w:r>
        <w:r w:rsidR="003D700A">
          <w:rPr>
            <w:noProof/>
            <w:webHidden/>
          </w:rPr>
          <w:fldChar w:fldCharType="end"/>
        </w:r>
      </w:hyperlink>
    </w:p>
    <w:p w14:paraId="60B62046" w14:textId="3ED2A61D" w:rsidR="003D700A" w:rsidRDefault="00820434">
      <w:pPr>
        <w:pStyle w:val="TOC2"/>
        <w:tabs>
          <w:tab w:val="right" w:leader="dot" w:pos="8810"/>
        </w:tabs>
        <w:ind w:firstLine="210"/>
        <w:rPr>
          <w:rFonts w:eastAsiaTheme="minorEastAsia" w:cstheme="minorBidi"/>
          <w:smallCaps w:val="0"/>
          <w:noProof/>
          <w:szCs w:val="22"/>
        </w:rPr>
      </w:pPr>
      <w:hyperlink w:anchor="_Toc129618142" w:history="1">
        <w:r w:rsidR="003D700A" w:rsidRPr="005B3FFE">
          <w:rPr>
            <w:rStyle w:val="ab"/>
            <w:noProof/>
          </w:rPr>
          <w:t xml:space="preserve">4.1 </w:t>
        </w:r>
        <w:r w:rsidR="003D700A" w:rsidRPr="005B3FFE">
          <w:rPr>
            <w:rStyle w:val="ab"/>
            <w:noProof/>
          </w:rPr>
          <w:t>全面</w:t>
        </w:r>
        <w:r w:rsidR="003D700A" w:rsidRPr="005B3FFE">
          <w:rPr>
            <w:rStyle w:val="ab"/>
            <w:noProof/>
          </w:rPr>
          <w:t>“</w:t>
        </w:r>
        <w:r w:rsidR="003D700A" w:rsidRPr="005B3FFE">
          <w:rPr>
            <w:rStyle w:val="ab"/>
            <w:noProof/>
          </w:rPr>
          <w:t>二孩</w:t>
        </w:r>
        <w:r w:rsidR="003D700A" w:rsidRPr="005B3FFE">
          <w:rPr>
            <w:rStyle w:val="ab"/>
            <w:noProof/>
          </w:rPr>
          <w:t>”</w:t>
        </w:r>
        <w:r w:rsidR="003D700A" w:rsidRPr="005B3FFE">
          <w:rPr>
            <w:rStyle w:val="ab"/>
            <w:noProof/>
          </w:rPr>
          <w:t>政策通过子女数量影响家庭养老模式与经济决策</w:t>
        </w:r>
        <w:r w:rsidR="003D700A">
          <w:rPr>
            <w:noProof/>
            <w:webHidden/>
          </w:rPr>
          <w:tab/>
        </w:r>
        <w:r w:rsidR="003D700A">
          <w:rPr>
            <w:noProof/>
            <w:webHidden/>
          </w:rPr>
          <w:fldChar w:fldCharType="begin"/>
        </w:r>
        <w:r w:rsidR="003D700A">
          <w:rPr>
            <w:noProof/>
            <w:webHidden/>
          </w:rPr>
          <w:instrText xml:space="preserve"> PAGEREF _Toc129618142 \h </w:instrText>
        </w:r>
        <w:r w:rsidR="003D700A">
          <w:rPr>
            <w:noProof/>
            <w:webHidden/>
          </w:rPr>
        </w:r>
        <w:r w:rsidR="003D700A">
          <w:rPr>
            <w:noProof/>
            <w:webHidden/>
          </w:rPr>
          <w:fldChar w:fldCharType="separate"/>
        </w:r>
        <w:r w:rsidR="003D700A">
          <w:rPr>
            <w:noProof/>
            <w:webHidden/>
          </w:rPr>
          <w:t>21</w:t>
        </w:r>
        <w:r w:rsidR="003D700A">
          <w:rPr>
            <w:noProof/>
            <w:webHidden/>
          </w:rPr>
          <w:fldChar w:fldCharType="end"/>
        </w:r>
      </w:hyperlink>
    </w:p>
    <w:p w14:paraId="46010641" w14:textId="078712D2" w:rsidR="003D700A" w:rsidRDefault="00820434">
      <w:pPr>
        <w:pStyle w:val="TOC2"/>
        <w:tabs>
          <w:tab w:val="right" w:leader="dot" w:pos="8810"/>
        </w:tabs>
        <w:ind w:firstLine="210"/>
        <w:rPr>
          <w:rFonts w:eastAsiaTheme="minorEastAsia" w:cstheme="minorBidi"/>
          <w:smallCaps w:val="0"/>
          <w:noProof/>
          <w:szCs w:val="22"/>
        </w:rPr>
      </w:pPr>
      <w:hyperlink w:anchor="_Toc129618143" w:history="1">
        <w:r w:rsidR="003D700A" w:rsidRPr="005B3FFE">
          <w:rPr>
            <w:rStyle w:val="ab"/>
            <w:noProof/>
          </w:rPr>
          <w:t xml:space="preserve">4.2 </w:t>
        </w:r>
        <w:r w:rsidR="003D700A" w:rsidRPr="005B3FFE">
          <w:rPr>
            <w:rStyle w:val="ab"/>
            <w:noProof/>
          </w:rPr>
          <w:t>养老模式与经济决策影响农村家庭社会养老保险需求</w:t>
        </w:r>
        <w:r w:rsidR="003D700A">
          <w:rPr>
            <w:noProof/>
            <w:webHidden/>
          </w:rPr>
          <w:tab/>
        </w:r>
        <w:r w:rsidR="003D700A">
          <w:rPr>
            <w:noProof/>
            <w:webHidden/>
          </w:rPr>
          <w:fldChar w:fldCharType="begin"/>
        </w:r>
        <w:r w:rsidR="003D700A">
          <w:rPr>
            <w:noProof/>
            <w:webHidden/>
          </w:rPr>
          <w:instrText xml:space="preserve"> PAGEREF _Toc129618143 \h </w:instrText>
        </w:r>
        <w:r w:rsidR="003D700A">
          <w:rPr>
            <w:noProof/>
            <w:webHidden/>
          </w:rPr>
        </w:r>
        <w:r w:rsidR="003D700A">
          <w:rPr>
            <w:noProof/>
            <w:webHidden/>
          </w:rPr>
          <w:fldChar w:fldCharType="separate"/>
        </w:r>
        <w:r w:rsidR="003D700A">
          <w:rPr>
            <w:noProof/>
            <w:webHidden/>
          </w:rPr>
          <w:t>21</w:t>
        </w:r>
        <w:r w:rsidR="003D700A">
          <w:rPr>
            <w:noProof/>
            <w:webHidden/>
          </w:rPr>
          <w:fldChar w:fldCharType="end"/>
        </w:r>
      </w:hyperlink>
    </w:p>
    <w:p w14:paraId="3059C9E0" w14:textId="6AABE177" w:rsidR="003D700A" w:rsidRDefault="00820434">
      <w:pPr>
        <w:pStyle w:val="TOC3"/>
        <w:tabs>
          <w:tab w:val="right" w:leader="dot" w:pos="8810"/>
        </w:tabs>
        <w:ind w:firstLine="420"/>
        <w:rPr>
          <w:rFonts w:eastAsiaTheme="minorEastAsia" w:cstheme="minorBidi"/>
          <w:iCs w:val="0"/>
          <w:noProof/>
          <w:szCs w:val="22"/>
        </w:rPr>
      </w:pPr>
      <w:hyperlink w:anchor="_Toc129618144" w:history="1">
        <w:r w:rsidR="003D700A" w:rsidRPr="005B3FFE">
          <w:rPr>
            <w:rStyle w:val="ab"/>
            <w:noProof/>
          </w:rPr>
          <w:t xml:space="preserve">4.2.1 </w:t>
        </w:r>
        <w:r w:rsidR="003D700A" w:rsidRPr="005B3FFE">
          <w:rPr>
            <w:rStyle w:val="ab"/>
            <w:noProof/>
          </w:rPr>
          <w:t>中国农村家庭养老模式的转变</w:t>
        </w:r>
        <w:r w:rsidR="003D700A" w:rsidRPr="005B3FFE">
          <w:rPr>
            <w:rStyle w:val="ab"/>
            <w:noProof/>
          </w:rPr>
          <w:t>——</w:t>
        </w:r>
        <w:r w:rsidR="003D700A" w:rsidRPr="005B3FFE">
          <w:rPr>
            <w:rStyle w:val="ab"/>
            <w:noProof/>
          </w:rPr>
          <w:t>向</w:t>
        </w:r>
        <w:r w:rsidR="003D700A" w:rsidRPr="005B3FFE">
          <w:rPr>
            <w:rStyle w:val="ab"/>
            <w:noProof/>
          </w:rPr>
          <w:t>“</w:t>
        </w:r>
        <w:r w:rsidR="003D700A" w:rsidRPr="005B3FFE">
          <w:rPr>
            <w:rStyle w:val="ab"/>
            <w:noProof/>
          </w:rPr>
          <w:t>养儿防老</w:t>
        </w:r>
        <w:r w:rsidR="003D700A" w:rsidRPr="005B3FFE">
          <w:rPr>
            <w:rStyle w:val="ab"/>
            <w:noProof/>
          </w:rPr>
          <w:t>”</w:t>
        </w:r>
        <w:r w:rsidR="003D700A" w:rsidRPr="005B3FFE">
          <w:rPr>
            <w:rStyle w:val="ab"/>
            <w:noProof/>
          </w:rPr>
          <w:t>回落</w:t>
        </w:r>
        <w:r w:rsidR="003D700A">
          <w:rPr>
            <w:noProof/>
            <w:webHidden/>
          </w:rPr>
          <w:tab/>
        </w:r>
        <w:r w:rsidR="003D700A">
          <w:rPr>
            <w:noProof/>
            <w:webHidden/>
          </w:rPr>
          <w:fldChar w:fldCharType="begin"/>
        </w:r>
        <w:r w:rsidR="003D700A">
          <w:rPr>
            <w:noProof/>
            <w:webHidden/>
          </w:rPr>
          <w:instrText xml:space="preserve"> PAGEREF _Toc129618144 \h </w:instrText>
        </w:r>
        <w:r w:rsidR="003D700A">
          <w:rPr>
            <w:noProof/>
            <w:webHidden/>
          </w:rPr>
        </w:r>
        <w:r w:rsidR="003D700A">
          <w:rPr>
            <w:noProof/>
            <w:webHidden/>
          </w:rPr>
          <w:fldChar w:fldCharType="separate"/>
        </w:r>
        <w:r w:rsidR="003D700A">
          <w:rPr>
            <w:noProof/>
            <w:webHidden/>
          </w:rPr>
          <w:t>21</w:t>
        </w:r>
        <w:r w:rsidR="003D700A">
          <w:rPr>
            <w:noProof/>
            <w:webHidden/>
          </w:rPr>
          <w:fldChar w:fldCharType="end"/>
        </w:r>
      </w:hyperlink>
    </w:p>
    <w:p w14:paraId="7FA25D2E" w14:textId="66AC57B2" w:rsidR="003D700A" w:rsidRDefault="00820434">
      <w:pPr>
        <w:pStyle w:val="TOC3"/>
        <w:tabs>
          <w:tab w:val="right" w:leader="dot" w:pos="8810"/>
        </w:tabs>
        <w:ind w:firstLine="420"/>
        <w:rPr>
          <w:rFonts w:eastAsiaTheme="minorEastAsia" w:cstheme="minorBidi"/>
          <w:iCs w:val="0"/>
          <w:noProof/>
          <w:szCs w:val="22"/>
        </w:rPr>
      </w:pPr>
      <w:hyperlink w:anchor="_Toc129618145" w:history="1">
        <w:r w:rsidR="003D700A" w:rsidRPr="005B3FFE">
          <w:rPr>
            <w:rStyle w:val="ab"/>
            <w:noProof/>
          </w:rPr>
          <w:t xml:space="preserve">4.2.2 </w:t>
        </w:r>
        <w:r w:rsidR="003D700A" w:rsidRPr="005B3FFE">
          <w:rPr>
            <w:rStyle w:val="ab"/>
            <w:noProof/>
          </w:rPr>
          <w:t>经济决策影响农村家庭社会养老保险需求</w:t>
        </w:r>
        <w:r w:rsidR="003D700A">
          <w:rPr>
            <w:noProof/>
            <w:webHidden/>
          </w:rPr>
          <w:tab/>
        </w:r>
        <w:r w:rsidR="003D700A">
          <w:rPr>
            <w:noProof/>
            <w:webHidden/>
          </w:rPr>
          <w:fldChar w:fldCharType="begin"/>
        </w:r>
        <w:r w:rsidR="003D700A">
          <w:rPr>
            <w:noProof/>
            <w:webHidden/>
          </w:rPr>
          <w:instrText xml:space="preserve"> PAGEREF _Toc129618145 \h </w:instrText>
        </w:r>
        <w:r w:rsidR="003D700A">
          <w:rPr>
            <w:noProof/>
            <w:webHidden/>
          </w:rPr>
        </w:r>
        <w:r w:rsidR="003D700A">
          <w:rPr>
            <w:noProof/>
            <w:webHidden/>
          </w:rPr>
          <w:fldChar w:fldCharType="separate"/>
        </w:r>
        <w:r w:rsidR="003D700A">
          <w:rPr>
            <w:noProof/>
            <w:webHidden/>
          </w:rPr>
          <w:t>22</w:t>
        </w:r>
        <w:r w:rsidR="003D700A">
          <w:rPr>
            <w:noProof/>
            <w:webHidden/>
          </w:rPr>
          <w:fldChar w:fldCharType="end"/>
        </w:r>
      </w:hyperlink>
    </w:p>
    <w:p w14:paraId="12DDA081" w14:textId="6B702046" w:rsidR="003D700A" w:rsidRDefault="00820434">
      <w:pPr>
        <w:pStyle w:val="TOC2"/>
        <w:tabs>
          <w:tab w:val="right" w:leader="dot" w:pos="8810"/>
        </w:tabs>
        <w:ind w:firstLine="210"/>
        <w:rPr>
          <w:rFonts w:eastAsiaTheme="minorEastAsia" w:cstheme="minorBidi"/>
          <w:smallCaps w:val="0"/>
          <w:noProof/>
          <w:szCs w:val="22"/>
        </w:rPr>
      </w:pPr>
      <w:hyperlink w:anchor="_Toc129618146" w:history="1">
        <w:r w:rsidR="003D700A" w:rsidRPr="005B3FFE">
          <w:rPr>
            <w:rStyle w:val="ab"/>
            <w:noProof/>
          </w:rPr>
          <w:t xml:space="preserve">4.3 </w:t>
        </w:r>
        <w:r w:rsidR="003D700A" w:rsidRPr="005B3FFE">
          <w:rPr>
            <w:rStyle w:val="ab"/>
            <w:noProof/>
          </w:rPr>
          <w:t>影响机制分析路线图</w:t>
        </w:r>
        <w:r w:rsidR="003D700A">
          <w:rPr>
            <w:noProof/>
            <w:webHidden/>
          </w:rPr>
          <w:tab/>
        </w:r>
        <w:r w:rsidR="003D700A">
          <w:rPr>
            <w:noProof/>
            <w:webHidden/>
          </w:rPr>
          <w:fldChar w:fldCharType="begin"/>
        </w:r>
        <w:r w:rsidR="003D700A">
          <w:rPr>
            <w:noProof/>
            <w:webHidden/>
          </w:rPr>
          <w:instrText xml:space="preserve"> PAGEREF _Toc129618146 \h </w:instrText>
        </w:r>
        <w:r w:rsidR="003D700A">
          <w:rPr>
            <w:noProof/>
            <w:webHidden/>
          </w:rPr>
        </w:r>
        <w:r w:rsidR="003D700A">
          <w:rPr>
            <w:noProof/>
            <w:webHidden/>
          </w:rPr>
          <w:fldChar w:fldCharType="separate"/>
        </w:r>
        <w:r w:rsidR="003D700A">
          <w:rPr>
            <w:noProof/>
            <w:webHidden/>
          </w:rPr>
          <w:t>23</w:t>
        </w:r>
        <w:r w:rsidR="003D700A">
          <w:rPr>
            <w:noProof/>
            <w:webHidden/>
          </w:rPr>
          <w:fldChar w:fldCharType="end"/>
        </w:r>
      </w:hyperlink>
    </w:p>
    <w:p w14:paraId="5B6332D4" w14:textId="419CF3F3" w:rsidR="003D700A" w:rsidRDefault="00820434">
      <w:pPr>
        <w:pStyle w:val="TOC1"/>
        <w:tabs>
          <w:tab w:val="left" w:pos="960"/>
          <w:tab w:val="right" w:leader="dot" w:pos="8810"/>
        </w:tabs>
        <w:spacing w:before="156"/>
        <w:rPr>
          <w:rFonts w:eastAsiaTheme="minorEastAsia" w:cstheme="minorBidi"/>
          <w:b w:val="0"/>
          <w:bCs w:val="0"/>
          <w:caps w:val="0"/>
          <w:noProof/>
          <w:sz w:val="21"/>
          <w:szCs w:val="22"/>
        </w:rPr>
      </w:pPr>
      <w:hyperlink w:anchor="_Toc129618147" w:history="1">
        <w:r w:rsidR="003D700A" w:rsidRPr="005B3FFE">
          <w:rPr>
            <w:rStyle w:val="ab"/>
            <w:noProof/>
          </w:rPr>
          <w:t>第</w:t>
        </w:r>
        <w:r w:rsidR="003D700A" w:rsidRPr="005B3FFE">
          <w:rPr>
            <w:rStyle w:val="ab"/>
            <w:noProof/>
          </w:rPr>
          <w:t>5</w:t>
        </w:r>
        <w:r w:rsidR="003D700A" w:rsidRPr="005B3FFE">
          <w:rPr>
            <w:rStyle w:val="ab"/>
            <w:noProof/>
          </w:rPr>
          <w:t>章</w:t>
        </w:r>
        <w:r w:rsidR="003D700A">
          <w:rPr>
            <w:rFonts w:eastAsiaTheme="minorEastAsia" w:cstheme="minorBidi"/>
            <w:b w:val="0"/>
            <w:bCs w:val="0"/>
            <w:caps w:val="0"/>
            <w:noProof/>
            <w:sz w:val="21"/>
            <w:szCs w:val="22"/>
          </w:rPr>
          <w:tab/>
        </w:r>
        <w:r w:rsidR="003D700A" w:rsidRPr="005B3FFE">
          <w:rPr>
            <w:rStyle w:val="ab"/>
            <w:noProof/>
          </w:rPr>
          <w:t>实证研究设计与结果分析</w:t>
        </w:r>
        <w:r w:rsidR="003D700A">
          <w:rPr>
            <w:noProof/>
            <w:webHidden/>
          </w:rPr>
          <w:tab/>
        </w:r>
        <w:r w:rsidR="003D700A">
          <w:rPr>
            <w:noProof/>
            <w:webHidden/>
          </w:rPr>
          <w:fldChar w:fldCharType="begin"/>
        </w:r>
        <w:r w:rsidR="003D700A">
          <w:rPr>
            <w:noProof/>
            <w:webHidden/>
          </w:rPr>
          <w:instrText xml:space="preserve"> PAGEREF _Toc129618147 \h </w:instrText>
        </w:r>
        <w:r w:rsidR="003D700A">
          <w:rPr>
            <w:noProof/>
            <w:webHidden/>
          </w:rPr>
        </w:r>
        <w:r w:rsidR="003D700A">
          <w:rPr>
            <w:noProof/>
            <w:webHidden/>
          </w:rPr>
          <w:fldChar w:fldCharType="separate"/>
        </w:r>
        <w:r w:rsidR="003D700A">
          <w:rPr>
            <w:noProof/>
            <w:webHidden/>
          </w:rPr>
          <w:t>25</w:t>
        </w:r>
        <w:r w:rsidR="003D700A">
          <w:rPr>
            <w:noProof/>
            <w:webHidden/>
          </w:rPr>
          <w:fldChar w:fldCharType="end"/>
        </w:r>
      </w:hyperlink>
    </w:p>
    <w:p w14:paraId="07A1D12D" w14:textId="3EF75531" w:rsidR="003D700A" w:rsidRDefault="00820434">
      <w:pPr>
        <w:pStyle w:val="TOC2"/>
        <w:tabs>
          <w:tab w:val="right" w:leader="dot" w:pos="8810"/>
        </w:tabs>
        <w:ind w:firstLine="210"/>
        <w:rPr>
          <w:rFonts w:eastAsiaTheme="minorEastAsia" w:cstheme="minorBidi"/>
          <w:smallCaps w:val="0"/>
          <w:noProof/>
          <w:szCs w:val="22"/>
        </w:rPr>
      </w:pPr>
      <w:hyperlink w:anchor="_Toc129618148" w:history="1">
        <w:r w:rsidR="003D700A" w:rsidRPr="005B3FFE">
          <w:rPr>
            <w:rStyle w:val="ab"/>
            <w:noProof/>
          </w:rPr>
          <w:t xml:space="preserve">5.1 </w:t>
        </w:r>
        <w:r w:rsidR="003D700A" w:rsidRPr="005B3FFE">
          <w:rPr>
            <w:rStyle w:val="ab"/>
            <w:noProof/>
          </w:rPr>
          <w:t>实证研究设计</w:t>
        </w:r>
        <w:r w:rsidR="003D700A">
          <w:rPr>
            <w:noProof/>
            <w:webHidden/>
          </w:rPr>
          <w:tab/>
        </w:r>
        <w:r w:rsidR="003D700A">
          <w:rPr>
            <w:noProof/>
            <w:webHidden/>
          </w:rPr>
          <w:fldChar w:fldCharType="begin"/>
        </w:r>
        <w:r w:rsidR="003D700A">
          <w:rPr>
            <w:noProof/>
            <w:webHidden/>
          </w:rPr>
          <w:instrText xml:space="preserve"> PAGEREF _Toc129618148 \h </w:instrText>
        </w:r>
        <w:r w:rsidR="003D700A">
          <w:rPr>
            <w:noProof/>
            <w:webHidden/>
          </w:rPr>
        </w:r>
        <w:r w:rsidR="003D700A">
          <w:rPr>
            <w:noProof/>
            <w:webHidden/>
          </w:rPr>
          <w:fldChar w:fldCharType="separate"/>
        </w:r>
        <w:r w:rsidR="003D700A">
          <w:rPr>
            <w:noProof/>
            <w:webHidden/>
          </w:rPr>
          <w:t>25</w:t>
        </w:r>
        <w:r w:rsidR="003D700A">
          <w:rPr>
            <w:noProof/>
            <w:webHidden/>
          </w:rPr>
          <w:fldChar w:fldCharType="end"/>
        </w:r>
      </w:hyperlink>
    </w:p>
    <w:p w14:paraId="65E25CE0" w14:textId="570C1D22" w:rsidR="003D700A" w:rsidRDefault="00820434">
      <w:pPr>
        <w:pStyle w:val="TOC3"/>
        <w:tabs>
          <w:tab w:val="right" w:leader="dot" w:pos="8810"/>
        </w:tabs>
        <w:ind w:firstLine="420"/>
        <w:rPr>
          <w:rFonts w:eastAsiaTheme="minorEastAsia" w:cstheme="minorBidi"/>
          <w:iCs w:val="0"/>
          <w:noProof/>
          <w:szCs w:val="22"/>
        </w:rPr>
      </w:pPr>
      <w:hyperlink w:anchor="_Toc129618149" w:history="1">
        <w:r w:rsidR="003D700A" w:rsidRPr="005B3FFE">
          <w:rPr>
            <w:rStyle w:val="ab"/>
            <w:noProof/>
          </w:rPr>
          <w:t xml:space="preserve">5.1.1 </w:t>
        </w:r>
        <w:r w:rsidR="003D700A" w:rsidRPr="005B3FFE">
          <w:rPr>
            <w:rStyle w:val="ab"/>
            <w:noProof/>
          </w:rPr>
          <w:t>样本选择与数据来源</w:t>
        </w:r>
        <w:r w:rsidR="003D700A">
          <w:rPr>
            <w:noProof/>
            <w:webHidden/>
          </w:rPr>
          <w:tab/>
        </w:r>
        <w:r w:rsidR="003D700A">
          <w:rPr>
            <w:noProof/>
            <w:webHidden/>
          </w:rPr>
          <w:fldChar w:fldCharType="begin"/>
        </w:r>
        <w:r w:rsidR="003D700A">
          <w:rPr>
            <w:noProof/>
            <w:webHidden/>
          </w:rPr>
          <w:instrText xml:space="preserve"> PAGEREF _Toc129618149 \h </w:instrText>
        </w:r>
        <w:r w:rsidR="003D700A">
          <w:rPr>
            <w:noProof/>
            <w:webHidden/>
          </w:rPr>
        </w:r>
        <w:r w:rsidR="003D700A">
          <w:rPr>
            <w:noProof/>
            <w:webHidden/>
          </w:rPr>
          <w:fldChar w:fldCharType="separate"/>
        </w:r>
        <w:r w:rsidR="003D700A">
          <w:rPr>
            <w:noProof/>
            <w:webHidden/>
          </w:rPr>
          <w:t>25</w:t>
        </w:r>
        <w:r w:rsidR="003D700A">
          <w:rPr>
            <w:noProof/>
            <w:webHidden/>
          </w:rPr>
          <w:fldChar w:fldCharType="end"/>
        </w:r>
      </w:hyperlink>
    </w:p>
    <w:p w14:paraId="3811D9B0" w14:textId="19D1F6EC" w:rsidR="003D700A" w:rsidRDefault="00820434">
      <w:pPr>
        <w:pStyle w:val="TOC3"/>
        <w:tabs>
          <w:tab w:val="right" w:leader="dot" w:pos="8810"/>
        </w:tabs>
        <w:ind w:firstLine="420"/>
        <w:rPr>
          <w:rFonts w:eastAsiaTheme="minorEastAsia" w:cstheme="minorBidi"/>
          <w:iCs w:val="0"/>
          <w:noProof/>
          <w:szCs w:val="22"/>
        </w:rPr>
      </w:pPr>
      <w:hyperlink w:anchor="_Toc129618150" w:history="1">
        <w:r w:rsidR="003D700A" w:rsidRPr="005B3FFE">
          <w:rPr>
            <w:rStyle w:val="ab"/>
            <w:noProof/>
          </w:rPr>
          <w:t xml:space="preserve">5.1.2 </w:t>
        </w:r>
        <w:r w:rsidR="003D700A" w:rsidRPr="005B3FFE">
          <w:rPr>
            <w:rStyle w:val="ab"/>
            <w:noProof/>
          </w:rPr>
          <w:t>变量选取</w:t>
        </w:r>
        <w:r w:rsidR="003D700A">
          <w:rPr>
            <w:noProof/>
            <w:webHidden/>
          </w:rPr>
          <w:tab/>
        </w:r>
        <w:r w:rsidR="003D700A">
          <w:rPr>
            <w:noProof/>
            <w:webHidden/>
          </w:rPr>
          <w:fldChar w:fldCharType="begin"/>
        </w:r>
        <w:r w:rsidR="003D700A">
          <w:rPr>
            <w:noProof/>
            <w:webHidden/>
          </w:rPr>
          <w:instrText xml:space="preserve"> PAGEREF _Toc129618150 \h </w:instrText>
        </w:r>
        <w:r w:rsidR="003D700A">
          <w:rPr>
            <w:noProof/>
            <w:webHidden/>
          </w:rPr>
        </w:r>
        <w:r w:rsidR="003D700A">
          <w:rPr>
            <w:noProof/>
            <w:webHidden/>
          </w:rPr>
          <w:fldChar w:fldCharType="separate"/>
        </w:r>
        <w:r w:rsidR="003D700A">
          <w:rPr>
            <w:noProof/>
            <w:webHidden/>
          </w:rPr>
          <w:t>25</w:t>
        </w:r>
        <w:r w:rsidR="003D700A">
          <w:rPr>
            <w:noProof/>
            <w:webHidden/>
          </w:rPr>
          <w:fldChar w:fldCharType="end"/>
        </w:r>
      </w:hyperlink>
    </w:p>
    <w:p w14:paraId="1FD90663" w14:textId="77C09B39" w:rsidR="003D700A" w:rsidRDefault="00820434">
      <w:pPr>
        <w:pStyle w:val="TOC3"/>
        <w:tabs>
          <w:tab w:val="right" w:leader="dot" w:pos="8810"/>
        </w:tabs>
        <w:ind w:firstLine="420"/>
        <w:rPr>
          <w:rFonts w:eastAsiaTheme="minorEastAsia" w:cstheme="minorBidi"/>
          <w:iCs w:val="0"/>
          <w:noProof/>
          <w:szCs w:val="22"/>
        </w:rPr>
      </w:pPr>
      <w:hyperlink w:anchor="_Toc129618151" w:history="1">
        <w:r w:rsidR="003D700A" w:rsidRPr="005B3FFE">
          <w:rPr>
            <w:rStyle w:val="ab"/>
            <w:noProof/>
          </w:rPr>
          <w:t xml:space="preserve">5.1.3 </w:t>
        </w:r>
        <w:r w:rsidR="003D700A" w:rsidRPr="005B3FFE">
          <w:rPr>
            <w:rStyle w:val="ab"/>
            <w:noProof/>
          </w:rPr>
          <w:t>模型构建</w:t>
        </w:r>
        <w:r w:rsidR="003D700A">
          <w:rPr>
            <w:noProof/>
            <w:webHidden/>
          </w:rPr>
          <w:tab/>
        </w:r>
        <w:r w:rsidR="003D700A">
          <w:rPr>
            <w:noProof/>
            <w:webHidden/>
          </w:rPr>
          <w:fldChar w:fldCharType="begin"/>
        </w:r>
        <w:r w:rsidR="003D700A">
          <w:rPr>
            <w:noProof/>
            <w:webHidden/>
          </w:rPr>
          <w:instrText xml:space="preserve"> PAGEREF _Toc129618151 \h </w:instrText>
        </w:r>
        <w:r w:rsidR="003D700A">
          <w:rPr>
            <w:noProof/>
            <w:webHidden/>
          </w:rPr>
        </w:r>
        <w:r w:rsidR="003D700A">
          <w:rPr>
            <w:noProof/>
            <w:webHidden/>
          </w:rPr>
          <w:fldChar w:fldCharType="separate"/>
        </w:r>
        <w:r w:rsidR="003D700A">
          <w:rPr>
            <w:noProof/>
            <w:webHidden/>
          </w:rPr>
          <w:t>26</w:t>
        </w:r>
        <w:r w:rsidR="003D700A">
          <w:rPr>
            <w:noProof/>
            <w:webHidden/>
          </w:rPr>
          <w:fldChar w:fldCharType="end"/>
        </w:r>
      </w:hyperlink>
    </w:p>
    <w:p w14:paraId="63D6C873" w14:textId="6E5443B2" w:rsidR="003D700A" w:rsidRDefault="00820434">
      <w:pPr>
        <w:pStyle w:val="TOC2"/>
        <w:tabs>
          <w:tab w:val="right" w:leader="dot" w:pos="8810"/>
        </w:tabs>
        <w:ind w:firstLine="210"/>
        <w:rPr>
          <w:rFonts w:eastAsiaTheme="minorEastAsia" w:cstheme="minorBidi"/>
          <w:smallCaps w:val="0"/>
          <w:noProof/>
          <w:szCs w:val="22"/>
        </w:rPr>
      </w:pPr>
      <w:hyperlink w:anchor="_Toc129618152" w:history="1">
        <w:r w:rsidR="003D700A" w:rsidRPr="005B3FFE">
          <w:rPr>
            <w:rStyle w:val="ab"/>
            <w:noProof/>
          </w:rPr>
          <w:t xml:space="preserve">5.2 </w:t>
        </w:r>
        <w:r w:rsidR="003D700A" w:rsidRPr="005B3FFE">
          <w:rPr>
            <w:rStyle w:val="ab"/>
            <w:noProof/>
          </w:rPr>
          <w:t>实证结果与分析</w:t>
        </w:r>
        <w:r w:rsidR="003D700A">
          <w:rPr>
            <w:noProof/>
            <w:webHidden/>
          </w:rPr>
          <w:tab/>
        </w:r>
        <w:r w:rsidR="003D700A">
          <w:rPr>
            <w:noProof/>
            <w:webHidden/>
          </w:rPr>
          <w:fldChar w:fldCharType="begin"/>
        </w:r>
        <w:r w:rsidR="003D700A">
          <w:rPr>
            <w:noProof/>
            <w:webHidden/>
          </w:rPr>
          <w:instrText xml:space="preserve"> PAGEREF _Toc129618152 \h </w:instrText>
        </w:r>
        <w:r w:rsidR="003D700A">
          <w:rPr>
            <w:noProof/>
            <w:webHidden/>
          </w:rPr>
        </w:r>
        <w:r w:rsidR="003D700A">
          <w:rPr>
            <w:noProof/>
            <w:webHidden/>
          </w:rPr>
          <w:fldChar w:fldCharType="separate"/>
        </w:r>
        <w:r w:rsidR="003D700A">
          <w:rPr>
            <w:noProof/>
            <w:webHidden/>
          </w:rPr>
          <w:t>26</w:t>
        </w:r>
        <w:r w:rsidR="003D700A">
          <w:rPr>
            <w:noProof/>
            <w:webHidden/>
          </w:rPr>
          <w:fldChar w:fldCharType="end"/>
        </w:r>
      </w:hyperlink>
    </w:p>
    <w:p w14:paraId="41D4BE5E" w14:textId="764B4038" w:rsidR="003D700A" w:rsidRDefault="00820434">
      <w:pPr>
        <w:pStyle w:val="TOC3"/>
        <w:tabs>
          <w:tab w:val="right" w:leader="dot" w:pos="8810"/>
        </w:tabs>
        <w:ind w:firstLine="420"/>
        <w:rPr>
          <w:rFonts w:eastAsiaTheme="minorEastAsia" w:cstheme="minorBidi"/>
          <w:iCs w:val="0"/>
          <w:noProof/>
          <w:szCs w:val="22"/>
        </w:rPr>
      </w:pPr>
      <w:hyperlink w:anchor="_Toc129618153" w:history="1">
        <w:r w:rsidR="003D700A" w:rsidRPr="005B3FFE">
          <w:rPr>
            <w:rStyle w:val="ab"/>
            <w:noProof/>
          </w:rPr>
          <w:t xml:space="preserve">5.2.1 </w:t>
        </w:r>
        <w:r w:rsidR="003D700A" w:rsidRPr="005B3FFE">
          <w:rPr>
            <w:rStyle w:val="ab"/>
            <w:noProof/>
          </w:rPr>
          <w:t>描述性统计</w:t>
        </w:r>
        <w:r w:rsidR="003D700A">
          <w:rPr>
            <w:noProof/>
            <w:webHidden/>
          </w:rPr>
          <w:tab/>
        </w:r>
        <w:r w:rsidR="003D700A">
          <w:rPr>
            <w:noProof/>
            <w:webHidden/>
          </w:rPr>
          <w:fldChar w:fldCharType="begin"/>
        </w:r>
        <w:r w:rsidR="003D700A">
          <w:rPr>
            <w:noProof/>
            <w:webHidden/>
          </w:rPr>
          <w:instrText xml:space="preserve"> PAGEREF _Toc129618153 \h </w:instrText>
        </w:r>
        <w:r w:rsidR="003D700A">
          <w:rPr>
            <w:noProof/>
            <w:webHidden/>
          </w:rPr>
        </w:r>
        <w:r w:rsidR="003D700A">
          <w:rPr>
            <w:noProof/>
            <w:webHidden/>
          </w:rPr>
          <w:fldChar w:fldCharType="separate"/>
        </w:r>
        <w:r w:rsidR="003D700A">
          <w:rPr>
            <w:noProof/>
            <w:webHidden/>
          </w:rPr>
          <w:t>26</w:t>
        </w:r>
        <w:r w:rsidR="003D700A">
          <w:rPr>
            <w:noProof/>
            <w:webHidden/>
          </w:rPr>
          <w:fldChar w:fldCharType="end"/>
        </w:r>
      </w:hyperlink>
    </w:p>
    <w:p w14:paraId="1997E6C8" w14:textId="37074C72" w:rsidR="003D700A" w:rsidRDefault="00820434">
      <w:pPr>
        <w:pStyle w:val="TOC3"/>
        <w:tabs>
          <w:tab w:val="right" w:leader="dot" w:pos="8810"/>
        </w:tabs>
        <w:ind w:firstLine="420"/>
        <w:rPr>
          <w:rFonts w:eastAsiaTheme="minorEastAsia" w:cstheme="minorBidi"/>
          <w:iCs w:val="0"/>
          <w:noProof/>
          <w:szCs w:val="22"/>
        </w:rPr>
      </w:pPr>
      <w:hyperlink w:anchor="_Toc129618154" w:history="1">
        <w:r w:rsidR="003D700A" w:rsidRPr="005B3FFE">
          <w:rPr>
            <w:rStyle w:val="ab"/>
            <w:noProof/>
          </w:rPr>
          <w:t xml:space="preserve">5.2.2 </w:t>
        </w:r>
        <w:r w:rsidR="003D700A" w:rsidRPr="005B3FFE">
          <w:rPr>
            <w:rStyle w:val="ab"/>
            <w:noProof/>
          </w:rPr>
          <w:t>概率单元回归结果确定因果关系</w:t>
        </w:r>
        <w:r w:rsidR="003D700A">
          <w:rPr>
            <w:noProof/>
            <w:webHidden/>
          </w:rPr>
          <w:tab/>
        </w:r>
        <w:r w:rsidR="003D700A">
          <w:rPr>
            <w:noProof/>
            <w:webHidden/>
          </w:rPr>
          <w:fldChar w:fldCharType="begin"/>
        </w:r>
        <w:r w:rsidR="003D700A">
          <w:rPr>
            <w:noProof/>
            <w:webHidden/>
          </w:rPr>
          <w:instrText xml:space="preserve"> PAGEREF _Toc129618154 \h </w:instrText>
        </w:r>
        <w:r w:rsidR="003D700A">
          <w:rPr>
            <w:noProof/>
            <w:webHidden/>
          </w:rPr>
        </w:r>
        <w:r w:rsidR="003D700A">
          <w:rPr>
            <w:noProof/>
            <w:webHidden/>
          </w:rPr>
          <w:fldChar w:fldCharType="separate"/>
        </w:r>
        <w:r w:rsidR="003D700A">
          <w:rPr>
            <w:noProof/>
            <w:webHidden/>
          </w:rPr>
          <w:t>27</w:t>
        </w:r>
        <w:r w:rsidR="003D700A">
          <w:rPr>
            <w:noProof/>
            <w:webHidden/>
          </w:rPr>
          <w:fldChar w:fldCharType="end"/>
        </w:r>
      </w:hyperlink>
    </w:p>
    <w:p w14:paraId="737D36D5" w14:textId="6AAB8FF2" w:rsidR="003D700A" w:rsidRDefault="00820434">
      <w:pPr>
        <w:pStyle w:val="TOC3"/>
        <w:tabs>
          <w:tab w:val="right" w:leader="dot" w:pos="8810"/>
        </w:tabs>
        <w:ind w:firstLine="420"/>
        <w:rPr>
          <w:rFonts w:eastAsiaTheme="minorEastAsia" w:cstheme="minorBidi"/>
          <w:iCs w:val="0"/>
          <w:noProof/>
          <w:szCs w:val="22"/>
        </w:rPr>
      </w:pPr>
      <w:hyperlink w:anchor="_Toc129618155" w:history="1">
        <w:r w:rsidR="003D700A" w:rsidRPr="005B3FFE">
          <w:rPr>
            <w:rStyle w:val="ab"/>
            <w:noProof/>
          </w:rPr>
          <w:t xml:space="preserve">5.2.3 </w:t>
        </w:r>
        <w:r w:rsidR="003D700A" w:rsidRPr="005B3FFE">
          <w:rPr>
            <w:rStyle w:val="ab"/>
            <w:noProof/>
          </w:rPr>
          <w:t>工具变量法</w:t>
        </w:r>
        <w:r w:rsidR="003D700A">
          <w:rPr>
            <w:noProof/>
            <w:webHidden/>
          </w:rPr>
          <w:tab/>
        </w:r>
        <w:r w:rsidR="003D700A">
          <w:rPr>
            <w:noProof/>
            <w:webHidden/>
          </w:rPr>
          <w:fldChar w:fldCharType="begin"/>
        </w:r>
        <w:r w:rsidR="003D700A">
          <w:rPr>
            <w:noProof/>
            <w:webHidden/>
          </w:rPr>
          <w:instrText xml:space="preserve"> PAGEREF _Toc129618155 \h </w:instrText>
        </w:r>
        <w:r w:rsidR="003D700A">
          <w:rPr>
            <w:noProof/>
            <w:webHidden/>
          </w:rPr>
        </w:r>
        <w:r w:rsidR="003D700A">
          <w:rPr>
            <w:noProof/>
            <w:webHidden/>
          </w:rPr>
          <w:fldChar w:fldCharType="separate"/>
        </w:r>
        <w:r w:rsidR="003D700A">
          <w:rPr>
            <w:noProof/>
            <w:webHidden/>
          </w:rPr>
          <w:t>29</w:t>
        </w:r>
        <w:r w:rsidR="003D700A">
          <w:rPr>
            <w:noProof/>
            <w:webHidden/>
          </w:rPr>
          <w:fldChar w:fldCharType="end"/>
        </w:r>
      </w:hyperlink>
    </w:p>
    <w:p w14:paraId="25AD81B7" w14:textId="07DE12EC" w:rsidR="003D700A" w:rsidRDefault="00820434">
      <w:pPr>
        <w:pStyle w:val="TOC3"/>
        <w:tabs>
          <w:tab w:val="right" w:leader="dot" w:pos="8810"/>
        </w:tabs>
        <w:ind w:firstLine="420"/>
        <w:rPr>
          <w:rFonts w:eastAsiaTheme="minorEastAsia" w:cstheme="minorBidi"/>
          <w:iCs w:val="0"/>
          <w:noProof/>
          <w:szCs w:val="22"/>
        </w:rPr>
      </w:pPr>
      <w:hyperlink w:anchor="_Toc129618156" w:history="1">
        <w:r w:rsidR="003D700A" w:rsidRPr="005B3FFE">
          <w:rPr>
            <w:rStyle w:val="ab"/>
            <w:noProof/>
          </w:rPr>
          <w:t xml:space="preserve">5.2.4 </w:t>
        </w:r>
        <w:r w:rsidR="003D700A" w:rsidRPr="005B3FFE">
          <w:rPr>
            <w:rStyle w:val="ab"/>
            <w:noProof/>
          </w:rPr>
          <w:t>弱工具变量检验</w:t>
        </w:r>
        <w:r w:rsidR="003D700A">
          <w:rPr>
            <w:noProof/>
            <w:webHidden/>
          </w:rPr>
          <w:tab/>
        </w:r>
        <w:r w:rsidR="003D700A">
          <w:rPr>
            <w:noProof/>
            <w:webHidden/>
          </w:rPr>
          <w:fldChar w:fldCharType="begin"/>
        </w:r>
        <w:r w:rsidR="003D700A">
          <w:rPr>
            <w:noProof/>
            <w:webHidden/>
          </w:rPr>
          <w:instrText xml:space="preserve"> PAGEREF _Toc129618156 \h </w:instrText>
        </w:r>
        <w:r w:rsidR="003D700A">
          <w:rPr>
            <w:noProof/>
            <w:webHidden/>
          </w:rPr>
        </w:r>
        <w:r w:rsidR="003D700A">
          <w:rPr>
            <w:noProof/>
            <w:webHidden/>
          </w:rPr>
          <w:fldChar w:fldCharType="separate"/>
        </w:r>
        <w:r w:rsidR="003D700A">
          <w:rPr>
            <w:noProof/>
            <w:webHidden/>
          </w:rPr>
          <w:t>29</w:t>
        </w:r>
        <w:r w:rsidR="003D700A">
          <w:rPr>
            <w:noProof/>
            <w:webHidden/>
          </w:rPr>
          <w:fldChar w:fldCharType="end"/>
        </w:r>
      </w:hyperlink>
    </w:p>
    <w:p w14:paraId="0C561889" w14:textId="06EA7A3F" w:rsidR="003D700A" w:rsidRDefault="00820434">
      <w:pPr>
        <w:pStyle w:val="TOC1"/>
        <w:tabs>
          <w:tab w:val="left" w:pos="960"/>
          <w:tab w:val="right" w:leader="dot" w:pos="8810"/>
        </w:tabs>
        <w:spacing w:before="156"/>
        <w:rPr>
          <w:rFonts w:eastAsiaTheme="minorEastAsia" w:cstheme="minorBidi"/>
          <w:b w:val="0"/>
          <w:bCs w:val="0"/>
          <w:caps w:val="0"/>
          <w:noProof/>
          <w:sz w:val="21"/>
          <w:szCs w:val="22"/>
        </w:rPr>
      </w:pPr>
      <w:hyperlink w:anchor="_Toc129618157" w:history="1">
        <w:r w:rsidR="003D700A" w:rsidRPr="005B3FFE">
          <w:rPr>
            <w:rStyle w:val="ab"/>
            <w:noProof/>
          </w:rPr>
          <w:t>第</w:t>
        </w:r>
        <w:r w:rsidR="003D700A" w:rsidRPr="005B3FFE">
          <w:rPr>
            <w:rStyle w:val="ab"/>
            <w:noProof/>
          </w:rPr>
          <w:t>6</w:t>
        </w:r>
        <w:r w:rsidR="003D700A" w:rsidRPr="005B3FFE">
          <w:rPr>
            <w:rStyle w:val="ab"/>
            <w:noProof/>
          </w:rPr>
          <w:t>章</w:t>
        </w:r>
        <w:r w:rsidR="003D700A">
          <w:rPr>
            <w:rFonts w:eastAsiaTheme="minorEastAsia" w:cstheme="minorBidi"/>
            <w:b w:val="0"/>
            <w:bCs w:val="0"/>
            <w:caps w:val="0"/>
            <w:noProof/>
            <w:sz w:val="21"/>
            <w:szCs w:val="22"/>
          </w:rPr>
          <w:tab/>
        </w:r>
        <w:r w:rsidR="003D700A" w:rsidRPr="005B3FFE">
          <w:rPr>
            <w:rStyle w:val="ab"/>
            <w:noProof/>
          </w:rPr>
          <w:t>结论与建议</w:t>
        </w:r>
        <w:r w:rsidR="003D700A">
          <w:rPr>
            <w:noProof/>
            <w:webHidden/>
          </w:rPr>
          <w:tab/>
        </w:r>
        <w:r w:rsidR="003D700A">
          <w:rPr>
            <w:noProof/>
            <w:webHidden/>
          </w:rPr>
          <w:fldChar w:fldCharType="begin"/>
        </w:r>
        <w:r w:rsidR="003D700A">
          <w:rPr>
            <w:noProof/>
            <w:webHidden/>
          </w:rPr>
          <w:instrText xml:space="preserve"> PAGEREF _Toc129618157 \h </w:instrText>
        </w:r>
        <w:r w:rsidR="003D700A">
          <w:rPr>
            <w:noProof/>
            <w:webHidden/>
          </w:rPr>
        </w:r>
        <w:r w:rsidR="003D700A">
          <w:rPr>
            <w:noProof/>
            <w:webHidden/>
          </w:rPr>
          <w:fldChar w:fldCharType="separate"/>
        </w:r>
        <w:r w:rsidR="003D700A">
          <w:rPr>
            <w:noProof/>
            <w:webHidden/>
          </w:rPr>
          <w:t>31</w:t>
        </w:r>
        <w:r w:rsidR="003D700A">
          <w:rPr>
            <w:noProof/>
            <w:webHidden/>
          </w:rPr>
          <w:fldChar w:fldCharType="end"/>
        </w:r>
      </w:hyperlink>
    </w:p>
    <w:p w14:paraId="5DF7E515" w14:textId="46C257D6" w:rsidR="003D700A" w:rsidRDefault="00820434">
      <w:pPr>
        <w:pStyle w:val="TOC2"/>
        <w:tabs>
          <w:tab w:val="right" w:leader="dot" w:pos="8810"/>
        </w:tabs>
        <w:ind w:firstLine="210"/>
        <w:rPr>
          <w:rFonts w:eastAsiaTheme="minorEastAsia" w:cstheme="minorBidi"/>
          <w:smallCaps w:val="0"/>
          <w:noProof/>
          <w:szCs w:val="22"/>
        </w:rPr>
      </w:pPr>
      <w:hyperlink w:anchor="_Toc129618158" w:history="1">
        <w:r w:rsidR="003D700A" w:rsidRPr="005B3FFE">
          <w:rPr>
            <w:rStyle w:val="ab"/>
            <w:noProof/>
          </w:rPr>
          <w:t xml:space="preserve">6.1 </w:t>
        </w:r>
        <w:r w:rsidR="003D700A" w:rsidRPr="005B3FFE">
          <w:rPr>
            <w:rStyle w:val="ab"/>
            <w:noProof/>
          </w:rPr>
          <w:t>结论</w:t>
        </w:r>
        <w:r w:rsidR="003D700A">
          <w:rPr>
            <w:noProof/>
            <w:webHidden/>
          </w:rPr>
          <w:tab/>
        </w:r>
        <w:r w:rsidR="003D700A">
          <w:rPr>
            <w:noProof/>
            <w:webHidden/>
          </w:rPr>
          <w:fldChar w:fldCharType="begin"/>
        </w:r>
        <w:r w:rsidR="003D700A">
          <w:rPr>
            <w:noProof/>
            <w:webHidden/>
          </w:rPr>
          <w:instrText xml:space="preserve"> PAGEREF _Toc129618158 \h </w:instrText>
        </w:r>
        <w:r w:rsidR="003D700A">
          <w:rPr>
            <w:noProof/>
            <w:webHidden/>
          </w:rPr>
        </w:r>
        <w:r w:rsidR="003D700A">
          <w:rPr>
            <w:noProof/>
            <w:webHidden/>
          </w:rPr>
          <w:fldChar w:fldCharType="separate"/>
        </w:r>
        <w:r w:rsidR="003D700A">
          <w:rPr>
            <w:noProof/>
            <w:webHidden/>
          </w:rPr>
          <w:t>31</w:t>
        </w:r>
        <w:r w:rsidR="003D700A">
          <w:rPr>
            <w:noProof/>
            <w:webHidden/>
          </w:rPr>
          <w:fldChar w:fldCharType="end"/>
        </w:r>
      </w:hyperlink>
    </w:p>
    <w:p w14:paraId="0A1C4201" w14:textId="7E083549" w:rsidR="003D700A" w:rsidRDefault="00820434">
      <w:pPr>
        <w:pStyle w:val="TOC2"/>
        <w:tabs>
          <w:tab w:val="right" w:leader="dot" w:pos="8810"/>
        </w:tabs>
        <w:ind w:firstLine="210"/>
        <w:rPr>
          <w:rFonts w:eastAsiaTheme="minorEastAsia" w:cstheme="minorBidi"/>
          <w:smallCaps w:val="0"/>
          <w:noProof/>
          <w:szCs w:val="22"/>
        </w:rPr>
      </w:pPr>
      <w:hyperlink w:anchor="_Toc129618159" w:history="1">
        <w:r w:rsidR="003D700A" w:rsidRPr="005B3FFE">
          <w:rPr>
            <w:rStyle w:val="ab"/>
            <w:noProof/>
          </w:rPr>
          <w:t xml:space="preserve">6.2 </w:t>
        </w:r>
        <w:r w:rsidR="003D700A" w:rsidRPr="005B3FFE">
          <w:rPr>
            <w:rStyle w:val="ab"/>
            <w:noProof/>
          </w:rPr>
          <w:t>建议</w:t>
        </w:r>
        <w:r w:rsidR="003D700A">
          <w:rPr>
            <w:noProof/>
            <w:webHidden/>
          </w:rPr>
          <w:tab/>
        </w:r>
        <w:r w:rsidR="003D700A">
          <w:rPr>
            <w:noProof/>
            <w:webHidden/>
          </w:rPr>
          <w:fldChar w:fldCharType="begin"/>
        </w:r>
        <w:r w:rsidR="003D700A">
          <w:rPr>
            <w:noProof/>
            <w:webHidden/>
          </w:rPr>
          <w:instrText xml:space="preserve"> PAGEREF _Toc129618159 \h </w:instrText>
        </w:r>
        <w:r w:rsidR="003D700A">
          <w:rPr>
            <w:noProof/>
            <w:webHidden/>
          </w:rPr>
        </w:r>
        <w:r w:rsidR="003D700A">
          <w:rPr>
            <w:noProof/>
            <w:webHidden/>
          </w:rPr>
          <w:fldChar w:fldCharType="separate"/>
        </w:r>
        <w:r w:rsidR="003D700A">
          <w:rPr>
            <w:noProof/>
            <w:webHidden/>
          </w:rPr>
          <w:t>32</w:t>
        </w:r>
        <w:r w:rsidR="003D700A">
          <w:rPr>
            <w:noProof/>
            <w:webHidden/>
          </w:rPr>
          <w:fldChar w:fldCharType="end"/>
        </w:r>
      </w:hyperlink>
    </w:p>
    <w:p w14:paraId="791CDF00" w14:textId="6C4988F3" w:rsidR="003D700A" w:rsidRDefault="00820434">
      <w:pPr>
        <w:pStyle w:val="TOC3"/>
        <w:tabs>
          <w:tab w:val="right" w:leader="dot" w:pos="8810"/>
        </w:tabs>
        <w:ind w:firstLine="420"/>
        <w:rPr>
          <w:rFonts w:eastAsiaTheme="minorEastAsia" w:cstheme="minorBidi"/>
          <w:iCs w:val="0"/>
          <w:noProof/>
          <w:szCs w:val="22"/>
        </w:rPr>
      </w:pPr>
      <w:hyperlink w:anchor="_Toc129618160" w:history="1">
        <w:r w:rsidR="003D700A" w:rsidRPr="005B3FFE">
          <w:rPr>
            <w:rStyle w:val="ab"/>
            <w:noProof/>
          </w:rPr>
          <w:t xml:space="preserve">6.2.1 </w:t>
        </w:r>
        <w:r w:rsidR="003D700A" w:rsidRPr="005B3FFE">
          <w:rPr>
            <w:rStyle w:val="ab"/>
            <w:noProof/>
          </w:rPr>
          <w:t>政府完善新农保体系，进行农村家庭经济教育</w:t>
        </w:r>
        <w:r w:rsidR="003D700A">
          <w:rPr>
            <w:noProof/>
            <w:webHidden/>
          </w:rPr>
          <w:tab/>
        </w:r>
        <w:r w:rsidR="003D700A">
          <w:rPr>
            <w:noProof/>
            <w:webHidden/>
          </w:rPr>
          <w:fldChar w:fldCharType="begin"/>
        </w:r>
        <w:r w:rsidR="003D700A">
          <w:rPr>
            <w:noProof/>
            <w:webHidden/>
          </w:rPr>
          <w:instrText xml:space="preserve"> PAGEREF _Toc129618160 \h </w:instrText>
        </w:r>
        <w:r w:rsidR="003D700A">
          <w:rPr>
            <w:noProof/>
            <w:webHidden/>
          </w:rPr>
        </w:r>
        <w:r w:rsidR="003D700A">
          <w:rPr>
            <w:noProof/>
            <w:webHidden/>
          </w:rPr>
          <w:fldChar w:fldCharType="separate"/>
        </w:r>
        <w:r w:rsidR="003D700A">
          <w:rPr>
            <w:noProof/>
            <w:webHidden/>
          </w:rPr>
          <w:t>32</w:t>
        </w:r>
        <w:r w:rsidR="003D700A">
          <w:rPr>
            <w:noProof/>
            <w:webHidden/>
          </w:rPr>
          <w:fldChar w:fldCharType="end"/>
        </w:r>
      </w:hyperlink>
    </w:p>
    <w:p w14:paraId="63A3FD82" w14:textId="440B63FD" w:rsidR="003D700A" w:rsidRDefault="00820434">
      <w:pPr>
        <w:pStyle w:val="TOC3"/>
        <w:tabs>
          <w:tab w:val="right" w:leader="dot" w:pos="8810"/>
        </w:tabs>
        <w:ind w:firstLine="420"/>
        <w:rPr>
          <w:rFonts w:eastAsiaTheme="minorEastAsia" w:cstheme="minorBidi"/>
          <w:iCs w:val="0"/>
          <w:noProof/>
          <w:szCs w:val="22"/>
        </w:rPr>
      </w:pPr>
      <w:hyperlink w:anchor="_Toc129618161" w:history="1">
        <w:r w:rsidR="003D700A" w:rsidRPr="005B3FFE">
          <w:rPr>
            <w:rStyle w:val="ab"/>
            <w:noProof/>
          </w:rPr>
          <w:t xml:space="preserve">6.2.2 </w:t>
        </w:r>
        <w:r w:rsidR="003D700A" w:rsidRPr="005B3FFE">
          <w:rPr>
            <w:rStyle w:val="ab"/>
            <w:noProof/>
          </w:rPr>
          <w:t>完善政策衔接</w:t>
        </w:r>
        <w:r w:rsidR="003D700A">
          <w:rPr>
            <w:noProof/>
            <w:webHidden/>
          </w:rPr>
          <w:tab/>
        </w:r>
        <w:r w:rsidR="003D700A">
          <w:rPr>
            <w:noProof/>
            <w:webHidden/>
          </w:rPr>
          <w:fldChar w:fldCharType="begin"/>
        </w:r>
        <w:r w:rsidR="003D700A">
          <w:rPr>
            <w:noProof/>
            <w:webHidden/>
          </w:rPr>
          <w:instrText xml:space="preserve"> PAGEREF _Toc129618161 \h </w:instrText>
        </w:r>
        <w:r w:rsidR="003D700A">
          <w:rPr>
            <w:noProof/>
            <w:webHidden/>
          </w:rPr>
        </w:r>
        <w:r w:rsidR="003D700A">
          <w:rPr>
            <w:noProof/>
            <w:webHidden/>
          </w:rPr>
          <w:fldChar w:fldCharType="separate"/>
        </w:r>
        <w:r w:rsidR="003D700A">
          <w:rPr>
            <w:noProof/>
            <w:webHidden/>
          </w:rPr>
          <w:t>32</w:t>
        </w:r>
        <w:r w:rsidR="003D700A">
          <w:rPr>
            <w:noProof/>
            <w:webHidden/>
          </w:rPr>
          <w:fldChar w:fldCharType="end"/>
        </w:r>
      </w:hyperlink>
    </w:p>
    <w:p w14:paraId="25413D78" w14:textId="4194AB39" w:rsidR="003D700A" w:rsidRDefault="00820434">
      <w:pPr>
        <w:pStyle w:val="TOC1"/>
        <w:tabs>
          <w:tab w:val="right" w:leader="dot" w:pos="8810"/>
        </w:tabs>
        <w:spacing w:before="156"/>
        <w:rPr>
          <w:rFonts w:eastAsiaTheme="minorEastAsia" w:cstheme="minorBidi"/>
          <w:b w:val="0"/>
          <w:bCs w:val="0"/>
          <w:caps w:val="0"/>
          <w:noProof/>
          <w:sz w:val="21"/>
          <w:szCs w:val="22"/>
        </w:rPr>
      </w:pPr>
      <w:hyperlink w:anchor="_Toc129618162" w:history="1">
        <w:r w:rsidR="003D700A" w:rsidRPr="005B3FFE">
          <w:rPr>
            <w:rStyle w:val="ab"/>
            <w:noProof/>
          </w:rPr>
          <w:t>参考文献</w:t>
        </w:r>
        <w:r w:rsidR="003D700A">
          <w:rPr>
            <w:noProof/>
            <w:webHidden/>
          </w:rPr>
          <w:tab/>
        </w:r>
        <w:r w:rsidR="003D700A">
          <w:rPr>
            <w:noProof/>
            <w:webHidden/>
          </w:rPr>
          <w:fldChar w:fldCharType="begin"/>
        </w:r>
        <w:r w:rsidR="003D700A">
          <w:rPr>
            <w:noProof/>
            <w:webHidden/>
          </w:rPr>
          <w:instrText xml:space="preserve"> PAGEREF _Toc129618162 \h </w:instrText>
        </w:r>
        <w:r w:rsidR="003D700A">
          <w:rPr>
            <w:noProof/>
            <w:webHidden/>
          </w:rPr>
        </w:r>
        <w:r w:rsidR="003D700A">
          <w:rPr>
            <w:noProof/>
            <w:webHidden/>
          </w:rPr>
          <w:fldChar w:fldCharType="separate"/>
        </w:r>
        <w:r w:rsidR="003D700A">
          <w:rPr>
            <w:noProof/>
            <w:webHidden/>
          </w:rPr>
          <w:t>34</w:t>
        </w:r>
        <w:r w:rsidR="003D700A">
          <w:rPr>
            <w:noProof/>
            <w:webHidden/>
          </w:rPr>
          <w:fldChar w:fldCharType="end"/>
        </w:r>
      </w:hyperlink>
    </w:p>
    <w:p w14:paraId="52DFE4E2" w14:textId="4F4A7966" w:rsidR="003D700A" w:rsidRDefault="00820434">
      <w:pPr>
        <w:pStyle w:val="TOC1"/>
        <w:tabs>
          <w:tab w:val="right" w:leader="dot" w:pos="8810"/>
        </w:tabs>
        <w:spacing w:before="156"/>
        <w:rPr>
          <w:rFonts w:eastAsiaTheme="minorEastAsia" w:cstheme="minorBidi"/>
          <w:b w:val="0"/>
          <w:bCs w:val="0"/>
          <w:caps w:val="0"/>
          <w:noProof/>
          <w:sz w:val="21"/>
          <w:szCs w:val="22"/>
        </w:rPr>
      </w:pPr>
      <w:hyperlink w:anchor="_Toc129618163" w:history="1">
        <w:r w:rsidR="003D700A" w:rsidRPr="005B3FFE">
          <w:rPr>
            <w:rStyle w:val="ab"/>
            <w:noProof/>
          </w:rPr>
          <w:t>致</w:t>
        </w:r>
        <w:r w:rsidR="003D700A" w:rsidRPr="005B3FFE">
          <w:rPr>
            <w:rStyle w:val="ab"/>
            <w:noProof/>
          </w:rPr>
          <w:t xml:space="preserve">  </w:t>
        </w:r>
        <w:r w:rsidR="003D700A" w:rsidRPr="005B3FFE">
          <w:rPr>
            <w:rStyle w:val="ab"/>
            <w:noProof/>
          </w:rPr>
          <w:t>谢</w:t>
        </w:r>
        <w:r w:rsidR="003D700A">
          <w:rPr>
            <w:noProof/>
            <w:webHidden/>
          </w:rPr>
          <w:tab/>
        </w:r>
        <w:r w:rsidR="003D700A">
          <w:rPr>
            <w:noProof/>
            <w:webHidden/>
          </w:rPr>
          <w:fldChar w:fldCharType="begin"/>
        </w:r>
        <w:r w:rsidR="003D700A">
          <w:rPr>
            <w:noProof/>
            <w:webHidden/>
          </w:rPr>
          <w:instrText xml:space="preserve"> PAGEREF _Toc129618163 \h </w:instrText>
        </w:r>
        <w:r w:rsidR="003D700A">
          <w:rPr>
            <w:noProof/>
            <w:webHidden/>
          </w:rPr>
        </w:r>
        <w:r w:rsidR="003D700A">
          <w:rPr>
            <w:noProof/>
            <w:webHidden/>
          </w:rPr>
          <w:fldChar w:fldCharType="separate"/>
        </w:r>
        <w:r w:rsidR="003D700A">
          <w:rPr>
            <w:noProof/>
            <w:webHidden/>
          </w:rPr>
          <w:t>37</w:t>
        </w:r>
        <w:r w:rsidR="003D700A">
          <w:rPr>
            <w:noProof/>
            <w:webHidden/>
          </w:rPr>
          <w:fldChar w:fldCharType="end"/>
        </w:r>
      </w:hyperlink>
    </w:p>
    <w:p w14:paraId="725C8618" w14:textId="410ADC9E" w:rsidR="003D700A" w:rsidRDefault="00820434">
      <w:pPr>
        <w:pStyle w:val="TOC1"/>
        <w:tabs>
          <w:tab w:val="right" w:leader="dot" w:pos="8810"/>
        </w:tabs>
        <w:spacing w:before="156"/>
        <w:rPr>
          <w:rFonts w:eastAsiaTheme="minorEastAsia" w:cstheme="minorBidi"/>
          <w:b w:val="0"/>
          <w:bCs w:val="0"/>
          <w:caps w:val="0"/>
          <w:noProof/>
          <w:sz w:val="21"/>
          <w:szCs w:val="22"/>
        </w:rPr>
      </w:pPr>
      <w:hyperlink w:anchor="_Toc129618164" w:history="1">
        <w:r w:rsidR="003D700A" w:rsidRPr="005B3FFE">
          <w:rPr>
            <w:rStyle w:val="ab"/>
            <w:noProof/>
          </w:rPr>
          <w:t>个人简历</w:t>
        </w:r>
        <w:r w:rsidR="003D700A">
          <w:rPr>
            <w:noProof/>
            <w:webHidden/>
          </w:rPr>
          <w:tab/>
        </w:r>
        <w:r w:rsidR="003D700A">
          <w:rPr>
            <w:noProof/>
            <w:webHidden/>
          </w:rPr>
          <w:fldChar w:fldCharType="begin"/>
        </w:r>
        <w:r w:rsidR="003D700A">
          <w:rPr>
            <w:noProof/>
            <w:webHidden/>
          </w:rPr>
          <w:instrText xml:space="preserve"> PAGEREF _Toc129618164 \h </w:instrText>
        </w:r>
        <w:r w:rsidR="003D700A">
          <w:rPr>
            <w:noProof/>
            <w:webHidden/>
          </w:rPr>
        </w:r>
        <w:r w:rsidR="003D700A">
          <w:rPr>
            <w:noProof/>
            <w:webHidden/>
          </w:rPr>
          <w:fldChar w:fldCharType="separate"/>
        </w:r>
        <w:r w:rsidR="003D700A">
          <w:rPr>
            <w:noProof/>
            <w:webHidden/>
          </w:rPr>
          <w:t>38</w:t>
        </w:r>
        <w:r w:rsidR="003D700A">
          <w:rPr>
            <w:noProof/>
            <w:webHidden/>
          </w:rPr>
          <w:fldChar w:fldCharType="end"/>
        </w:r>
      </w:hyperlink>
    </w:p>
    <w:p w14:paraId="3AEAC164" w14:textId="6291384F" w:rsidR="008668CF" w:rsidRPr="00AB3FBB" w:rsidRDefault="004279D3" w:rsidP="00AD1BF3">
      <w:pPr>
        <w:ind w:firstLine="480"/>
        <w:sectPr w:rsidR="008668CF" w:rsidRPr="00AB3FBB" w:rsidSect="00F2550A">
          <w:pgSz w:w="11906" w:h="16838"/>
          <w:pgMar w:top="1440" w:right="1286" w:bottom="1440" w:left="1800" w:header="851" w:footer="992" w:gutter="0"/>
          <w:pgNumType w:fmt="upperRoman"/>
          <w:cols w:space="425"/>
          <w:titlePg/>
          <w:docGrid w:type="lines" w:linePitch="312"/>
        </w:sectPr>
      </w:pPr>
      <w:r w:rsidRPr="00AB3FBB">
        <w:fldChar w:fldCharType="end"/>
      </w:r>
    </w:p>
    <w:p w14:paraId="05752694" w14:textId="0A67E08C" w:rsidR="00AF51BB" w:rsidRPr="00AB3FBB" w:rsidRDefault="0063228E" w:rsidP="0055312C">
      <w:pPr>
        <w:pStyle w:val="atitle"/>
      </w:pPr>
      <w:bookmarkStart w:id="0" w:name="_Toc127877146"/>
      <w:bookmarkStart w:id="1" w:name="_Toc129136340"/>
      <w:bookmarkStart w:id="2" w:name="_Toc129618110"/>
      <w:r w:rsidRPr="00AB3FBB">
        <w:rPr>
          <w:rFonts w:hint="eastAsia"/>
        </w:rPr>
        <w:lastRenderedPageBreak/>
        <w:t>引言</w:t>
      </w:r>
      <w:bookmarkEnd w:id="0"/>
      <w:bookmarkEnd w:id="1"/>
      <w:bookmarkEnd w:id="2"/>
    </w:p>
    <w:p w14:paraId="7A55BD53" w14:textId="499748F1" w:rsidR="00AF51BB" w:rsidRPr="00AB3FBB" w:rsidRDefault="006C1C92" w:rsidP="006D58F3">
      <w:pPr>
        <w:pStyle w:val="btitle"/>
        <w:spacing w:before="156" w:after="156"/>
      </w:pPr>
      <w:bookmarkStart w:id="3" w:name="_Toc39270009"/>
      <w:bookmarkStart w:id="4" w:name="_Toc127877147"/>
      <w:bookmarkStart w:id="5" w:name="_Toc129136341"/>
      <w:bookmarkStart w:id="6" w:name="_Toc129618111"/>
      <w:r w:rsidRPr="00AB3FBB">
        <w:rPr>
          <w:rFonts w:hint="eastAsia"/>
        </w:rPr>
        <w:t>研究</w:t>
      </w:r>
      <w:bookmarkEnd w:id="3"/>
      <w:r w:rsidR="00720EF5" w:rsidRPr="00AB3FBB">
        <w:rPr>
          <w:rFonts w:hint="eastAsia"/>
        </w:rPr>
        <w:t>背景</w:t>
      </w:r>
      <w:bookmarkEnd w:id="4"/>
      <w:bookmarkEnd w:id="5"/>
      <w:bookmarkEnd w:id="6"/>
    </w:p>
    <w:p w14:paraId="5C649733" w14:textId="740849B7" w:rsidR="003E408D" w:rsidRPr="00AB3FBB" w:rsidRDefault="003E408D" w:rsidP="00BD6242">
      <w:pPr>
        <w:ind w:firstLine="480"/>
      </w:pPr>
      <w:r w:rsidRPr="00AB3FBB">
        <w:t>生育政策</w:t>
      </w:r>
      <w:r w:rsidR="00DC4FEB">
        <w:rPr>
          <w:rFonts w:hint="eastAsia"/>
        </w:rPr>
        <w:t>作为</w:t>
      </w:r>
      <w:r w:rsidRPr="00AB3FBB">
        <w:t>一个国家或地区最</w:t>
      </w:r>
      <w:r w:rsidR="00800844" w:rsidRPr="00AB3FBB">
        <w:rPr>
          <w:rFonts w:hint="eastAsia"/>
        </w:rPr>
        <w:t>为</w:t>
      </w:r>
      <w:r w:rsidRPr="00AB3FBB">
        <w:t>重要的政策之一，它</w:t>
      </w:r>
      <w:r w:rsidR="00800844" w:rsidRPr="00AB3FBB">
        <w:rPr>
          <w:rFonts w:hint="eastAsia"/>
        </w:rPr>
        <w:t>不仅</w:t>
      </w:r>
      <w:r w:rsidRPr="00AB3FBB">
        <w:t>决定着</w:t>
      </w:r>
      <w:r w:rsidR="00800844" w:rsidRPr="00AB3FBB">
        <w:rPr>
          <w:rFonts w:hint="eastAsia"/>
        </w:rPr>
        <w:t>政策试点与执行</w:t>
      </w:r>
      <w:r w:rsidRPr="00AB3FBB">
        <w:t>的</w:t>
      </w:r>
      <w:r w:rsidR="00800844" w:rsidRPr="00AB3FBB">
        <w:rPr>
          <w:rFonts w:hint="eastAsia"/>
        </w:rPr>
        <w:t>一段时间后的</w:t>
      </w:r>
      <w:r w:rsidRPr="00AB3FBB">
        <w:t>人口发展趋势，</w:t>
      </w:r>
      <w:r w:rsidR="00800844" w:rsidRPr="00AB3FBB">
        <w:rPr>
          <w:rFonts w:hint="eastAsia"/>
        </w:rPr>
        <w:t>还影响着</w:t>
      </w:r>
      <w:r w:rsidRPr="00AB3FBB">
        <w:t>包括人口的规模、结构及质量等</w:t>
      </w:r>
      <w:r w:rsidR="00800844" w:rsidRPr="00AB3FBB">
        <w:rPr>
          <w:rFonts w:hint="eastAsia"/>
        </w:rPr>
        <w:t>在内的各</w:t>
      </w:r>
      <w:r w:rsidRPr="00AB3FBB">
        <w:t>方面，</w:t>
      </w:r>
      <w:r w:rsidR="000606C5" w:rsidRPr="00AB3FBB">
        <w:rPr>
          <w:rFonts w:hint="eastAsia"/>
        </w:rPr>
        <w:t>从建国初期到党的</w:t>
      </w:r>
      <w:r w:rsidRPr="00AB3FBB">
        <w:t>十九届五中全会，我国的生育政策发生了</w:t>
      </w:r>
      <w:r w:rsidR="000606C5" w:rsidRPr="00AB3FBB">
        <w:rPr>
          <w:rFonts w:hint="eastAsia"/>
        </w:rPr>
        <w:t>翻覆的</w:t>
      </w:r>
      <w:r w:rsidRPr="00AB3FBB">
        <w:t>变化，对人口</w:t>
      </w:r>
      <w:r w:rsidR="000606C5" w:rsidRPr="00AB3FBB">
        <w:rPr>
          <w:rFonts w:hint="eastAsia"/>
        </w:rPr>
        <w:t>的</w:t>
      </w:r>
      <w:r w:rsidRPr="00AB3FBB">
        <w:t>现状</w:t>
      </w:r>
      <w:r w:rsidR="000606C5" w:rsidRPr="00AB3FBB">
        <w:rPr>
          <w:rFonts w:hint="eastAsia"/>
        </w:rPr>
        <w:t>和</w:t>
      </w:r>
      <w:r w:rsidRPr="00AB3FBB">
        <w:t>发展产生了深远影响。</w:t>
      </w:r>
    </w:p>
    <w:p w14:paraId="1C2FADA9" w14:textId="19FD6D1D" w:rsidR="00AC3E34" w:rsidRPr="00AB3FBB" w:rsidRDefault="003E408D" w:rsidP="00BD6242">
      <w:pPr>
        <w:ind w:firstLine="480"/>
      </w:pPr>
      <w:r w:rsidRPr="00AB3FBB">
        <w:t>在全面</w:t>
      </w:r>
      <w:r w:rsidR="00AD13A7" w:rsidRPr="00AB3FBB">
        <w:rPr>
          <w:rFonts w:hint="eastAsia"/>
        </w:rPr>
        <w:t>“</w:t>
      </w:r>
      <w:r w:rsidR="005C00AD" w:rsidRPr="00AB3FBB">
        <w:t>二孩</w:t>
      </w:r>
      <w:r w:rsidR="005C00AD" w:rsidRPr="00AB3FBB">
        <w:t>”</w:t>
      </w:r>
      <w:r w:rsidR="005C00AD" w:rsidRPr="00AB3FBB">
        <w:t>政策</w:t>
      </w:r>
      <w:r w:rsidRPr="00AB3FBB">
        <w:t>实施前，</w:t>
      </w:r>
      <w:r w:rsidR="00924446" w:rsidRPr="00AB3FBB">
        <w:rPr>
          <w:rFonts w:hint="eastAsia"/>
        </w:rPr>
        <w:t>计划生育是我国的人口控制政策，属于基本国策</w:t>
      </w:r>
      <w:r w:rsidRPr="00AB3FBB">
        <w:t>。</w:t>
      </w:r>
      <w:r w:rsidR="00810E95" w:rsidRPr="00AB3FBB">
        <w:rPr>
          <w:rFonts w:hint="eastAsia"/>
        </w:rPr>
        <w:t>据国家统计局数据，</w:t>
      </w:r>
      <w:r w:rsidRPr="00AB3FBB">
        <w:t>1971</w:t>
      </w:r>
      <w:r w:rsidRPr="00AB3FBB">
        <w:t>年，全国总人口达</w:t>
      </w:r>
      <w:r w:rsidRPr="00AB3FBB">
        <w:t>8.52</w:t>
      </w:r>
      <w:r w:rsidRPr="00AB3FBB">
        <w:t>亿，人口出生率和</w:t>
      </w:r>
      <w:r w:rsidR="00C862C1">
        <w:rPr>
          <w:rFonts w:hint="eastAsia"/>
        </w:rPr>
        <w:t>人口</w:t>
      </w:r>
      <w:r w:rsidRPr="00AB3FBB">
        <w:t>自然增长率分别高达</w:t>
      </w:r>
      <w:r w:rsidRPr="00AB3FBB">
        <w:t>30.7‰</w:t>
      </w:r>
      <w:r w:rsidRPr="00AB3FBB">
        <w:t>和</w:t>
      </w:r>
      <w:r w:rsidRPr="00AB3FBB">
        <w:t>23.4‰</w:t>
      </w:r>
      <w:r w:rsidRPr="00AB3FBB">
        <w:t>，经历了</w:t>
      </w:r>
      <w:r w:rsidRPr="00AB3FBB">
        <w:t>“</w:t>
      </w:r>
      <w:r w:rsidRPr="00AB3FBB">
        <w:t>最多两个</w:t>
      </w:r>
      <w:r w:rsidRPr="00AB3FBB">
        <w:t>”</w:t>
      </w:r>
      <w:r w:rsidRPr="00AB3FBB">
        <w:t>到</w:t>
      </w:r>
      <w:r w:rsidRPr="00AB3FBB">
        <w:t>“</w:t>
      </w:r>
      <w:r w:rsidRPr="00AB3FBB">
        <w:t>一胎化</w:t>
      </w:r>
      <w:r w:rsidRPr="00AB3FBB">
        <w:t>”</w:t>
      </w:r>
      <w:r w:rsidRPr="00AB3FBB">
        <w:t>，</w:t>
      </w:r>
      <w:r w:rsidRPr="00AB3FBB">
        <w:t>1982</w:t>
      </w:r>
      <w:r w:rsidRPr="00AB3FBB">
        <w:t>年</w:t>
      </w:r>
      <w:r w:rsidRPr="00AB3FBB">
        <w:t>9</w:t>
      </w:r>
      <w:r w:rsidRPr="00AB3FBB">
        <w:t>月第五届全国人大第五次会议将计划生育定为基本国策，同年</w:t>
      </w:r>
      <w:r w:rsidRPr="00AB3FBB">
        <w:t>12</w:t>
      </w:r>
      <w:r w:rsidRPr="00AB3FBB">
        <w:t>月写入宪法。主要内容</w:t>
      </w:r>
      <w:r w:rsidR="00924446" w:rsidRPr="00AB3FBB">
        <w:rPr>
          <w:rFonts w:hint="eastAsia"/>
        </w:rPr>
        <w:t>是</w:t>
      </w:r>
      <w:r w:rsidRPr="00AB3FBB">
        <w:t>提倡晚婚、晚育，少生、优生，从而</w:t>
      </w:r>
      <w:r w:rsidR="00924446" w:rsidRPr="00AB3FBB">
        <w:rPr>
          <w:rFonts w:hint="eastAsia"/>
        </w:rPr>
        <w:t>达到</w:t>
      </w:r>
      <w:r w:rsidRPr="00AB3FBB">
        <w:t>有计划地控制人口</w:t>
      </w:r>
      <w:r w:rsidR="00924446" w:rsidRPr="00AB3FBB">
        <w:rPr>
          <w:rFonts w:hint="eastAsia"/>
        </w:rPr>
        <w:t>的政策目的</w:t>
      </w:r>
      <w:r w:rsidRPr="00AB3FBB">
        <w:t>。这项政策产生了一些积极影响，例如：提升中国人口质量、控制过多人口</w:t>
      </w:r>
      <w:r w:rsidR="00613DA7" w:rsidRPr="00AB3FBB">
        <w:rPr>
          <w:rFonts w:hint="eastAsia"/>
        </w:rPr>
        <w:t>。</w:t>
      </w:r>
    </w:p>
    <w:p w14:paraId="0922A3FC" w14:textId="0AA4B187" w:rsidR="0022485A" w:rsidRPr="00AB3FBB" w:rsidRDefault="003E408D" w:rsidP="00BD6242">
      <w:pPr>
        <w:ind w:firstLine="480"/>
      </w:pPr>
      <w:r w:rsidRPr="00AB3FBB">
        <w:t>然而</w:t>
      </w:r>
      <w:r w:rsidR="00613DA7" w:rsidRPr="00AB3FBB">
        <w:rPr>
          <w:rFonts w:hint="eastAsia"/>
        </w:rPr>
        <w:t>，</w:t>
      </w:r>
      <w:r w:rsidRPr="00AB3FBB">
        <w:t>它在生育行为以外也带来了难以估量的负面后果，例如：</w:t>
      </w:r>
      <w:r w:rsidR="00926B28" w:rsidRPr="00AB3FBB">
        <w:softHyphen/>
      </w:r>
      <w:r w:rsidR="00926B28" w:rsidRPr="00AB3FBB">
        <w:softHyphen/>
      </w:r>
      <w:r w:rsidRPr="00AB3FBB">
        <w:t>难以用数据衡量的受政策冲击的妇女的心理问题及健康成本，和失独家庭遭受的巨大损失（</w:t>
      </w:r>
      <w:r w:rsidRPr="00AB3FBB">
        <w:t>Alpermann</w:t>
      </w:r>
      <w:r w:rsidR="00AD13A7" w:rsidRPr="00AB3FBB">
        <w:rPr>
          <w:rFonts w:hint="eastAsia"/>
        </w:rPr>
        <w:t>，</w:t>
      </w:r>
      <w:r w:rsidRPr="00AB3FBB">
        <w:t>2020</w:t>
      </w:r>
      <w:r w:rsidRPr="00AB3FBB">
        <w:t>）；性别比严重失衡，早在</w:t>
      </w:r>
      <w:r w:rsidRPr="00AB3FBB">
        <w:t>2005</w:t>
      </w:r>
      <w:r w:rsidRPr="00AB3FBB">
        <w:t>年，中国出生人口男女性别比已经达到</w:t>
      </w:r>
      <w:r w:rsidRPr="00AB3FBB">
        <w:t>118.9:100</w:t>
      </w:r>
      <w:r w:rsidRPr="00AB3FBB">
        <w:t>，男性比女性多</w:t>
      </w:r>
      <w:r w:rsidR="009A3DBB" w:rsidRPr="00AB3FBB">
        <w:rPr>
          <w:rFonts w:hint="eastAsia"/>
        </w:rPr>
        <w:t>近</w:t>
      </w:r>
      <w:r w:rsidRPr="00AB3FBB">
        <w:t>20%</w:t>
      </w:r>
      <w:r w:rsidRPr="00AB3FBB">
        <w:t>，而截止</w:t>
      </w:r>
      <w:r w:rsidRPr="00AB3FBB">
        <w:t>2022</w:t>
      </w:r>
      <w:r w:rsidRPr="00AB3FBB">
        <w:t>年，中国的男性比女性要多</w:t>
      </w:r>
      <w:r w:rsidRPr="00AB3FBB">
        <w:t>3237</w:t>
      </w:r>
      <w:r w:rsidRPr="00AB3FBB">
        <w:t>万人；</w:t>
      </w:r>
      <w:r w:rsidRPr="00AB3FBB">
        <w:t>2010</w:t>
      </w:r>
      <w:r w:rsidRPr="00AB3FBB">
        <w:t>年第六次全国人口普查显示，</w:t>
      </w:r>
      <w:r w:rsidR="00C862C1">
        <w:rPr>
          <w:rFonts w:hint="eastAsia"/>
        </w:rPr>
        <w:t>全国</w:t>
      </w:r>
      <w:r w:rsidRPr="00AB3FBB">
        <w:t>总人口达</w:t>
      </w:r>
      <w:r w:rsidRPr="00AB3FBB">
        <w:t>13.4</w:t>
      </w:r>
      <w:r w:rsidRPr="00AB3FBB">
        <w:t>亿，总和生育率仅为</w:t>
      </w:r>
      <w:r w:rsidRPr="00AB3FBB">
        <w:t>1.18</w:t>
      </w:r>
      <w:r w:rsidR="00A24FC5">
        <w:t>%</w:t>
      </w:r>
      <w:r w:rsidRPr="00AB3FBB">
        <w:t>、处于世界最低水平</w:t>
      </w:r>
      <w:r w:rsidR="00613DA7" w:rsidRPr="00AB3FBB">
        <w:rPr>
          <w:rFonts w:hint="eastAsia"/>
        </w:rPr>
        <w:t>（以上</w:t>
      </w:r>
      <w:r w:rsidR="006C68D7" w:rsidRPr="00AB3FBB">
        <w:rPr>
          <w:rFonts w:hint="eastAsia"/>
        </w:rPr>
        <w:t>数据</w:t>
      </w:r>
      <w:r w:rsidR="00810E95" w:rsidRPr="00AB3FBB">
        <w:rPr>
          <w:rFonts w:hint="eastAsia"/>
        </w:rPr>
        <w:t>均出自国家统计局人口普查或抽查结果</w:t>
      </w:r>
      <w:r w:rsidR="00613DA7" w:rsidRPr="00AB3FBB">
        <w:rPr>
          <w:rFonts w:hint="eastAsia"/>
        </w:rPr>
        <w:t>）</w:t>
      </w:r>
      <w:r w:rsidR="0022485A" w:rsidRPr="00AB3FBB">
        <w:rPr>
          <w:rFonts w:hint="eastAsia"/>
        </w:rPr>
        <w:t>。</w:t>
      </w:r>
    </w:p>
    <w:p w14:paraId="4486A727" w14:textId="33A46283" w:rsidR="008D7A83" w:rsidRPr="00AB3FBB" w:rsidRDefault="003E408D" w:rsidP="00BD6242">
      <w:pPr>
        <w:ind w:firstLine="480"/>
        <w:rPr>
          <w:rFonts w:asciiTheme="majorHAnsi" w:eastAsiaTheme="majorEastAsia" w:hAnsiTheme="majorHAnsi" w:cstheme="majorBidi"/>
          <w:sz w:val="32"/>
          <w:szCs w:val="32"/>
        </w:rPr>
      </w:pPr>
      <w:r w:rsidRPr="00AB3FBB">
        <w:t>此外这项政策也造成中国</w:t>
      </w:r>
      <w:hyperlink r:id="rId15" w:history="1">
        <w:r w:rsidRPr="00AB3FBB">
          <w:rPr>
            <w:rStyle w:val="ab"/>
            <w:color w:val="auto"/>
            <w:u w:val="none"/>
          </w:rPr>
          <w:t>“</w:t>
        </w:r>
        <w:r w:rsidR="00A24FC5">
          <w:rPr>
            <w:rStyle w:val="ab"/>
            <w:rFonts w:hint="eastAsia"/>
            <w:color w:val="auto"/>
            <w:u w:val="none"/>
          </w:rPr>
          <w:t>4</w:t>
        </w:r>
        <w:r w:rsidR="00A24FC5">
          <w:rPr>
            <w:rStyle w:val="ab"/>
            <w:color w:val="auto"/>
            <w:u w:val="none"/>
          </w:rPr>
          <w:t>21</w:t>
        </w:r>
        <w:r w:rsidRPr="00AB3FBB">
          <w:rPr>
            <w:rStyle w:val="ab"/>
            <w:color w:val="auto"/>
            <w:u w:val="none"/>
          </w:rPr>
          <w:t>”</w:t>
        </w:r>
        <w:r w:rsidRPr="00AB3FBB">
          <w:rPr>
            <w:rStyle w:val="ab"/>
            <w:color w:val="auto"/>
            <w:u w:val="none"/>
          </w:rPr>
          <w:t>扭曲型家庭结构</w:t>
        </w:r>
      </w:hyperlink>
      <w:r w:rsidRPr="00AB3FBB">
        <w:t>（</w:t>
      </w:r>
      <w:r w:rsidR="008E08D0">
        <w:rPr>
          <w:rFonts w:hint="eastAsia"/>
        </w:rPr>
        <w:t>家庭中的两位父母、四位祖父母的扶养责任均由一名</w:t>
      </w:r>
      <w:r w:rsidRPr="00AB3FBB">
        <w:t>独生子女</w:t>
      </w:r>
      <w:r w:rsidR="008E08D0">
        <w:rPr>
          <w:rFonts w:hint="eastAsia"/>
        </w:rPr>
        <w:t>承担</w:t>
      </w:r>
      <w:r w:rsidRPr="00AB3FBB">
        <w:t>）</w:t>
      </w:r>
      <w:r w:rsidR="001C4ADE" w:rsidRPr="00AB3FBB">
        <w:rPr>
          <w:rFonts w:hint="eastAsia"/>
        </w:rPr>
        <w:t>，新的人口结构给我国传统</w:t>
      </w:r>
      <w:r w:rsidR="006259F7" w:rsidRPr="00AB3FBB">
        <w:t>家庭</w:t>
      </w:r>
      <w:r w:rsidR="001C4ADE" w:rsidRPr="00AB3FBB">
        <w:rPr>
          <w:rFonts w:hint="eastAsia"/>
        </w:rPr>
        <w:t>的“养儿防老”模式带来巨大冲击</w:t>
      </w:r>
      <w:r w:rsidR="006259F7" w:rsidRPr="00AB3FBB">
        <w:t>。在</w:t>
      </w:r>
      <w:r w:rsidR="001C4ADE" w:rsidRPr="00AB3FBB">
        <w:rPr>
          <w:rFonts w:hint="eastAsia"/>
        </w:rPr>
        <w:t>“制度养老”模式</w:t>
      </w:r>
      <w:r w:rsidR="006259F7" w:rsidRPr="00AB3FBB">
        <w:t>缺失，</w:t>
      </w:r>
      <w:r w:rsidR="008E08D0">
        <w:rPr>
          <w:rFonts w:hint="eastAsia"/>
        </w:rPr>
        <w:t>社会养老保障体系较薄弱的农村地区，</w:t>
      </w:r>
      <w:r w:rsidR="006259F7" w:rsidRPr="00AB3FBB">
        <w:t>家庭</w:t>
      </w:r>
      <w:r w:rsidR="008E08D0">
        <w:rPr>
          <w:rFonts w:hint="eastAsia"/>
        </w:rPr>
        <w:t>是</w:t>
      </w:r>
      <w:r w:rsidR="006259F7" w:rsidRPr="00AB3FBB">
        <w:t>最主要养老</w:t>
      </w:r>
      <w:r w:rsidR="00060001">
        <w:rPr>
          <w:rFonts w:hint="eastAsia"/>
        </w:rPr>
        <w:t>最主要的经济和精神扶持</w:t>
      </w:r>
      <w:r w:rsidR="006259F7" w:rsidRPr="00AB3FBB">
        <w:t>来源</w:t>
      </w:r>
      <w:r w:rsidR="008E08D0">
        <w:rPr>
          <w:rFonts w:hint="eastAsia"/>
        </w:rPr>
        <w:t>，</w:t>
      </w:r>
      <w:r w:rsidR="00060001">
        <w:rPr>
          <w:rFonts w:hint="eastAsia"/>
        </w:rPr>
        <w:t>然而在计划生育政策实施后，</w:t>
      </w:r>
      <w:r w:rsidR="008E08D0">
        <w:rPr>
          <w:rFonts w:hint="eastAsia"/>
        </w:rPr>
        <w:t>这些家庭</w:t>
      </w:r>
      <w:r w:rsidR="00060001">
        <w:rPr>
          <w:rFonts w:hint="eastAsia"/>
        </w:rPr>
        <w:t>中</w:t>
      </w:r>
      <w:r w:rsidR="001C4ADE" w:rsidRPr="00AB3FBB">
        <w:rPr>
          <w:rFonts w:hint="eastAsia"/>
        </w:rPr>
        <w:t>父母的养老需要不</w:t>
      </w:r>
      <w:r w:rsidR="00205B28">
        <w:rPr>
          <w:rFonts w:hint="eastAsia"/>
        </w:rPr>
        <w:t>再</w:t>
      </w:r>
      <w:r w:rsidR="001C4ADE" w:rsidRPr="00AB3FBB">
        <w:rPr>
          <w:rFonts w:hint="eastAsia"/>
        </w:rPr>
        <w:t>能经由</w:t>
      </w:r>
      <w:r w:rsidR="006259F7" w:rsidRPr="00AB3FBB">
        <w:t>低数量子女</w:t>
      </w:r>
      <w:r w:rsidR="001C4ADE" w:rsidRPr="00AB3FBB">
        <w:rPr>
          <w:rFonts w:hint="eastAsia"/>
        </w:rPr>
        <w:t>的</w:t>
      </w:r>
      <w:r w:rsidR="006259F7" w:rsidRPr="00AB3FBB">
        <w:t>供养</w:t>
      </w:r>
      <w:r w:rsidR="001C4ADE" w:rsidRPr="00AB3FBB">
        <w:rPr>
          <w:rFonts w:hint="eastAsia"/>
        </w:rPr>
        <w:t>得到</w:t>
      </w:r>
      <w:r w:rsidR="006259F7" w:rsidRPr="00AB3FBB">
        <w:t>有效满足</w:t>
      </w:r>
      <w:r w:rsidR="00CD7BF2" w:rsidRPr="00AB3FBB">
        <w:t>，</w:t>
      </w:r>
      <w:r w:rsidR="006259F7" w:rsidRPr="00AB3FBB">
        <w:t>2005</w:t>
      </w:r>
      <w:r w:rsidR="00135FCD" w:rsidRPr="00AB3FBB">
        <w:rPr>
          <w:rFonts w:hint="eastAsia"/>
        </w:rPr>
        <w:t>年至</w:t>
      </w:r>
      <w:r w:rsidR="006259F7" w:rsidRPr="00AB3FBB">
        <w:t>20</w:t>
      </w:r>
      <w:r w:rsidR="0083388D" w:rsidRPr="00AB3FBB">
        <w:t>15</w:t>
      </w:r>
      <w:r w:rsidRPr="00AB3FBB">
        <w:t>年</w:t>
      </w:r>
      <w:r w:rsidR="00135FCD" w:rsidRPr="00AB3FBB">
        <w:rPr>
          <w:rFonts w:hint="eastAsia"/>
        </w:rPr>
        <w:t>，十年间</w:t>
      </w:r>
      <w:r w:rsidRPr="00AB3FBB">
        <w:t>我国老年人抚养比</w:t>
      </w:r>
      <w:r w:rsidR="00135FCD" w:rsidRPr="00AB3FBB">
        <w:rPr>
          <w:rFonts w:hint="eastAsia"/>
        </w:rPr>
        <w:t>从</w:t>
      </w:r>
      <w:r w:rsidR="00135FCD" w:rsidRPr="00AB3FBB">
        <w:rPr>
          <w:rFonts w:hint="eastAsia"/>
        </w:rPr>
        <w:t>1</w:t>
      </w:r>
      <w:r w:rsidR="00135FCD" w:rsidRPr="00AB3FBB">
        <w:t>2.2%</w:t>
      </w:r>
      <w:r w:rsidR="00135FCD" w:rsidRPr="00AB3FBB">
        <w:rPr>
          <w:rFonts w:hint="eastAsia"/>
        </w:rPr>
        <w:t>升至</w:t>
      </w:r>
      <w:r w:rsidR="006259F7" w:rsidRPr="00AB3FBB">
        <w:t>14.2%</w:t>
      </w:r>
      <w:r w:rsidR="006259F7" w:rsidRPr="00AB3FBB">
        <w:rPr>
          <w:rFonts w:hint="eastAsia"/>
        </w:rPr>
        <w:t>，</w:t>
      </w:r>
      <w:r w:rsidR="00135FCD" w:rsidRPr="00AB3FBB">
        <w:rPr>
          <w:rFonts w:hint="eastAsia"/>
        </w:rPr>
        <w:t>上升了</w:t>
      </w:r>
      <w:r w:rsidR="00135FCD" w:rsidRPr="00AB3FBB">
        <w:rPr>
          <w:rFonts w:hint="eastAsia"/>
        </w:rPr>
        <w:t>2</w:t>
      </w:r>
      <w:r w:rsidR="00135FCD" w:rsidRPr="00AB3FBB">
        <w:rPr>
          <w:rFonts w:hint="eastAsia"/>
        </w:rPr>
        <w:t>个百分点，</w:t>
      </w:r>
      <w:r w:rsidR="006259F7" w:rsidRPr="00AB3FBB">
        <w:rPr>
          <w:rFonts w:hint="eastAsia"/>
        </w:rPr>
        <w:t>同期</w:t>
      </w:r>
      <w:r w:rsidRPr="00AB3FBB">
        <w:t>儿童抚养比降</w:t>
      </w:r>
      <w:r w:rsidR="006259F7" w:rsidRPr="00AB3FBB">
        <w:rPr>
          <w:rFonts w:hint="eastAsia"/>
        </w:rPr>
        <w:t>至</w:t>
      </w:r>
      <w:r w:rsidR="0083388D" w:rsidRPr="00AB3FBB">
        <w:rPr>
          <w:rFonts w:hint="eastAsia"/>
        </w:rPr>
        <w:t>2</w:t>
      </w:r>
      <w:r w:rsidR="0083388D" w:rsidRPr="00AB3FBB">
        <w:t>2.6</w:t>
      </w:r>
      <w:r w:rsidR="006259F7" w:rsidRPr="00AB3FBB">
        <w:t>%</w:t>
      </w:r>
      <w:r w:rsidRPr="00AB3FBB">
        <w:t>，下降了</w:t>
      </w:r>
      <w:r w:rsidR="006259F7" w:rsidRPr="00AB3FBB">
        <w:t>5</w:t>
      </w:r>
      <w:r w:rsidRPr="00AB3FBB">
        <w:t>个百分点，抚养比的结构变化让年轻夫</w:t>
      </w:r>
      <w:r w:rsidRPr="00AB3FBB">
        <w:lastRenderedPageBreak/>
        <w:t>妇背负沉重的扶养负担，而这些负面后果都直接或间接地致了家庭养老功能的弱化，也让人口老龄化问题日益凸显，使之成为中国所</w:t>
      </w:r>
      <w:r w:rsidR="00BD6242" w:rsidRPr="00AB3FBB">
        <w:rPr>
          <w:noProof/>
        </w:rPr>
        <w:drawing>
          <wp:anchor distT="0" distB="0" distL="114300" distR="114300" simplePos="0" relativeHeight="251662336" behindDoc="0" locked="0" layoutInCell="1" allowOverlap="1" wp14:anchorId="6A11D7E4" wp14:editId="48AE7A42">
            <wp:simplePos x="0" y="0"/>
            <wp:positionH relativeFrom="page">
              <wp:posOffset>1265555</wp:posOffset>
            </wp:positionH>
            <wp:positionV relativeFrom="paragraph">
              <wp:posOffset>741352</wp:posOffset>
            </wp:positionV>
            <wp:extent cx="5029200" cy="3017520"/>
            <wp:effectExtent l="0" t="0" r="0" b="11430"/>
            <wp:wrapTopAndBottom/>
            <wp:docPr id="9" name="图表 9">
              <a:extLst xmlns:a="http://schemas.openxmlformats.org/drawingml/2006/main">
                <a:ext uri="{FF2B5EF4-FFF2-40B4-BE49-F238E27FC236}">
                  <a16:creationId xmlns:a16="http://schemas.microsoft.com/office/drawing/2014/main" id="{4439DF33-501D-4016-A0F6-DCDE6D2B37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Pr="00AB3FBB">
        <w:t>面临的前所未有的新挑战</w:t>
      </w:r>
      <w:r w:rsidR="00205CC5" w:rsidRPr="00AB3FBB">
        <w:rPr>
          <w:rFonts w:hint="eastAsia"/>
        </w:rPr>
        <w:t>。</w:t>
      </w:r>
    </w:p>
    <w:p w14:paraId="0AC003AA" w14:textId="22340C53" w:rsidR="00CC5D5C" w:rsidRPr="00AB3FBB" w:rsidRDefault="00CC5D5C" w:rsidP="002D2C50">
      <w:pPr>
        <w:pStyle w:val="aa"/>
        <w:spacing w:line="240" w:lineRule="auto"/>
        <w:ind w:firstLine="357"/>
        <w:jc w:val="center"/>
        <w:rPr>
          <w:sz w:val="21"/>
          <w:szCs w:val="21"/>
        </w:rPr>
      </w:pPr>
      <w:r w:rsidRPr="00AB3FBB">
        <w:rPr>
          <w:rFonts w:hint="eastAsia"/>
          <w:sz w:val="21"/>
          <w:szCs w:val="21"/>
        </w:rPr>
        <w:t>图</w:t>
      </w:r>
      <w:r w:rsidRPr="00AB3FBB">
        <w:rPr>
          <w:sz w:val="21"/>
          <w:szCs w:val="21"/>
        </w:rPr>
        <w:t>1</w:t>
      </w:r>
      <w:r w:rsidR="002D2C50" w:rsidRPr="00AB3FBB">
        <w:rPr>
          <w:sz w:val="21"/>
          <w:szCs w:val="21"/>
        </w:rPr>
        <w:t xml:space="preserve">.1 </w:t>
      </w:r>
      <w:r w:rsidRPr="00AB3FBB">
        <w:rPr>
          <w:sz w:val="21"/>
          <w:szCs w:val="21"/>
        </w:rPr>
        <w:t xml:space="preserve"> </w:t>
      </w:r>
      <w:r w:rsidR="006C55CF" w:rsidRPr="00AB3FBB">
        <w:rPr>
          <w:rFonts w:hint="eastAsia"/>
          <w:sz w:val="21"/>
          <w:szCs w:val="21"/>
        </w:rPr>
        <w:t>1</w:t>
      </w:r>
      <w:r w:rsidR="006C55CF" w:rsidRPr="00AB3FBB">
        <w:rPr>
          <w:sz w:val="21"/>
          <w:szCs w:val="21"/>
        </w:rPr>
        <w:t>953-2020</w:t>
      </w:r>
      <w:r w:rsidR="0086356A" w:rsidRPr="00AB3FBB">
        <w:rPr>
          <w:rFonts w:hint="eastAsia"/>
          <w:sz w:val="21"/>
          <w:szCs w:val="21"/>
        </w:rPr>
        <w:t>年</w:t>
      </w:r>
      <w:r w:rsidR="006C55CF" w:rsidRPr="00AB3FBB">
        <w:rPr>
          <w:rFonts w:hint="eastAsia"/>
          <w:sz w:val="21"/>
          <w:szCs w:val="21"/>
        </w:rPr>
        <w:t>中国常住人口老年人口及少年儿童抚养比</w:t>
      </w:r>
    </w:p>
    <w:p w14:paraId="78CC2C77" w14:textId="13BD0806" w:rsidR="003E408D" w:rsidRPr="00AB3FBB" w:rsidRDefault="003E408D" w:rsidP="00BD6242">
      <w:pPr>
        <w:ind w:firstLine="480"/>
      </w:pPr>
      <w:r w:rsidRPr="00AB3FBB">
        <w:t>1986</w:t>
      </w:r>
      <w:r w:rsidRPr="00AB3FBB">
        <w:t>年</w:t>
      </w:r>
      <w:r w:rsidR="00CD7BF2" w:rsidRPr="00AB3FBB">
        <w:t>，</w:t>
      </w:r>
      <w:r w:rsidRPr="00AB3FBB">
        <w:t>我国开始探索实施农村养老保险</w:t>
      </w:r>
      <w:r w:rsidR="00CD7BF2" w:rsidRPr="00AB3FBB">
        <w:t>，</w:t>
      </w:r>
      <w:r w:rsidRPr="00AB3FBB">
        <w:t>其中历经了试点阶段、停滞阶段、新农保初探阶段和全面实施阶段。农村养老保险制度在很大程度上保障了农村老人的晚年生活</w:t>
      </w:r>
      <w:r w:rsidR="00CD7BF2" w:rsidRPr="00AB3FBB">
        <w:t>，</w:t>
      </w:r>
      <w:r w:rsidRPr="00AB3FBB">
        <w:t>解除了他们的后顾之忧</w:t>
      </w:r>
      <w:r w:rsidR="00CD7BF2" w:rsidRPr="00AB3FBB">
        <w:t>，</w:t>
      </w:r>
      <w:r w:rsidRPr="00AB3FBB">
        <w:t>从而维护了社会的稳定。然而随着人口老龄化的到来</w:t>
      </w:r>
      <w:r w:rsidR="00CD7BF2" w:rsidRPr="00AB3FBB">
        <w:t>，</w:t>
      </w:r>
      <w:r w:rsidRPr="00AB3FBB">
        <w:t>农村老人的数量越来越多</w:t>
      </w:r>
      <w:r w:rsidR="00CD7BF2" w:rsidRPr="00AB3FBB">
        <w:t>，</w:t>
      </w:r>
      <w:r w:rsidRPr="00AB3FBB">
        <w:t>再加上经济的发展</w:t>
      </w:r>
      <w:r w:rsidR="00CD7BF2" w:rsidRPr="00AB3FBB">
        <w:t>，</w:t>
      </w:r>
      <w:r w:rsidRPr="00AB3FBB">
        <w:t>大量的青壮年劳动力进入城市打工</w:t>
      </w:r>
      <w:r w:rsidR="00CD7BF2" w:rsidRPr="00AB3FBB">
        <w:t>，</w:t>
      </w:r>
      <w:r w:rsidRPr="00AB3FBB">
        <w:t>家庭养老的基础受到了冲击</w:t>
      </w:r>
      <w:r w:rsidR="00CD7BF2" w:rsidRPr="00AB3FBB">
        <w:t>，</w:t>
      </w:r>
      <w:r w:rsidRPr="00AB3FBB">
        <w:t>老年人的生活保障出现了困难，中国农村养老保险也受到了很大的挑战，日益成为一个严重的社会问题，能否</w:t>
      </w:r>
      <w:r w:rsidR="00A672C7">
        <w:rPr>
          <w:rFonts w:hint="eastAsia"/>
        </w:rPr>
        <w:t>解答这一</w:t>
      </w:r>
      <w:r w:rsidRPr="00AB3FBB">
        <w:t>问题，积极</w:t>
      </w:r>
      <w:r w:rsidR="00A672C7">
        <w:rPr>
          <w:rFonts w:hint="eastAsia"/>
        </w:rPr>
        <w:t>地</w:t>
      </w:r>
      <w:r w:rsidRPr="00AB3FBB">
        <w:t>应对人口老龄化挑战，将在很大程度上影响中国未来的</w:t>
      </w:r>
      <w:r w:rsidR="00A672C7">
        <w:rPr>
          <w:rFonts w:hint="eastAsia"/>
        </w:rPr>
        <w:t>人口</w:t>
      </w:r>
      <w:r w:rsidRPr="00AB3FBB">
        <w:t>发展趋势和</w:t>
      </w:r>
      <w:r w:rsidR="00A672C7">
        <w:rPr>
          <w:rFonts w:hint="eastAsia"/>
        </w:rPr>
        <w:t>农村</w:t>
      </w:r>
      <w:r w:rsidRPr="00AB3FBB">
        <w:t>社会风貌，同时深刻影响中华民族</w:t>
      </w:r>
      <w:r w:rsidR="00A672C7">
        <w:rPr>
          <w:rFonts w:hint="eastAsia"/>
        </w:rPr>
        <w:t>沿着中国特色社会主义道路上</w:t>
      </w:r>
      <w:r w:rsidRPr="00AB3FBB">
        <w:t>的伟大复兴进程。</w:t>
      </w:r>
    </w:p>
    <w:p w14:paraId="74BA5564" w14:textId="05597792" w:rsidR="00A16740" w:rsidRPr="00AB3FBB" w:rsidRDefault="003E408D" w:rsidP="00BD6242">
      <w:pPr>
        <w:ind w:firstLine="480"/>
      </w:pPr>
      <w:r w:rsidRPr="00AB3FBB">
        <w:t>为积极应对持续低生育</w:t>
      </w:r>
      <w:r w:rsidR="00135FCD" w:rsidRPr="00AB3FBB">
        <w:rPr>
          <w:rFonts w:hint="eastAsia"/>
        </w:rPr>
        <w:t>导致</w:t>
      </w:r>
      <w:r w:rsidRPr="00AB3FBB">
        <w:t>的</w:t>
      </w:r>
      <w:r w:rsidR="00A672C7">
        <w:rPr>
          <w:rFonts w:hint="eastAsia"/>
        </w:rPr>
        <w:t>日益严峻的老龄化</w:t>
      </w:r>
      <w:r w:rsidRPr="00AB3FBB">
        <w:t>困境和</w:t>
      </w:r>
      <w:r w:rsidR="00A672C7">
        <w:rPr>
          <w:rFonts w:hint="eastAsia"/>
        </w:rPr>
        <w:t>少子化</w:t>
      </w:r>
      <w:r w:rsidRPr="00AB3FBB">
        <w:t>问题，</w:t>
      </w:r>
      <w:r w:rsidR="00A672C7">
        <w:rPr>
          <w:rFonts w:hint="eastAsia"/>
        </w:rPr>
        <w:t>优化</w:t>
      </w:r>
      <w:r w:rsidRPr="00AB3FBB">
        <w:t>调整人口结构，</w:t>
      </w:r>
      <w:r w:rsidR="00135FCD" w:rsidRPr="00AB3FBB">
        <w:rPr>
          <w:rFonts w:hint="eastAsia"/>
        </w:rPr>
        <w:t>在</w:t>
      </w:r>
      <w:r w:rsidR="00135FCD" w:rsidRPr="00AB3FBB">
        <w:rPr>
          <w:rFonts w:hint="eastAsia"/>
        </w:rPr>
        <w:t>2</w:t>
      </w:r>
      <w:r w:rsidR="00135FCD" w:rsidRPr="00AB3FBB">
        <w:t>013</w:t>
      </w:r>
      <w:r w:rsidR="00135FCD" w:rsidRPr="00AB3FBB">
        <w:rPr>
          <w:rFonts w:hint="eastAsia"/>
        </w:rPr>
        <w:t>至</w:t>
      </w:r>
      <w:r w:rsidR="00135FCD" w:rsidRPr="00AB3FBB">
        <w:rPr>
          <w:rFonts w:hint="eastAsia"/>
        </w:rPr>
        <w:t>2</w:t>
      </w:r>
      <w:r w:rsidR="00135FCD" w:rsidRPr="00AB3FBB">
        <w:t>015</w:t>
      </w:r>
      <w:r w:rsidR="00135FCD" w:rsidRPr="00AB3FBB">
        <w:rPr>
          <w:rFonts w:hint="eastAsia"/>
        </w:rPr>
        <w:t>年间，</w:t>
      </w:r>
      <w:r w:rsidRPr="00AB3FBB">
        <w:t>中国政府先后实施了</w:t>
      </w:r>
      <w:r w:rsidRPr="00AB3FBB">
        <w:t>“</w:t>
      </w:r>
      <w:r w:rsidRPr="00AB3FBB">
        <w:t>单独二孩</w:t>
      </w:r>
      <w:r w:rsidRPr="00AB3FBB">
        <w:t xml:space="preserve">” </w:t>
      </w:r>
      <w:r w:rsidRPr="00AB3FBB">
        <w:t>和</w:t>
      </w:r>
      <w:r w:rsidRPr="00AB3FBB">
        <w:t>“</w:t>
      </w:r>
      <w:r w:rsidRPr="00AB3FBB">
        <w:t>全面二孩</w:t>
      </w:r>
      <w:r w:rsidRPr="00AB3FBB">
        <w:t xml:space="preserve">” </w:t>
      </w:r>
      <w:r w:rsidRPr="00AB3FBB">
        <w:t>政策。</w:t>
      </w:r>
      <w:r w:rsidR="00A777BD" w:rsidRPr="00AB3FBB">
        <w:t>2013</w:t>
      </w:r>
      <w:r w:rsidR="00A777BD" w:rsidRPr="00AB3FBB">
        <w:rPr>
          <w:rFonts w:hint="eastAsia"/>
        </w:rPr>
        <w:t>年</w:t>
      </w:r>
      <w:r w:rsidR="00A777BD" w:rsidRPr="00AB3FBB">
        <w:t>12</w:t>
      </w:r>
      <w:r w:rsidRPr="00AB3FBB">
        <w:t>月</w:t>
      </w:r>
      <w:r w:rsidR="00A672C7">
        <w:rPr>
          <w:rFonts w:hint="eastAsia"/>
        </w:rPr>
        <w:t>2</w:t>
      </w:r>
      <w:r w:rsidR="00D863E7">
        <w:t>8</w:t>
      </w:r>
      <w:r w:rsidR="00A672C7">
        <w:rPr>
          <w:rFonts w:hint="eastAsia"/>
        </w:rPr>
        <w:t>日</w:t>
      </w:r>
      <w:r w:rsidRPr="00AB3FBB">
        <w:t>，第十二届全国人大常委会</w:t>
      </w:r>
      <w:r w:rsidR="00D863E7">
        <w:rPr>
          <w:rFonts w:hint="eastAsia"/>
        </w:rPr>
        <w:t>第六次会议</w:t>
      </w:r>
      <w:r w:rsidRPr="00AB3FBB">
        <w:t>表决通过了《关于调整完善生育政策的决议》，规定一方为独生子女的</w:t>
      </w:r>
      <w:r w:rsidR="00D863E7">
        <w:rPr>
          <w:rFonts w:hint="eastAsia"/>
        </w:rPr>
        <w:t>夫妇</w:t>
      </w:r>
      <w:r w:rsidR="00D863E7">
        <w:softHyphen/>
      </w:r>
      <w:r w:rsidRPr="00AB3FBB">
        <w:t>在政策施行后可以生育两个孩子，即</w:t>
      </w:r>
      <w:r w:rsidRPr="00AB3FBB">
        <w:t>“</w:t>
      </w:r>
      <w:r w:rsidRPr="00AB3FBB">
        <w:t>单独二孩</w:t>
      </w:r>
      <w:r w:rsidRPr="00AB3FBB">
        <w:t>”</w:t>
      </w:r>
      <w:r w:rsidRPr="00AB3FBB">
        <w:t>政策。</w:t>
      </w:r>
      <w:r w:rsidRPr="00AB3FBB">
        <w:t xml:space="preserve"> “</w:t>
      </w:r>
      <w:r w:rsidRPr="00AB3FBB">
        <w:t>单独二孩</w:t>
      </w:r>
      <w:r w:rsidRPr="00AB3FBB">
        <w:t>”</w:t>
      </w:r>
      <w:r w:rsidRPr="00AB3FBB">
        <w:t>政策</w:t>
      </w:r>
      <w:r w:rsidR="00135FCD" w:rsidRPr="00AB3FBB">
        <w:rPr>
          <w:rFonts w:hint="eastAsia"/>
        </w:rPr>
        <w:t>遇冷</w:t>
      </w:r>
      <w:r w:rsidRPr="00AB3FBB">
        <w:t>，</w:t>
      </w:r>
      <w:r w:rsidR="00135FCD" w:rsidRPr="00AB3FBB">
        <w:rPr>
          <w:rFonts w:hint="eastAsia"/>
        </w:rPr>
        <w:t>为了进一步修正人口结构失衡，在</w:t>
      </w:r>
      <w:r w:rsidR="00135FCD" w:rsidRPr="00AB3FBB">
        <w:rPr>
          <w:rFonts w:hint="eastAsia"/>
        </w:rPr>
        <w:lastRenderedPageBreak/>
        <w:t>“单独二孩”实施两年后的</w:t>
      </w:r>
      <w:r w:rsidR="00A16740" w:rsidRPr="00AB3FBB">
        <w:t>2015</w:t>
      </w:r>
      <w:r w:rsidR="00A16740" w:rsidRPr="00AB3FBB">
        <w:rPr>
          <w:rFonts w:hint="eastAsia"/>
        </w:rPr>
        <w:t>年</w:t>
      </w:r>
      <w:r w:rsidR="00A16740" w:rsidRPr="00AB3FBB">
        <w:t>10</w:t>
      </w:r>
      <w:r w:rsidRPr="00AB3FBB">
        <w:t>月，中共十八届五中全会</w:t>
      </w:r>
      <w:r w:rsidR="00135FCD" w:rsidRPr="00AB3FBB">
        <w:rPr>
          <w:rFonts w:hint="eastAsia"/>
        </w:rPr>
        <w:t>又</w:t>
      </w:r>
      <w:r w:rsidRPr="00AB3FBB">
        <w:t>明确提出实施全面</w:t>
      </w:r>
      <w:r w:rsidR="00135FCD" w:rsidRPr="00AB3FBB">
        <w:rPr>
          <w:rFonts w:hint="eastAsia"/>
        </w:rPr>
        <w:t>“</w:t>
      </w:r>
      <w:r w:rsidRPr="00AB3FBB">
        <w:t>二孩</w:t>
      </w:r>
      <w:r w:rsidRPr="00AB3FBB">
        <w:t>”</w:t>
      </w:r>
      <w:r w:rsidRPr="00AB3FBB">
        <w:t>政策，此后所有夫妇都可以生育两个子女</w:t>
      </w:r>
      <w:r w:rsidR="00A16740" w:rsidRPr="00AB3FBB">
        <w:rPr>
          <w:rFonts w:hint="eastAsia"/>
        </w:rPr>
        <w:t>。</w:t>
      </w:r>
    </w:p>
    <w:p w14:paraId="24C47530" w14:textId="342DF887" w:rsidR="00AC3E34" w:rsidRPr="00AB3FBB" w:rsidRDefault="003E408D" w:rsidP="00BD6242">
      <w:pPr>
        <w:ind w:firstLine="480"/>
      </w:pPr>
      <w:r w:rsidRPr="00AB3FBB">
        <w:t>“</w:t>
      </w:r>
      <w:r w:rsidRPr="00AB3FBB">
        <w:t>单独二孩</w:t>
      </w:r>
      <w:r w:rsidRPr="00AB3FBB">
        <w:t>”</w:t>
      </w:r>
      <w:r w:rsidRPr="00AB3FBB">
        <w:t>政策出台之际，</w:t>
      </w:r>
      <w:r w:rsidR="00CA7621" w:rsidRPr="00AB3FBB">
        <w:rPr>
          <w:rFonts w:hint="eastAsia"/>
        </w:rPr>
        <w:t>根据</w:t>
      </w:r>
      <w:r w:rsidRPr="00AB3FBB">
        <w:t>国家</w:t>
      </w:r>
      <w:r w:rsidR="00CA7621" w:rsidRPr="00AB3FBB">
        <w:rPr>
          <w:rFonts w:hint="eastAsia"/>
        </w:rPr>
        <w:t>卫生和计划生育委员会的</w:t>
      </w:r>
      <w:r w:rsidRPr="00AB3FBB">
        <w:t>预测，每年我国将新増</w:t>
      </w:r>
      <w:r w:rsidRPr="00AB3FBB">
        <w:t>200</w:t>
      </w:r>
      <w:r w:rsidRPr="00AB3FBB">
        <w:t>万人口，</w:t>
      </w:r>
      <w:r w:rsidR="00CA7621" w:rsidRPr="00AB3FBB">
        <w:rPr>
          <w:rFonts w:hint="eastAsia"/>
        </w:rPr>
        <w:t>然而在“单独二孩</w:t>
      </w:r>
      <w:r w:rsidR="00D863E7">
        <w:rPr>
          <w:rFonts w:hint="eastAsia"/>
        </w:rPr>
        <w:t>”</w:t>
      </w:r>
      <w:r w:rsidR="00CA7621" w:rsidRPr="00AB3FBB">
        <w:rPr>
          <w:rFonts w:hint="eastAsia"/>
        </w:rPr>
        <w:t>政策实施</w:t>
      </w:r>
      <w:r w:rsidR="00205B28">
        <w:rPr>
          <w:rFonts w:hint="eastAsia"/>
        </w:rPr>
        <w:t>一年期满</w:t>
      </w:r>
      <w:r w:rsidR="00CA7621" w:rsidRPr="00AB3FBB">
        <w:rPr>
          <w:rFonts w:hint="eastAsia"/>
        </w:rPr>
        <w:t>的</w:t>
      </w:r>
      <w:r w:rsidR="00CA7621" w:rsidRPr="00AB3FBB">
        <w:rPr>
          <w:rFonts w:hint="eastAsia"/>
        </w:rPr>
        <w:t>2</w:t>
      </w:r>
      <w:r w:rsidR="00CA7621" w:rsidRPr="00AB3FBB">
        <w:t>014</w:t>
      </w:r>
      <w:r w:rsidR="00CA7621" w:rsidRPr="00AB3FBB">
        <w:rPr>
          <w:rFonts w:hint="eastAsia"/>
        </w:rPr>
        <w:t>年，</w:t>
      </w:r>
      <w:r w:rsidRPr="00AB3FBB">
        <w:t>全国申请生育二孩的</w:t>
      </w:r>
      <w:r w:rsidR="00205B28">
        <w:rPr>
          <w:rFonts w:hint="eastAsia"/>
        </w:rPr>
        <w:t>家庭</w:t>
      </w:r>
      <w:r w:rsidRPr="00AB3FBB">
        <w:t>数量仅为</w:t>
      </w:r>
      <w:r w:rsidRPr="00AB3FBB">
        <w:t>105.4</w:t>
      </w:r>
      <w:r w:rsidRPr="00AB3FBB">
        <w:t>万，</w:t>
      </w:r>
      <w:r w:rsidR="00205B28">
        <w:rPr>
          <w:rFonts w:hint="eastAsia"/>
        </w:rPr>
        <w:t>远低于</w:t>
      </w:r>
      <w:r w:rsidR="00CA7621" w:rsidRPr="00AB3FBB">
        <w:rPr>
          <w:rFonts w:hint="eastAsia"/>
        </w:rPr>
        <w:t>官方</w:t>
      </w:r>
      <w:r w:rsidR="00205B28">
        <w:rPr>
          <w:rFonts w:hint="eastAsia"/>
        </w:rPr>
        <w:t>所</w:t>
      </w:r>
      <w:r w:rsidR="00CA7621" w:rsidRPr="00AB3FBB">
        <w:rPr>
          <w:rFonts w:hint="eastAsia"/>
        </w:rPr>
        <w:t>预测</w:t>
      </w:r>
      <w:r w:rsidR="00CA7621" w:rsidRPr="00AB3FBB">
        <w:rPr>
          <w:rFonts w:hint="eastAsia"/>
        </w:rPr>
        <w:t>2</w:t>
      </w:r>
      <w:r w:rsidR="00CA7621" w:rsidRPr="00AB3FBB">
        <w:t>00</w:t>
      </w:r>
      <w:r w:rsidR="00CA7621" w:rsidRPr="00AB3FBB">
        <w:rPr>
          <w:rFonts w:hint="eastAsia"/>
        </w:rPr>
        <w:t>万</w:t>
      </w:r>
      <w:r w:rsidR="00205B28">
        <w:rPr>
          <w:rFonts w:hint="eastAsia"/>
        </w:rPr>
        <w:t>。</w:t>
      </w:r>
      <w:r w:rsidR="00CA7621" w:rsidRPr="00AB3FBB">
        <w:rPr>
          <w:rFonts w:hint="eastAsia"/>
        </w:rPr>
        <w:t>由此</w:t>
      </w:r>
      <w:r w:rsidRPr="00AB3FBB">
        <w:t>可见，</w:t>
      </w:r>
      <w:r w:rsidRPr="00AB3FBB">
        <w:t>“</w:t>
      </w:r>
      <w:r w:rsidRPr="00AB3FBB">
        <w:t>单独二孩</w:t>
      </w:r>
      <w:r w:rsidRPr="00AB3FBB">
        <w:t>”</w:t>
      </w:r>
      <w:r w:rsidRPr="00AB3FBB">
        <w:t>政策的效果并不</w:t>
      </w:r>
      <w:r w:rsidR="00CA7621" w:rsidRPr="00AB3FBB">
        <w:rPr>
          <w:rFonts w:hint="eastAsia"/>
        </w:rPr>
        <w:t>突出</w:t>
      </w:r>
      <w:r w:rsidR="00AC3E34" w:rsidRPr="00AB3FBB">
        <w:rPr>
          <w:rFonts w:hint="eastAsia"/>
        </w:rPr>
        <w:t>，甚至可以说是“遇冷”</w:t>
      </w:r>
      <w:r w:rsidRPr="00AB3FBB">
        <w:t>，</w:t>
      </w:r>
      <w:r w:rsidR="00AC3E34" w:rsidRPr="00AB3FBB">
        <w:rPr>
          <w:rFonts w:hint="eastAsia"/>
        </w:rPr>
        <w:t>党和政府及时对此做出调整，</w:t>
      </w:r>
      <w:r w:rsidRPr="00AB3FBB">
        <w:t>在</w:t>
      </w:r>
      <w:r w:rsidR="00AC3E34" w:rsidRPr="00AB3FBB">
        <w:rPr>
          <w:rFonts w:hint="eastAsia"/>
        </w:rPr>
        <w:t>十八届五中全会</w:t>
      </w:r>
      <w:r w:rsidRPr="00AB3FBB">
        <w:t>上指出：</w:t>
      </w:r>
      <w:r w:rsidRPr="00AB3FBB">
        <w:t>“</w:t>
      </w:r>
      <w:r w:rsidR="0077756E">
        <w:rPr>
          <w:rFonts w:hint="eastAsia"/>
        </w:rPr>
        <w:t>坚持计划生育的基本国策</w:t>
      </w:r>
      <w:r w:rsidRPr="00AB3FBB">
        <w:t>，完善人口发展战略，全面实施一对夫妇可生育两个</w:t>
      </w:r>
      <w:r w:rsidR="0077756E">
        <w:rPr>
          <w:rFonts w:hint="eastAsia"/>
        </w:rPr>
        <w:t>孩子</w:t>
      </w:r>
      <w:r w:rsidRPr="00AB3FBB">
        <w:t>政策</w:t>
      </w:r>
      <w:r w:rsidR="0077756E">
        <w:rPr>
          <w:rFonts w:hint="eastAsia"/>
        </w:rPr>
        <w:t>，积极开展应对老龄化行动</w:t>
      </w:r>
      <w:r w:rsidRPr="00AB3FBB">
        <w:t>。</w:t>
      </w:r>
      <w:r w:rsidRPr="00AB3FBB">
        <w:t>”</w:t>
      </w:r>
    </w:p>
    <w:p w14:paraId="305AA780" w14:textId="76D8C1AB" w:rsidR="00A44EAE" w:rsidRPr="00AB3FBB" w:rsidRDefault="003E408D" w:rsidP="00BD6242">
      <w:pPr>
        <w:ind w:firstLine="480"/>
      </w:pPr>
      <w:r w:rsidRPr="00AB3FBB">
        <w:t>这一政策</w:t>
      </w:r>
      <w:r w:rsidR="00AC3E34" w:rsidRPr="00AB3FBB">
        <w:rPr>
          <w:rFonts w:hint="eastAsia"/>
        </w:rPr>
        <w:t>被</w:t>
      </w:r>
      <w:r w:rsidRPr="00AB3FBB">
        <w:t>称为全面</w:t>
      </w:r>
      <w:r w:rsidR="00AC3E34" w:rsidRPr="00AB3FBB">
        <w:rPr>
          <w:rFonts w:hint="eastAsia"/>
        </w:rPr>
        <w:t>“</w:t>
      </w:r>
      <w:r w:rsidRPr="00AB3FBB">
        <w:t>二孩</w:t>
      </w:r>
      <w:r w:rsidRPr="00AB3FBB">
        <w:t>”</w:t>
      </w:r>
      <w:r w:rsidRPr="00AB3FBB">
        <w:t>政策。全面</w:t>
      </w:r>
      <w:r w:rsidR="00AC3E34" w:rsidRPr="00AB3FBB">
        <w:rPr>
          <w:rFonts w:hint="eastAsia"/>
        </w:rPr>
        <w:t>“</w:t>
      </w:r>
      <w:r w:rsidRPr="00AB3FBB">
        <w:t>二孩</w:t>
      </w:r>
      <w:r w:rsidRPr="00AB3FBB">
        <w:t>”</w:t>
      </w:r>
      <w:r w:rsidRPr="00AB3FBB">
        <w:t>政策是继</w:t>
      </w:r>
      <w:r w:rsidRPr="00AB3FBB">
        <w:t>“</w:t>
      </w:r>
      <w:r w:rsidRPr="00AB3FBB">
        <w:t>单独二孩</w:t>
      </w:r>
      <w:r w:rsidRPr="00AB3FBB">
        <w:t>”</w:t>
      </w:r>
      <w:r w:rsidRPr="00AB3FBB">
        <w:t>政策之后，我国在计划生育</w:t>
      </w:r>
      <w:r w:rsidR="00AC3E34" w:rsidRPr="00AB3FBB">
        <w:rPr>
          <w:rFonts w:hint="eastAsia"/>
        </w:rPr>
        <w:t>（</w:t>
      </w:r>
      <w:r w:rsidR="00AC3E34" w:rsidRPr="00AB3FBB">
        <w:rPr>
          <w:rFonts w:hint="eastAsia"/>
        </w:rPr>
        <w:t>birth</w:t>
      </w:r>
      <w:r w:rsidR="00AC3E34" w:rsidRPr="00AB3FBB">
        <w:t xml:space="preserve"> </w:t>
      </w:r>
      <w:r w:rsidR="00AC3E34" w:rsidRPr="00AB3FBB">
        <w:rPr>
          <w:rFonts w:hint="eastAsia"/>
        </w:rPr>
        <w:t>control</w:t>
      </w:r>
      <w:r w:rsidR="00AC3E34" w:rsidRPr="00AB3FBB">
        <w:rPr>
          <w:rFonts w:hint="eastAsia"/>
        </w:rPr>
        <w:t>）</w:t>
      </w:r>
      <w:r w:rsidRPr="00AB3FBB">
        <w:t>政策领域的又一重大</w:t>
      </w:r>
      <w:r w:rsidR="005D3322" w:rsidRPr="00AB3FBB">
        <w:rPr>
          <w:rFonts w:hint="eastAsia"/>
        </w:rPr>
        <w:t>改革</w:t>
      </w:r>
      <w:r w:rsidRPr="00AB3FBB">
        <w:t>。</w:t>
      </w:r>
      <w:r w:rsidR="005D3322" w:rsidRPr="00AB3FBB">
        <w:rPr>
          <w:rFonts w:hint="eastAsia"/>
        </w:rPr>
        <w:t>全面“二孩”政策的目的在于缓解人口老龄化的进程，改善人口结构，缓解劳动人口短缺的不利局面，同时使过高的出生人口性别比回落，最终提升我国的总和生育率。</w:t>
      </w:r>
      <w:r w:rsidRPr="00AB3FBB">
        <w:t>研究表明，</w:t>
      </w:r>
      <w:r w:rsidRPr="00AB3FBB">
        <w:t>“</w:t>
      </w:r>
      <w:r w:rsidRPr="00AB3FBB">
        <w:t>全面二孩</w:t>
      </w:r>
      <w:r w:rsidRPr="00AB3FBB">
        <w:t>”</w:t>
      </w:r>
      <w:r w:rsidRPr="00AB3FBB">
        <w:t>政策对农村家庭养老的影响主要通过两个方面影响：第一，通过影响家庭经济决策影响养老；第二，通过影响养老模式影响家庭养老，其中谭燕芝，李维扬（</w:t>
      </w:r>
      <w:r w:rsidRPr="00AB3FBB">
        <w:t>2018</w:t>
      </w:r>
      <w:r w:rsidRPr="00AB3FBB">
        <w:t>）研究发现农村家庭的生育行为中有明显的子女性别偏好，且</w:t>
      </w:r>
      <w:r w:rsidR="00832F0C" w:rsidRPr="00AB3FBB">
        <w:rPr>
          <w:rFonts w:hint="eastAsia"/>
        </w:rPr>
        <w:t>缺乏制度化的社会养老保障体系，</w:t>
      </w:r>
      <w:r w:rsidRPr="00AB3FBB">
        <w:t>“</w:t>
      </w:r>
      <w:r w:rsidRPr="00AB3FBB">
        <w:t>生育男孩</w:t>
      </w:r>
      <w:r w:rsidRPr="00AB3FBB">
        <w:t>——</w:t>
      </w:r>
      <w:r w:rsidRPr="00AB3FBB">
        <w:t>养</w:t>
      </w:r>
      <w:r w:rsidR="00FA5650" w:rsidRPr="00AB3FBB">
        <w:rPr>
          <w:rFonts w:hint="eastAsia"/>
        </w:rPr>
        <w:t>儿防</w:t>
      </w:r>
      <w:r w:rsidRPr="00AB3FBB">
        <w:t>老</w:t>
      </w:r>
      <w:r w:rsidRPr="00AB3FBB">
        <w:t>”</w:t>
      </w:r>
      <w:r w:rsidRPr="00AB3FBB">
        <w:t>依然</w:t>
      </w:r>
      <w:r w:rsidR="00832F0C" w:rsidRPr="00AB3FBB">
        <w:rPr>
          <w:rFonts w:hint="eastAsia"/>
        </w:rPr>
        <w:t>是</w:t>
      </w:r>
      <w:r w:rsidRPr="00AB3FBB">
        <w:t>我国农民</w:t>
      </w:r>
      <w:r w:rsidR="00832F0C" w:rsidRPr="00AB3FBB">
        <w:rPr>
          <w:rFonts w:hint="eastAsia"/>
        </w:rPr>
        <w:t>当下的无奈之举（李笼彦，</w:t>
      </w:r>
      <w:r w:rsidR="00832F0C" w:rsidRPr="00AB3FBB">
        <w:rPr>
          <w:rFonts w:hint="eastAsia"/>
        </w:rPr>
        <w:t>2</w:t>
      </w:r>
      <w:r w:rsidR="00832F0C" w:rsidRPr="00AB3FBB">
        <w:t>011</w:t>
      </w:r>
      <w:r w:rsidR="00832F0C" w:rsidRPr="00AB3FBB">
        <w:rPr>
          <w:rFonts w:hint="eastAsia"/>
        </w:rPr>
        <w:t>）</w:t>
      </w:r>
      <w:r w:rsidRPr="00AB3FBB">
        <w:t>，生育一定程度上抑制</w:t>
      </w:r>
      <w:r w:rsidR="003F5590" w:rsidRPr="00AB3FBB">
        <w:rPr>
          <w:rFonts w:hint="eastAsia"/>
        </w:rPr>
        <w:t>了</w:t>
      </w:r>
      <w:r w:rsidRPr="00AB3FBB">
        <w:t>人们参加</w:t>
      </w:r>
      <w:r w:rsidRPr="00AB3FBB">
        <w:t>“</w:t>
      </w:r>
      <w:r w:rsidRPr="00AB3FBB">
        <w:t>新农保</w:t>
      </w:r>
      <w:r w:rsidRPr="00AB3FBB">
        <w:t>”</w:t>
      </w:r>
      <w:r w:rsidRPr="00AB3FBB">
        <w:t>的意愿。</w:t>
      </w:r>
    </w:p>
    <w:p w14:paraId="0B354F79" w14:textId="61413DAC" w:rsidR="00AF51BB" w:rsidRPr="00AB3FBB" w:rsidRDefault="003E408D" w:rsidP="00BD6242">
      <w:pPr>
        <w:ind w:firstLine="480"/>
      </w:pPr>
      <w:r w:rsidRPr="00AB3FBB">
        <w:t>现行农村养老保险制度虽然有了一定的成果</w:t>
      </w:r>
      <w:r w:rsidR="00CD7BF2" w:rsidRPr="00AB3FBB">
        <w:t>，</w:t>
      </w:r>
      <w:r w:rsidRPr="00AB3FBB">
        <w:t>在一定程度上减缓了老龄化所带来的危害</w:t>
      </w:r>
      <w:r w:rsidR="00CD7BF2" w:rsidRPr="00AB3FBB">
        <w:t>，</w:t>
      </w:r>
      <w:r w:rsidRPr="00AB3FBB">
        <w:t>但在实施过程中存在的问题</w:t>
      </w:r>
      <w:r w:rsidR="00CD7BF2" w:rsidRPr="00AB3FBB">
        <w:t>，</w:t>
      </w:r>
      <w:r w:rsidRPr="00AB3FBB">
        <w:t>譬如养老保险基金空账、覆盖面较窄、农民参保积极性不高等又是我们所无法忽视的</w:t>
      </w:r>
      <w:r w:rsidR="00CD7BF2" w:rsidRPr="00AB3FBB">
        <w:t>，</w:t>
      </w:r>
      <w:r w:rsidRPr="00AB3FBB">
        <w:t>它们无时无刻不在威胁着农村养老保险制度的成效。在农村</w:t>
      </w:r>
      <w:r w:rsidR="00DE6966" w:rsidRPr="00AB3FBB">
        <w:rPr>
          <w:rFonts w:hint="eastAsia"/>
        </w:rPr>
        <w:t>空巢老人越来越多，且</w:t>
      </w:r>
      <w:r w:rsidRPr="00AB3FBB">
        <w:t>人口老龄化</w:t>
      </w:r>
      <w:r w:rsidR="00DE6966" w:rsidRPr="00AB3FBB">
        <w:rPr>
          <w:rFonts w:hint="eastAsia"/>
        </w:rPr>
        <w:t>日益严峻</w:t>
      </w:r>
      <w:r w:rsidRPr="00AB3FBB">
        <w:t>，传统的</w:t>
      </w:r>
      <w:r w:rsidR="00DE6966" w:rsidRPr="00AB3FBB">
        <w:rPr>
          <w:rFonts w:hint="eastAsia"/>
        </w:rPr>
        <w:t>家庭养老模式</w:t>
      </w:r>
      <w:r w:rsidRPr="00AB3FBB">
        <w:t>已不能适应</w:t>
      </w:r>
      <w:r w:rsidR="004C4ADC" w:rsidRPr="00AB3FBB">
        <w:rPr>
          <w:rFonts w:hint="eastAsia"/>
        </w:rPr>
        <w:t>现代化及城镇化进程下</w:t>
      </w:r>
      <w:r w:rsidRPr="00AB3FBB">
        <w:t>的养老需求。而新农保养老金部分取代了农村家庭子女提供的代际支持。中国农村的老龄化形势非常严峻，同时城市化的进程依然快速，赡养老人的责任不能再交给农村家庭承担，所以必须加大力度推广基本养老保险制度。加大推行的力度并完善新农保制度有利于减轻农村家庭对传统</w:t>
      </w:r>
      <w:r w:rsidR="0077756E">
        <w:rPr>
          <w:rFonts w:hint="eastAsia"/>
        </w:rPr>
        <w:t>家庭</w:t>
      </w:r>
      <w:r w:rsidRPr="00AB3FBB">
        <w:t>养老模式的依赖，减少进一步老龄化</w:t>
      </w:r>
      <w:r w:rsidR="0077756E">
        <w:rPr>
          <w:rFonts w:hint="eastAsia"/>
        </w:rPr>
        <w:t>对农村</w:t>
      </w:r>
      <w:r w:rsidRPr="00AB3FBB">
        <w:t>造成的负面冲击。</w:t>
      </w:r>
    </w:p>
    <w:p w14:paraId="17367C4C" w14:textId="636B2C76" w:rsidR="00AF51BB" w:rsidRPr="00AB3FBB" w:rsidRDefault="006C1C92" w:rsidP="001F33E9">
      <w:pPr>
        <w:pStyle w:val="btitle"/>
        <w:spacing w:before="156" w:after="156"/>
      </w:pPr>
      <w:bookmarkStart w:id="7" w:name="_Toc124880580"/>
      <w:bookmarkStart w:id="8" w:name="_Toc124935519"/>
      <w:bookmarkStart w:id="9" w:name="_Toc126942756"/>
      <w:bookmarkStart w:id="10" w:name="_Toc127132830"/>
      <w:bookmarkStart w:id="11" w:name="_Toc127132929"/>
      <w:bookmarkStart w:id="12" w:name="_Toc127133028"/>
      <w:bookmarkStart w:id="13" w:name="_Toc127876663"/>
      <w:bookmarkStart w:id="14" w:name="_Toc127876734"/>
      <w:bookmarkStart w:id="15" w:name="_Toc127876804"/>
      <w:bookmarkStart w:id="16" w:name="_Toc127876874"/>
      <w:bookmarkStart w:id="17" w:name="_Toc127876944"/>
      <w:bookmarkStart w:id="18" w:name="_Toc127877012"/>
      <w:bookmarkStart w:id="19" w:name="_Toc127877080"/>
      <w:bookmarkStart w:id="20" w:name="_Toc127877148"/>
      <w:bookmarkStart w:id="21" w:name="_Toc128329993"/>
      <w:bookmarkStart w:id="22" w:name="_Toc128553155"/>
      <w:bookmarkStart w:id="23" w:name="_Toc128569722"/>
      <w:bookmarkStart w:id="24" w:name="_Toc128569798"/>
      <w:bookmarkStart w:id="25" w:name="_Toc128569869"/>
      <w:bookmarkStart w:id="26" w:name="_Toc128570309"/>
      <w:bookmarkStart w:id="27" w:name="_Toc128576781"/>
      <w:bookmarkStart w:id="28" w:name="_Toc128576855"/>
      <w:bookmarkStart w:id="29" w:name="_Toc128579334"/>
      <w:bookmarkStart w:id="30" w:name="_Toc128579402"/>
      <w:bookmarkStart w:id="31" w:name="_Toc128581573"/>
      <w:bookmarkStart w:id="32" w:name="_Toc128585086"/>
      <w:bookmarkStart w:id="33" w:name="_Toc128597467"/>
      <w:bookmarkStart w:id="34" w:name="_Toc128597537"/>
      <w:bookmarkStart w:id="35" w:name="_Toc128597607"/>
      <w:bookmarkStart w:id="36" w:name="_Toc128598025"/>
      <w:bookmarkStart w:id="37" w:name="_Toc128598092"/>
      <w:bookmarkStart w:id="38" w:name="_Toc128598160"/>
      <w:bookmarkStart w:id="39" w:name="_Toc128788634"/>
      <w:bookmarkStart w:id="40" w:name="_Toc128788706"/>
      <w:bookmarkStart w:id="41" w:name="_Toc128845373"/>
      <w:bookmarkStart w:id="42" w:name="_Toc129108979"/>
      <w:bookmarkStart w:id="43" w:name="_Toc129109058"/>
      <w:bookmarkStart w:id="44" w:name="_Toc129129195"/>
      <w:bookmarkStart w:id="45" w:name="_Toc129129270"/>
      <w:bookmarkStart w:id="46" w:name="_Toc129129346"/>
      <w:bookmarkStart w:id="47" w:name="_Toc129129422"/>
      <w:bookmarkStart w:id="48" w:name="_Toc129129498"/>
      <w:bookmarkStart w:id="49" w:name="_Toc129129572"/>
      <w:bookmarkStart w:id="50" w:name="_Toc129129948"/>
      <w:bookmarkStart w:id="51" w:name="_Toc129130015"/>
      <w:bookmarkStart w:id="52" w:name="_Toc129133083"/>
      <w:bookmarkStart w:id="53" w:name="_Toc129133149"/>
      <w:bookmarkStart w:id="54" w:name="_Toc129134217"/>
      <w:bookmarkStart w:id="55" w:name="_Toc129136056"/>
      <w:bookmarkStart w:id="56" w:name="_Toc129136123"/>
      <w:bookmarkStart w:id="57" w:name="_Toc129136191"/>
      <w:bookmarkStart w:id="58" w:name="_Toc129136342"/>
      <w:bookmarkStart w:id="59" w:name="_Toc129163883"/>
      <w:bookmarkStart w:id="60" w:name="_Toc129163951"/>
      <w:bookmarkStart w:id="61" w:name="_Toc129295736"/>
      <w:bookmarkStart w:id="62" w:name="_Toc129295807"/>
      <w:bookmarkStart w:id="63" w:name="_Toc129296111"/>
      <w:bookmarkStart w:id="64" w:name="_Toc129296173"/>
      <w:bookmarkStart w:id="65" w:name="_Toc129296235"/>
      <w:bookmarkStart w:id="66" w:name="_Toc129381963"/>
      <w:bookmarkStart w:id="67" w:name="_Toc129382114"/>
      <w:bookmarkStart w:id="68" w:name="_Toc129382177"/>
      <w:bookmarkStart w:id="69" w:name="_Toc129382240"/>
      <w:bookmarkStart w:id="70" w:name="_Toc129382303"/>
      <w:bookmarkStart w:id="71" w:name="_Toc129382959"/>
      <w:bookmarkStart w:id="72" w:name="_Toc124880581"/>
      <w:bookmarkStart w:id="73" w:name="_Toc124935520"/>
      <w:bookmarkStart w:id="74" w:name="_Toc126942757"/>
      <w:bookmarkStart w:id="75" w:name="_Toc127132831"/>
      <w:bookmarkStart w:id="76" w:name="_Toc127132930"/>
      <w:bookmarkStart w:id="77" w:name="_Toc127133029"/>
      <w:bookmarkStart w:id="78" w:name="_Toc127876664"/>
      <w:bookmarkStart w:id="79" w:name="_Toc127876735"/>
      <w:bookmarkStart w:id="80" w:name="_Toc127876805"/>
      <w:bookmarkStart w:id="81" w:name="_Toc127876875"/>
      <w:bookmarkStart w:id="82" w:name="_Toc127876945"/>
      <w:bookmarkStart w:id="83" w:name="_Toc127877013"/>
      <w:bookmarkStart w:id="84" w:name="_Toc127877081"/>
      <w:bookmarkStart w:id="85" w:name="_Toc127877149"/>
      <w:bookmarkStart w:id="86" w:name="_Toc128329994"/>
      <w:bookmarkStart w:id="87" w:name="_Toc128553156"/>
      <w:bookmarkStart w:id="88" w:name="_Toc128569723"/>
      <w:bookmarkStart w:id="89" w:name="_Toc128569799"/>
      <w:bookmarkStart w:id="90" w:name="_Toc128569870"/>
      <w:bookmarkStart w:id="91" w:name="_Toc128570310"/>
      <w:bookmarkStart w:id="92" w:name="_Toc128576782"/>
      <w:bookmarkStart w:id="93" w:name="_Toc128576856"/>
      <w:bookmarkStart w:id="94" w:name="_Toc128579335"/>
      <w:bookmarkStart w:id="95" w:name="_Toc128579403"/>
      <w:bookmarkStart w:id="96" w:name="_Toc128581574"/>
      <w:bookmarkStart w:id="97" w:name="_Toc128585087"/>
      <w:bookmarkStart w:id="98" w:name="_Toc128597468"/>
      <w:bookmarkStart w:id="99" w:name="_Toc128597538"/>
      <w:bookmarkStart w:id="100" w:name="_Toc128597608"/>
      <w:bookmarkStart w:id="101" w:name="_Toc128598026"/>
      <w:bookmarkStart w:id="102" w:name="_Toc128598093"/>
      <w:bookmarkStart w:id="103" w:name="_Toc128598161"/>
      <w:bookmarkStart w:id="104" w:name="_Toc128788635"/>
      <w:bookmarkStart w:id="105" w:name="_Toc128788707"/>
      <w:bookmarkStart w:id="106" w:name="_Toc128845374"/>
      <w:bookmarkStart w:id="107" w:name="_Toc129108980"/>
      <w:bookmarkStart w:id="108" w:name="_Toc129109059"/>
      <w:bookmarkStart w:id="109" w:name="_Toc129129196"/>
      <w:bookmarkStart w:id="110" w:name="_Toc129129271"/>
      <w:bookmarkStart w:id="111" w:name="_Toc129129347"/>
      <w:bookmarkStart w:id="112" w:name="_Toc129129423"/>
      <w:bookmarkStart w:id="113" w:name="_Toc129129499"/>
      <w:bookmarkStart w:id="114" w:name="_Toc129129573"/>
      <w:bookmarkStart w:id="115" w:name="_Toc129129949"/>
      <w:bookmarkStart w:id="116" w:name="_Toc129130016"/>
      <w:bookmarkStart w:id="117" w:name="_Toc129133084"/>
      <w:bookmarkStart w:id="118" w:name="_Toc129133150"/>
      <w:bookmarkStart w:id="119" w:name="_Toc129134218"/>
      <w:bookmarkStart w:id="120" w:name="_Toc129136057"/>
      <w:bookmarkStart w:id="121" w:name="_Toc129136124"/>
      <w:bookmarkStart w:id="122" w:name="_Toc129136192"/>
      <w:bookmarkStart w:id="123" w:name="_Toc129136343"/>
      <w:bookmarkStart w:id="124" w:name="_Toc129163884"/>
      <w:bookmarkStart w:id="125" w:name="_Toc129163952"/>
      <w:bookmarkStart w:id="126" w:name="_Toc129295737"/>
      <w:bookmarkStart w:id="127" w:name="_Toc129295808"/>
      <w:bookmarkStart w:id="128" w:name="_Toc129296112"/>
      <w:bookmarkStart w:id="129" w:name="_Toc129296174"/>
      <w:bookmarkStart w:id="130" w:name="_Toc129296236"/>
      <w:bookmarkStart w:id="131" w:name="_Toc129381964"/>
      <w:bookmarkStart w:id="132" w:name="_Toc129382115"/>
      <w:bookmarkStart w:id="133" w:name="_Toc129382178"/>
      <w:bookmarkStart w:id="134" w:name="_Toc129382241"/>
      <w:bookmarkStart w:id="135" w:name="_Toc129382304"/>
      <w:bookmarkStart w:id="136" w:name="_Toc129382960"/>
      <w:bookmarkStart w:id="137" w:name="_Toc124880582"/>
      <w:bookmarkStart w:id="138" w:name="_Toc124935521"/>
      <w:bookmarkStart w:id="139" w:name="_Toc126942758"/>
      <w:bookmarkStart w:id="140" w:name="_Toc127132832"/>
      <w:bookmarkStart w:id="141" w:name="_Toc127132931"/>
      <w:bookmarkStart w:id="142" w:name="_Toc127133030"/>
      <w:bookmarkStart w:id="143" w:name="_Toc127876665"/>
      <w:bookmarkStart w:id="144" w:name="_Toc127876736"/>
      <w:bookmarkStart w:id="145" w:name="_Toc127876806"/>
      <w:bookmarkStart w:id="146" w:name="_Toc127876876"/>
      <w:bookmarkStart w:id="147" w:name="_Toc127876946"/>
      <w:bookmarkStart w:id="148" w:name="_Toc127877014"/>
      <w:bookmarkStart w:id="149" w:name="_Toc127877082"/>
      <w:bookmarkStart w:id="150" w:name="_Toc127877150"/>
      <w:bookmarkStart w:id="151" w:name="_Toc128329995"/>
      <w:bookmarkStart w:id="152" w:name="_Toc128553157"/>
      <w:bookmarkStart w:id="153" w:name="_Toc128569724"/>
      <w:bookmarkStart w:id="154" w:name="_Toc128569800"/>
      <w:bookmarkStart w:id="155" w:name="_Toc128569871"/>
      <w:bookmarkStart w:id="156" w:name="_Toc128570311"/>
      <w:bookmarkStart w:id="157" w:name="_Toc128576783"/>
      <w:bookmarkStart w:id="158" w:name="_Toc128576857"/>
      <w:bookmarkStart w:id="159" w:name="_Toc128579336"/>
      <w:bookmarkStart w:id="160" w:name="_Toc128579404"/>
      <w:bookmarkStart w:id="161" w:name="_Toc128581575"/>
      <w:bookmarkStart w:id="162" w:name="_Toc128585088"/>
      <w:bookmarkStart w:id="163" w:name="_Toc128597469"/>
      <w:bookmarkStart w:id="164" w:name="_Toc128597539"/>
      <w:bookmarkStart w:id="165" w:name="_Toc128597609"/>
      <w:bookmarkStart w:id="166" w:name="_Toc128598027"/>
      <w:bookmarkStart w:id="167" w:name="_Toc128598094"/>
      <w:bookmarkStart w:id="168" w:name="_Toc128598162"/>
      <w:bookmarkStart w:id="169" w:name="_Toc128788636"/>
      <w:bookmarkStart w:id="170" w:name="_Toc128788708"/>
      <w:bookmarkStart w:id="171" w:name="_Toc128845375"/>
      <w:bookmarkStart w:id="172" w:name="_Toc129108981"/>
      <w:bookmarkStart w:id="173" w:name="_Toc129109060"/>
      <w:bookmarkStart w:id="174" w:name="_Toc129129197"/>
      <w:bookmarkStart w:id="175" w:name="_Toc129129272"/>
      <w:bookmarkStart w:id="176" w:name="_Toc129129348"/>
      <w:bookmarkStart w:id="177" w:name="_Toc129129424"/>
      <w:bookmarkStart w:id="178" w:name="_Toc129129500"/>
      <w:bookmarkStart w:id="179" w:name="_Toc129129574"/>
      <w:bookmarkStart w:id="180" w:name="_Toc129129950"/>
      <w:bookmarkStart w:id="181" w:name="_Toc129130017"/>
      <w:bookmarkStart w:id="182" w:name="_Toc129133085"/>
      <w:bookmarkStart w:id="183" w:name="_Toc129133151"/>
      <w:bookmarkStart w:id="184" w:name="_Toc129134219"/>
      <w:bookmarkStart w:id="185" w:name="_Toc129136058"/>
      <w:bookmarkStart w:id="186" w:name="_Toc129136125"/>
      <w:bookmarkStart w:id="187" w:name="_Toc129136193"/>
      <w:bookmarkStart w:id="188" w:name="_Toc129136344"/>
      <w:bookmarkStart w:id="189" w:name="_Toc129163885"/>
      <w:bookmarkStart w:id="190" w:name="_Toc129163953"/>
      <w:bookmarkStart w:id="191" w:name="_Toc129295738"/>
      <w:bookmarkStart w:id="192" w:name="_Toc129295809"/>
      <w:bookmarkStart w:id="193" w:name="_Toc129296113"/>
      <w:bookmarkStart w:id="194" w:name="_Toc129296175"/>
      <w:bookmarkStart w:id="195" w:name="_Toc129296237"/>
      <w:bookmarkStart w:id="196" w:name="_Toc129381965"/>
      <w:bookmarkStart w:id="197" w:name="_Toc129382116"/>
      <w:bookmarkStart w:id="198" w:name="_Toc129382179"/>
      <w:bookmarkStart w:id="199" w:name="_Toc129382242"/>
      <w:bookmarkStart w:id="200" w:name="_Toc129382305"/>
      <w:bookmarkStart w:id="201" w:name="_Toc129382961"/>
      <w:bookmarkStart w:id="202" w:name="_Toc127877151"/>
      <w:bookmarkStart w:id="203" w:name="_Toc129136345"/>
      <w:bookmarkStart w:id="204" w:name="_Toc129618112"/>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r w:rsidRPr="00AB3FBB">
        <w:rPr>
          <w:rFonts w:hint="eastAsia"/>
        </w:rPr>
        <w:t>研究意义</w:t>
      </w:r>
      <w:bookmarkEnd w:id="202"/>
      <w:bookmarkEnd w:id="203"/>
      <w:bookmarkEnd w:id="204"/>
    </w:p>
    <w:p w14:paraId="204B30F3" w14:textId="4E713CCC" w:rsidR="00AF51BB" w:rsidRPr="00AB3FBB" w:rsidRDefault="006C1C92" w:rsidP="001F33E9">
      <w:pPr>
        <w:pStyle w:val="ctitle"/>
        <w:spacing w:before="156" w:after="31"/>
        <w:ind w:left="1047"/>
      </w:pPr>
      <w:bookmarkStart w:id="205" w:name="_Toc127877152"/>
      <w:bookmarkStart w:id="206" w:name="_Toc129136346"/>
      <w:bookmarkStart w:id="207" w:name="_Toc129618113"/>
      <w:r w:rsidRPr="00AB3FBB">
        <w:rPr>
          <w:rFonts w:hint="eastAsia"/>
        </w:rPr>
        <w:t>理论意义</w:t>
      </w:r>
      <w:bookmarkEnd w:id="205"/>
      <w:bookmarkEnd w:id="206"/>
      <w:bookmarkEnd w:id="207"/>
    </w:p>
    <w:p w14:paraId="7FA19CBC" w14:textId="20BD57BC" w:rsidR="00AF51BB" w:rsidRPr="00AB3FBB" w:rsidRDefault="006C1C92" w:rsidP="00607CCB">
      <w:pPr>
        <w:ind w:firstLine="480"/>
      </w:pPr>
      <w:r w:rsidRPr="00AB3FBB">
        <w:lastRenderedPageBreak/>
        <w:t xml:space="preserve">    </w:t>
      </w:r>
      <w:r w:rsidRPr="00AB3FBB">
        <w:rPr>
          <w:rFonts w:hint="eastAsia"/>
        </w:rPr>
        <w:t>人口老龄化</w:t>
      </w:r>
      <w:r w:rsidR="0077756E">
        <w:rPr>
          <w:rFonts w:hint="eastAsia"/>
        </w:rPr>
        <w:t>问题</w:t>
      </w:r>
      <w:r w:rsidRPr="00AB3FBB">
        <w:rPr>
          <w:rFonts w:hint="eastAsia"/>
        </w:rPr>
        <w:t>日益严峻，衔接好生育政策与新农保制度有助于缓解农村家庭养老压力，也有利于完善农村养老保险体系，提高我国农村养老保障水平。同时生育政策对新农保需求的影响研究不多，因此本文通过对中国健康与养老追踪调查</w:t>
      </w:r>
      <w:r w:rsidRPr="00AB3FBB">
        <w:t>2015</w:t>
      </w:r>
      <w:r w:rsidRPr="00AB3FBB">
        <w:rPr>
          <w:rFonts w:hint="eastAsia"/>
        </w:rPr>
        <w:t>和</w:t>
      </w:r>
      <w:r w:rsidRPr="00AB3FBB">
        <w:t>2018</w:t>
      </w:r>
      <w:r w:rsidRPr="00AB3FBB">
        <w:rPr>
          <w:rFonts w:hint="eastAsia"/>
        </w:rPr>
        <w:t>年数据的实证分析，以期补充这方面的研究，为今后学者的进一步探究提供参考。</w:t>
      </w:r>
    </w:p>
    <w:p w14:paraId="7606DCEB" w14:textId="4EF9459D" w:rsidR="00AF51BB" w:rsidRPr="00AB3FBB" w:rsidRDefault="006C1C92" w:rsidP="00607CCB">
      <w:pPr>
        <w:ind w:firstLine="480"/>
      </w:pPr>
      <w:r w:rsidRPr="00AB3FBB">
        <w:rPr>
          <w:rFonts w:hint="eastAsia"/>
        </w:rPr>
        <w:t>研究全面</w:t>
      </w:r>
      <w:r w:rsidR="00563F0D" w:rsidRPr="00AB3FBB">
        <w:rPr>
          <w:rFonts w:hint="eastAsia"/>
        </w:rPr>
        <w:t>“</w:t>
      </w:r>
      <w:r w:rsidR="005C00AD" w:rsidRPr="00AB3FBB">
        <w:rPr>
          <w:rFonts w:hint="eastAsia"/>
        </w:rPr>
        <w:t>二孩”政策</w:t>
      </w:r>
      <w:r w:rsidRPr="00AB3FBB">
        <w:rPr>
          <w:rFonts w:hint="eastAsia"/>
        </w:rPr>
        <w:t>对农村家庭社会养老保险需求的影响对推进</w:t>
      </w:r>
      <w:r w:rsidRPr="00AB3FBB">
        <w:t>2035</w:t>
      </w:r>
      <w:r w:rsidRPr="00AB3FBB">
        <w:rPr>
          <w:rFonts w:hint="eastAsia"/>
        </w:rPr>
        <w:t>年基本实现社会主义现代化远景目标和建设“老有所养、老有所乐”的积极老龄化社会具有政策性意义。</w:t>
      </w:r>
    </w:p>
    <w:p w14:paraId="005610B2" w14:textId="37563ABD" w:rsidR="00AF51BB" w:rsidRPr="00AB3FBB" w:rsidRDefault="006C1C92" w:rsidP="00C74887">
      <w:pPr>
        <w:pStyle w:val="ctitle"/>
        <w:spacing w:before="156" w:after="31"/>
        <w:ind w:left="1047"/>
      </w:pPr>
      <w:bookmarkStart w:id="208" w:name="_Toc127877153"/>
      <w:bookmarkStart w:id="209" w:name="_Toc129136347"/>
      <w:bookmarkStart w:id="210" w:name="_Toc129618114"/>
      <w:r w:rsidRPr="00AB3FBB">
        <w:rPr>
          <w:rFonts w:hint="eastAsia"/>
        </w:rPr>
        <w:t>现实意义</w:t>
      </w:r>
      <w:bookmarkEnd w:id="208"/>
      <w:bookmarkEnd w:id="209"/>
      <w:bookmarkEnd w:id="210"/>
    </w:p>
    <w:p w14:paraId="390E792A" w14:textId="5572C12D" w:rsidR="00B810B5" w:rsidRPr="00AB3FBB" w:rsidRDefault="006C1C92" w:rsidP="00B810B5">
      <w:pPr>
        <w:ind w:firstLine="480"/>
      </w:pPr>
      <w:r w:rsidRPr="00AB3FBB">
        <w:t xml:space="preserve">    </w:t>
      </w:r>
      <w:r w:rsidRPr="00AB3FBB">
        <w:rPr>
          <w:rFonts w:hint="eastAsia"/>
        </w:rPr>
        <w:t>通过实证研究全面</w:t>
      </w:r>
      <w:r w:rsidR="00563F0D" w:rsidRPr="00AB3FBB">
        <w:rPr>
          <w:rFonts w:hint="eastAsia"/>
        </w:rPr>
        <w:t>“</w:t>
      </w:r>
      <w:r w:rsidR="005C00AD" w:rsidRPr="00AB3FBB">
        <w:rPr>
          <w:rFonts w:hint="eastAsia"/>
        </w:rPr>
        <w:t>二孩”政策</w:t>
      </w:r>
      <w:r w:rsidRPr="00AB3FBB">
        <w:rPr>
          <w:rFonts w:hint="eastAsia"/>
        </w:rPr>
        <w:t>对农村家庭社会养老保险需求的影响，得出该政策的净效应，</w:t>
      </w:r>
      <w:r w:rsidR="005C617E" w:rsidRPr="00AB3FBB">
        <w:rPr>
          <w:rFonts w:hint="eastAsia"/>
        </w:rPr>
        <w:t>有利于从宏观上调控两项政策的配合，无论是生育政策的激励方式还是新农保基金的收支情况，此外还</w:t>
      </w:r>
      <w:r w:rsidRPr="00AB3FBB">
        <w:rPr>
          <w:rFonts w:hint="eastAsia"/>
        </w:rPr>
        <w:t>有利于因地制宜地衔接两项政策，李真（</w:t>
      </w:r>
      <w:r w:rsidRPr="00AB3FBB">
        <w:t>2022</w:t>
      </w:r>
      <w:r w:rsidRPr="00AB3FBB">
        <w:rPr>
          <w:rFonts w:hint="eastAsia"/>
        </w:rPr>
        <w:t>）的实证分析表示，个体在新农保的影响下对生育儿子的意愿增加较少，表明新农保一定程度</w:t>
      </w:r>
      <w:r w:rsidR="007F08F8" w:rsidRPr="00AB3FBB">
        <w:rPr>
          <w:rFonts w:hint="eastAsia"/>
        </w:rPr>
        <w:t>上</w:t>
      </w:r>
      <w:r w:rsidRPr="00AB3FBB">
        <w:rPr>
          <w:rFonts w:hint="eastAsia"/>
        </w:rPr>
        <w:t>弱化了“养儿防老”观念，有利于三胎政策施行下，缓解出生人口性别比失衡</w:t>
      </w:r>
      <w:r w:rsidR="007049A6" w:rsidRPr="00AB3FBB">
        <w:rPr>
          <w:rFonts w:hint="eastAsia"/>
        </w:rPr>
        <w:t>等</w:t>
      </w:r>
      <w:r w:rsidRPr="00AB3FBB">
        <w:rPr>
          <w:rFonts w:hint="eastAsia"/>
        </w:rPr>
        <w:t>问题</w:t>
      </w:r>
      <w:r w:rsidR="005C617E" w:rsidRPr="00AB3FBB">
        <w:rPr>
          <w:rFonts w:hint="eastAsia"/>
        </w:rPr>
        <w:t>。</w:t>
      </w:r>
    </w:p>
    <w:p w14:paraId="504B0914" w14:textId="39F7D1A6" w:rsidR="00A622E3" w:rsidRPr="00AB3FBB" w:rsidRDefault="00A622E3" w:rsidP="00A622E3">
      <w:pPr>
        <w:pStyle w:val="btitle"/>
        <w:spacing w:before="156" w:after="156"/>
      </w:pPr>
      <w:bookmarkStart w:id="211" w:name="_Toc127877154"/>
      <w:bookmarkStart w:id="212" w:name="_Toc129136348"/>
      <w:bookmarkStart w:id="213" w:name="_Toc129618115"/>
      <w:r w:rsidRPr="00AB3FBB">
        <w:rPr>
          <w:rFonts w:hint="eastAsia"/>
        </w:rPr>
        <w:t>研究内容</w:t>
      </w:r>
      <w:bookmarkEnd w:id="211"/>
      <w:bookmarkEnd w:id="212"/>
      <w:bookmarkEnd w:id="213"/>
    </w:p>
    <w:p w14:paraId="31E48253" w14:textId="77777777" w:rsidR="00E51B0B" w:rsidRPr="00AB3FBB" w:rsidRDefault="00E51B0B" w:rsidP="00607CCB">
      <w:pPr>
        <w:ind w:firstLineChars="0" w:firstLine="720"/>
      </w:pPr>
      <w:r w:rsidRPr="00AB3FBB">
        <w:rPr>
          <w:rFonts w:hint="eastAsia"/>
        </w:rPr>
        <w:t>本文主要研究内容如下：</w:t>
      </w:r>
    </w:p>
    <w:p w14:paraId="266884F8" w14:textId="3EC43D2C" w:rsidR="00E51B0B" w:rsidRPr="00AB3FBB" w:rsidRDefault="00E51B0B" w:rsidP="00607CCB">
      <w:pPr>
        <w:ind w:firstLineChars="0" w:firstLine="720"/>
      </w:pPr>
      <w:r w:rsidRPr="00AB3FBB">
        <w:rPr>
          <w:rFonts w:hint="eastAsia"/>
        </w:rPr>
        <w:t>第一章：绪论。包括研究背景、研究意义、研究</w:t>
      </w:r>
      <w:r w:rsidR="00BC79A1" w:rsidRPr="00AB3FBB">
        <w:rPr>
          <w:rFonts w:hint="eastAsia"/>
        </w:rPr>
        <w:t>内容</w:t>
      </w:r>
      <w:r w:rsidRPr="00AB3FBB">
        <w:rPr>
          <w:rFonts w:hint="eastAsia"/>
        </w:rPr>
        <w:t>及</w:t>
      </w:r>
      <w:r w:rsidR="00BC79A1" w:rsidRPr="00AB3FBB">
        <w:rPr>
          <w:rFonts w:hint="eastAsia"/>
        </w:rPr>
        <w:t>研究方法</w:t>
      </w:r>
      <w:r w:rsidRPr="00AB3FBB">
        <w:rPr>
          <w:rFonts w:hint="eastAsia"/>
        </w:rPr>
        <w:t>，创新点和不足</w:t>
      </w:r>
      <w:r w:rsidR="00BC79A1" w:rsidRPr="00AB3FBB">
        <w:rPr>
          <w:rFonts w:hint="eastAsia"/>
        </w:rPr>
        <w:t>，文献综述。</w:t>
      </w:r>
    </w:p>
    <w:p w14:paraId="12C1D744" w14:textId="440875D3" w:rsidR="00E51B0B" w:rsidRPr="00AB3FBB" w:rsidRDefault="00E51B0B">
      <w:pPr>
        <w:ind w:firstLineChars="0" w:firstLine="720"/>
      </w:pPr>
      <w:r w:rsidRPr="00AB3FBB">
        <w:rPr>
          <w:rFonts w:hint="eastAsia"/>
        </w:rPr>
        <w:t>第二章：</w:t>
      </w:r>
      <w:r w:rsidR="00BC79A1" w:rsidRPr="00AB3FBB">
        <w:t xml:space="preserve"> </w:t>
      </w:r>
      <w:r w:rsidR="00BC79A1" w:rsidRPr="00AB3FBB">
        <w:rPr>
          <w:rFonts w:hint="eastAsia"/>
        </w:rPr>
        <w:t>关键</w:t>
      </w:r>
      <w:r w:rsidRPr="00AB3FBB">
        <w:rPr>
          <w:rFonts w:hint="eastAsia"/>
        </w:rPr>
        <w:t>概念界定</w:t>
      </w:r>
      <w:r w:rsidR="007E34DE" w:rsidRPr="00AB3FBB">
        <w:rPr>
          <w:rFonts w:hint="eastAsia"/>
        </w:rPr>
        <w:t>与</w:t>
      </w:r>
      <w:r w:rsidRPr="00AB3FBB">
        <w:rPr>
          <w:rFonts w:hint="eastAsia"/>
        </w:rPr>
        <w:t>理论框架。对影响家庭养老保险需求的因素做出判断和界定，对</w:t>
      </w:r>
      <w:r w:rsidR="00774C2A" w:rsidRPr="00AB3FBB">
        <w:rPr>
          <w:rFonts w:hint="eastAsia"/>
        </w:rPr>
        <w:t>与</w:t>
      </w:r>
      <w:r w:rsidRPr="00AB3FBB">
        <w:rPr>
          <w:rFonts w:hint="eastAsia"/>
        </w:rPr>
        <w:t>家庭养老需求、生育政策</w:t>
      </w:r>
      <w:r w:rsidR="00774C2A" w:rsidRPr="00AB3FBB">
        <w:rPr>
          <w:rFonts w:hint="eastAsia"/>
        </w:rPr>
        <w:t>相关</w:t>
      </w:r>
      <w:r w:rsidRPr="00AB3FBB">
        <w:rPr>
          <w:rFonts w:hint="eastAsia"/>
        </w:rPr>
        <w:t>的基础理论做阐述，对基于文献研究和基础理论研究得到的理论机制做全面的阐述。</w:t>
      </w:r>
    </w:p>
    <w:p w14:paraId="139CF5E6" w14:textId="04C4DD80" w:rsidR="000478C4" w:rsidRPr="00AB3FBB" w:rsidRDefault="000478C4">
      <w:pPr>
        <w:ind w:firstLineChars="0" w:firstLine="720"/>
      </w:pPr>
      <w:r w:rsidRPr="00AB3FBB">
        <w:rPr>
          <w:rFonts w:hint="eastAsia"/>
        </w:rPr>
        <w:t>第三章：全面“二孩”政策与新农保政策概述</w:t>
      </w:r>
    </w:p>
    <w:p w14:paraId="5CA8F05B" w14:textId="4DF1B6EE" w:rsidR="00C00A30" w:rsidRPr="00AB3FBB" w:rsidRDefault="00C00A30" w:rsidP="00607CCB">
      <w:pPr>
        <w:ind w:firstLineChars="0" w:firstLine="720"/>
      </w:pPr>
      <w:r w:rsidRPr="00AB3FBB">
        <w:rPr>
          <w:rFonts w:hint="eastAsia"/>
        </w:rPr>
        <w:t>第四章：机制分析</w:t>
      </w:r>
      <w:r w:rsidR="00553AAF" w:rsidRPr="00AB3FBB">
        <w:rPr>
          <w:rFonts w:hint="eastAsia"/>
        </w:rPr>
        <w:t>。路线图以及要点分析和推导。</w:t>
      </w:r>
    </w:p>
    <w:p w14:paraId="1A905233" w14:textId="28E0D6E6" w:rsidR="00E51B0B" w:rsidRPr="00AB3FBB" w:rsidRDefault="00E51B0B" w:rsidP="00607CCB">
      <w:pPr>
        <w:ind w:firstLineChars="0" w:firstLine="720"/>
      </w:pPr>
      <w:r w:rsidRPr="00AB3FBB">
        <w:rPr>
          <w:rFonts w:hint="eastAsia"/>
        </w:rPr>
        <w:t>第</w:t>
      </w:r>
      <w:r w:rsidR="00B5315D" w:rsidRPr="00AB3FBB">
        <w:rPr>
          <w:rFonts w:hint="eastAsia"/>
        </w:rPr>
        <w:t>五</w:t>
      </w:r>
      <w:r w:rsidRPr="00AB3FBB">
        <w:rPr>
          <w:rFonts w:hint="eastAsia"/>
        </w:rPr>
        <w:t>章：模型设定</w:t>
      </w:r>
      <w:r w:rsidR="00095DDB" w:rsidRPr="00AB3FBB">
        <w:rPr>
          <w:rFonts w:hint="eastAsia"/>
        </w:rPr>
        <w:t>与实证分析</w:t>
      </w:r>
      <w:r w:rsidRPr="00AB3FBB">
        <w:rPr>
          <w:rFonts w:hint="eastAsia"/>
        </w:rPr>
        <w:t>。根据前述理论机制做出研究假设，根据文献研究选取变量，</w:t>
      </w:r>
      <w:r w:rsidR="00C00A30" w:rsidRPr="00AB3FBB">
        <w:rPr>
          <w:rFonts w:hint="eastAsia"/>
        </w:rPr>
        <w:t>使用工具变量构建</w:t>
      </w:r>
      <w:r w:rsidRPr="00AB3FBB">
        <w:rPr>
          <w:rFonts w:hint="eastAsia"/>
        </w:rPr>
        <w:t>模型，阐述样本选取及其来源。根据前述已构建模型，使用样本数据进行实证分析，并得出关于研究假设的关键结论。</w:t>
      </w:r>
    </w:p>
    <w:p w14:paraId="2DAE32DD" w14:textId="5D041650" w:rsidR="00E51B0B" w:rsidRPr="00AB3FBB" w:rsidRDefault="00E51B0B" w:rsidP="00607CCB">
      <w:pPr>
        <w:ind w:firstLineChars="0" w:firstLine="720"/>
      </w:pPr>
      <w:r w:rsidRPr="00AB3FBB">
        <w:rPr>
          <w:rFonts w:hint="eastAsia"/>
        </w:rPr>
        <w:t>第</w:t>
      </w:r>
      <w:r w:rsidR="00095DDB" w:rsidRPr="00AB3FBB">
        <w:rPr>
          <w:rFonts w:hint="eastAsia"/>
        </w:rPr>
        <w:t>六</w:t>
      </w:r>
      <w:r w:rsidRPr="00AB3FBB">
        <w:rPr>
          <w:rFonts w:hint="eastAsia"/>
        </w:rPr>
        <w:t>章：政策建议。根据实证分析结果，产出文章整体得到的对于研究问题的结论，即全面</w:t>
      </w:r>
      <w:r w:rsidR="00C3254F" w:rsidRPr="00AB3FBB">
        <w:rPr>
          <w:rFonts w:hint="eastAsia"/>
        </w:rPr>
        <w:t>“</w:t>
      </w:r>
      <w:r w:rsidR="005C00AD" w:rsidRPr="00AB3FBB">
        <w:rPr>
          <w:rFonts w:hint="eastAsia"/>
        </w:rPr>
        <w:t>二孩”政策</w:t>
      </w:r>
      <w:r w:rsidRPr="00AB3FBB">
        <w:rPr>
          <w:rFonts w:hint="eastAsia"/>
        </w:rPr>
        <w:t>对农村家庭新农保需求的影响机制，并从生育政策的</w:t>
      </w:r>
      <w:r w:rsidRPr="00AB3FBB">
        <w:rPr>
          <w:rFonts w:hint="eastAsia"/>
        </w:rPr>
        <w:lastRenderedPageBreak/>
        <w:t>角度理解新农保覆盖面较窄、农民参保积极性不高的问题，并提出</w:t>
      </w:r>
      <w:r w:rsidR="00D51DF5" w:rsidRPr="00AB3FBB">
        <w:rPr>
          <w:rFonts w:hint="eastAsia"/>
        </w:rPr>
        <w:t>两项政策如何改进和衔接的建议</w:t>
      </w:r>
      <w:r w:rsidRPr="00AB3FBB">
        <w:rPr>
          <w:rFonts w:hint="eastAsia"/>
        </w:rPr>
        <w:t>。</w:t>
      </w:r>
    </w:p>
    <w:p w14:paraId="6E569F24" w14:textId="23288356" w:rsidR="00A622E3" w:rsidRPr="00AB3FBB" w:rsidRDefault="00E51B0B" w:rsidP="00607CCB">
      <w:pPr>
        <w:ind w:firstLineChars="0" w:firstLine="720"/>
      </w:pPr>
      <w:r w:rsidRPr="00AB3FBB">
        <w:rPr>
          <w:rFonts w:hint="eastAsia"/>
        </w:rPr>
        <w:t>参考文献和致谢。</w:t>
      </w:r>
    </w:p>
    <w:p w14:paraId="0CF2AE2E" w14:textId="13B9EC76" w:rsidR="00403D8A" w:rsidRPr="00AB3FBB" w:rsidRDefault="003650B1" w:rsidP="00607CCB">
      <w:pPr>
        <w:pStyle w:val="btitle"/>
        <w:spacing w:before="156" w:after="156"/>
      </w:pPr>
      <w:bookmarkStart w:id="214" w:name="_Toc127877155"/>
      <w:bookmarkStart w:id="215" w:name="_Toc129136349"/>
      <w:bookmarkStart w:id="216" w:name="_Toc129618116"/>
      <w:r w:rsidRPr="00AB3FBB">
        <w:rPr>
          <w:rFonts w:hint="eastAsia"/>
        </w:rPr>
        <w:t>研究方法</w:t>
      </w:r>
      <w:bookmarkEnd w:id="214"/>
      <w:bookmarkEnd w:id="215"/>
      <w:bookmarkEnd w:id="216"/>
    </w:p>
    <w:p w14:paraId="71F68A1B" w14:textId="3FEAEA54" w:rsidR="00162EE8" w:rsidRPr="00AB3FBB" w:rsidRDefault="00162EE8" w:rsidP="00162EE8">
      <w:pPr>
        <w:ind w:firstLine="480"/>
      </w:pPr>
      <w:r w:rsidRPr="00AB3FBB">
        <w:rPr>
          <w:rFonts w:hint="eastAsia"/>
        </w:rPr>
        <w:t>本文选取理论分析和实证分析相结合的方法进行研究写作。</w:t>
      </w:r>
    </w:p>
    <w:p w14:paraId="2B55791E" w14:textId="77777777" w:rsidR="003D7EE8" w:rsidRPr="00AB3FBB" w:rsidRDefault="00162EE8" w:rsidP="00162EE8">
      <w:pPr>
        <w:ind w:firstLine="480"/>
      </w:pPr>
      <w:r w:rsidRPr="00AB3FBB">
        <w:rPr>
          <w:rFonts w:hint="eastAsia"/>
        </w:rPr>
        <w:t>首先，</w:t>
      </w:r>
      <w:r w:rsidR="003D7EE8" w:rsidRPr="00AB3FBB">
        <w:rPr>
          <w:rFonts w:hint="eastAsia"/>
        </w:rPr>
        <w:t>通过国内外文献及智识数据库如知网、万方、</w:t>
      </w:r>
      <w:r w:rsidR="003D7EE8" w:rsidRPr="00AB3FBB">
        <w:rPr>
          <w:rFonts w:hint="eastAsia"/>
        </w:rPr>
        <w:t>webofscience</w:t>
      </w:r>
      <w:r w:rsidR="003D7EE8" w:rsidRPr="00AB3FBB">
        <w:rPr>
          <w:rFonts w:hint="eastAsia"/>
        </w:rPr>
        <w:t>、</w:t>
      </w:r>
      <w:r w:rsidR="003D7EE8" w:rsidRPr="00AB3FBB">
        <w:rPr>
          <w:rFonts w:hint="eastAsia"/>
        </w:rPr>
        <w:t>jstor</w:t>
      </w:r>
      <w:r w:rsidR="003D7EE8" w:rsidRPr="00AB3FBB">
        <w:rPr>
          <w:rFonts w:hint="eastAsia"/>
        </w:rPr>
        <w:t>等</w:t>
      </w:r>
      <w:r w:rsidRPr="00AB3FBB">
        <w:rPr>
          <w:rFonts w:hint="eastAsia"/>
        </w:rPr>
        <w:t>查阅相关研究文献、整理相关资料，</w:t>
      </w:r>
      <w:r w:rsidR="003D7EE8" w:rsidRPr="00AB3FBB">
        <w:rPr>
          <w:rFonts w:hint="eastAsia"/>
        </w:rPr>
        <w:t>对历史文献进行梳理，</w:t>
      </w:r>
      <w:r w:rsidRPr="00AB3FBB">
        <w:rPr>
          <w:rFonts w:hint="eastAsia"/>
        </w:rPr>
        <w:t>包括专著、期刊、学术论文等上关于“全面二孩”政策与农村家庭社会养老保险需求方面的文章，通过梳理，找到相关可能涉及的理论，</w:t>
      </w:r>
    </w:p>
    <w:p w14:paraId="3CBB28A7" w14:textId="7436AD85" w:rsidR="00162EE8" w:rsidRPr="00AB3FBB" w:rsidRDefault="003D7EE8" w:rsidP="003D7EE8">
      <w:pPr>
        <w:ind w:firstLine="480"/>
      </w:pPr>
      <w:r w:rsidRPr="00AB3FBB">
        <w:rPr>
          <w:rFonts w:hint="eastAsia"/>
        </w:rPr>
        <w:t>其次，</w:t>
      </w:r>
      <w:r w:rsidR="00162EE8" w:rsidRPr="00AB3FBB">
        <w:rPr>
          <w:rFonts w:hint="eastAsia"/>
        </w:rPr>
        <w:t>将</w:t>
      </w:r>
      <w:r w:rsidR="00563F0D" w:rsidRPr="00AB3FBB">
        <w:rPr>
          <w:rFonts w:hint="eastAsia"/>
        </w:rPr>
        <w:t>“</w:t>
      </w:r>
      <w:r w:rsidR="005C00AD" w:rsidRPr="00AB3FBB">
        <w:rPr>
          <w:rFonts w:hint="eastAsia"/>
        </w:rPr>
        <w:t>二孩”政策</w:t>
      </w:r>
      <w:r w:rsidR="00162EE8" w:rsidRPr="00AB3FBB">
        <w:rPr>
          <w:rFonts w:hint="eastAsia"/>
        </w:rPr>
        <w:t>作为工具变量建立模型模型，就“全面二孩”政策对农村家庭社会养老保险需求的影响因素进行理论分析。通过变量</w:t>
      </w:r>
      <w:r w:rsidR="00714A10" w:rsidRPr="00AB3FBB">
        <w:rPr>
          <w:rFonts w:hint="eastAsia"/>
        </w:rPr>
        <w:t>选取</w:t>
      </w:r>
      <w:r w:rsidR="00162EE8" w:rsidRPr="00AB3FBB">
        <w:rPr>
          <w:rFonts w:hint="eastAsia"/>
        </w:rPr>
        <w:t>、模型</w:t>
      </w:r>
      <w:r w:rsidR="00714A10" w:rsidRPr="00AB3FBB">
        <w:rPr>
          <w:rFonts w:hint="eastAsia"/>
        </w:rPr>
        <w:t>构建</w:t>
      </w:r>
      <w:r w:rsidR="00162EE8" w:rsidRPr="00AB3FBB">
        <w:rPr>
          <w:rFonts w:hint="eastAsia"/>
        </w:rPr>
        <w:t>、实证研究</w:t>
      </w:r>
      <w:r w:rsidR="00714A10" w:rsidRPr="00AB3FBB">
        <w:rPr>
          <w:rFonts w:hint="eastAsia"/>
        </w:rPr>
        <w:t>与检验来获知自变量对因变量的影响情况</w:t>
      </w:r>
      <w:r w:rsidR="00162EE8" w:rsidRPr="00AB3FBB">
        <w:rPr>
          <w:rFonts w:hint="eastAsia"/>
        </w:rPr>
        <w:t>，主要选择描述性分析法、</w:t>
      </w:r>
      <w:r w:rsidR="006D1C8D" w:rsidRPr="00AB3FBB">
        <w:t>PROBIT</w:t>
      </w:r>
      <w:r w:rsidR="00162EE8" w:rsidRPr="00AB3FBB">
        <w:rPr>
          <w:rFonts w:hint="eastAsia"/>
        </w:rPr>
        <w:t>回归模型和工具变量法。</w:t>
      </w:r>
    </w:p>
    <w:p w14:paraId="70E9AD4C" w14:textId="4B9773C3" w:rsidR="00403D8A" w:rsidRPr="00AB3FBB" w:rsidRDefault="00162EE8" w:rsidP="00607CCB">
      <w:pPr>
        <w:ind w:firstLine="480"/>
      </w:pPr>
      <w:r w:rsidRPr="00AB3FBB">
        <w:rPr>
          <w:rFonts w:hint="eastAsia"/>
        </w:rPr>
        <w:t>最后</w:t>
      </w:r>
      <w:r w:rsidR="00D10374" w:rsidRPr="00AB3FBB">
        <w:rPr>
          <w:rFonts w:hint="eastAsia"/>
        </w:rPr>
        <w:t>结合</w:t>
      </w:r>
      <w:r w:rsidRPr="00AB3FBB">
        <w:rPr>
          <w:rFonts w:hint="eastAsia"/>
        </w:rPr>
        <w:t>理论与实证分析，讨论全面</w:t>
      </w:r>
      <w:r w:rsidR="00BF7E72" w:rsidRPr="00AB3FBB">
        <w:rPr>
          <w:rFonts w:hint="eastAsia"/>
        </w:rPr>
        <w:t>“</w:t>
      </w:r>
      <w:r w:rsidRPr="00AB3FBB">
        <w:rPr>
          <w:rFonts w:hint="eastAsia"/>
        </w:rPr>
        <w:t>二孩”</w:t>
      </w:r>
      <w:r w:rsidR="00885702" w:rsidRPr="00AB3FBB">
        <w:rPr>
          <w:rFonts w:hint="eastAsia"/>
        </w:rPr>
        <w:t>对因变量的</w:t>
      </w:r>
      <w:r w:rsidRPr="00AB3FBB">
        <w:rPr>
          <w:rFonts w:hint="eastAsia"/>
        </w:rPr>
        <w:t>政策效应，以及</w:t>
      </w:r>
      <w:r w:rsidR="00885702" w:rsidRPr="00AB3FBB">
        <w:rPr>
          <w:rFonts w:hint="eastAsia"/>
        </w:rPr>
        <w:t>通过</w:t>
      </w:r>
      <w:r w:rsidR="001D34CB" w:rsidRPr="00AB3FBB">
        <w:rPr>
          <w:rFonts w:hint="eastAsia"/>
        </w:rPr>
        <w:t>弱工具变量</w:t>
      </w:r>
      <w:r w:rsidRPr="00AB3FBB">
        <w:rPr>
          <w:rFonts w:hint="eastAsia"/>
        </w:rPr>
        <w:t>检验增加研究结果的科学性和可信度</w:t>
      </w:r>
      <w:r w:rsidR="000D1F22" w:rsidRPr="00AB3FBB">
        <w:rPr>
          <w:rFonts w:hint="eastAsia"/>
        </w:rPr>
        <w:t>。</w:t>
      </w:r>
    </w:p>
    <w:p w14:paraId="6FFC53AE" w14:textId="7964F598" w:rsidR="003650B1" w:rsidRPr="00AB3FBB" w:rsidRDefault="003650B1">
      <w:pPr>
        <w:pStyle w:val="btitle"/>
        <w:spacing w:before="156" w:after="156"/>
      </w:pPr>
      <w:bookmarkStart w:id="217" w:name="_Toc127877156"/>
      <w:bookmarkStart w:id="218" w:name="_Toc129136350"/>
      <w:bookmarkStart w:id="219" w:name="_Toc129618117"/>
      <w:r w:rsidRPr="00AB3FBB">
        <w:rPr>
          <w:rFonts w:hint="eastAsia"/>
        </w:rPr>
        <w:t>创新点与不足</w:t>
      </w:r>
      <w:bookmarkEnd w:id="217"/>
      <w:bookmarkEnd w:id="218"/>
      <w:bookmarkEnd w:id="219"/>
    </w:p>
    <w:p w14:paraId="5CCF3F70" w14:textId="2F89B22F" w:rsidR="008939F3" w:rsidRPr="00AB3FBB" w:rsidRDefault="008939F3" w:rsidP="008939F3">
      <w:pPr>
        <w:pStyle w:val="ctitle"/>
        <w:spacing w:before="156" w:after="31"/>
        <w:ind w:left="480" w:firstLine="240"/>
      </w:pPr>
      <w:bookmarkStart w:id="220" w:name="_Toc129136351"/>
      <w:bookmarkStart w:id="221" w:name="_Toc129618118"/>
      <w:r w:rsidRPr="00AB3FBB">
        <w:rPr>
          <w:rFonts w:hint="eastAsia"/>
        </w:rPr>
        <w:t>创新点</w:t>
      </w:r>
      <w:bookmarkEnd w:id="220"/>
      <w:bookmarkEnd w:id="221"/>
    </w:p>
    <w:p w14:paraId="04A501A3" w14:textId="3BF4CE6F" w:rsidR="008939F3" w:rsidRPr="00AB3FBB" w:rsidRDefault="003777F1" w:rsidP="008939F3">
      <w:pPr>
        <w:ind w:firstLine="480"/>
      </w:pPr>
      <w:r w:rsidRPr="00AB3FBB">
        <w:rPr>
          <w:rFonts w:hint="eastAsia"/>
        </w:rPr>
        <w:t>根据实证分析结果，产出文章整体得到的对于研究问题的结论，即全面</w:t>
      </w:r>
      <w:r w:rsidR="00563F0D" w:rsidRPr="00AB3FBB">
        <w:rPr>
          <w:rFonts w:hint="eastAsia"/>
        </w:rPr>
        <w:t>“</w:t>
      </w:r>
      <w:r w:rsidR="005C00AD" w:rsidRPr="00AB3FBB">
        <w:rPr>
          <w:rFonts w:hint="eastAsia"/>
        </w:rPr>
        <w:t>二孩”政策</w:t>
      </w:r>
      <w:r w:rsidRPr="00AB3FBB">
        <w:rPr>
          <w:rFonts w:hint="eastAsia"/>
        </w:rPr>
        <w:t>对农村家庭新农保需求的影响机制，并从生育政策的角度理解新农保覆盖面较窄、农民参保积极性不高的问题，并提出新农保如何覆盖非独生子女家庭的建议和看法。</w:t>
      </w:r>
      <w:r w:rsidR="008939F3" w:rsidRPr="00AB3FBB">
        <w:rPr>
          <w:rFonts w:hint="eastAsia"/>
        </w:rPr>
        <w:t>已有文献对生育政策与农村家庭社会养老保险需求影响的讨论仍不充分，本文对此进行了有益补充。</w:t>
      </w:r>
    </w:p>
    <w:p w14:paraId="5A66C9FD" w14:textId="61B27C3C" w:rsidR="00CC5133" w:rsidRPr="00AB3FBB" w:rsidRDefault="00CC5133" w:rsidP="00CC5133">
      <w:pPr>
        <w:pStyle w:val="ctitle"/>
        <w:spacing w:before="156" w:after="31"/>
        <w:ind w:left="480" w:firstLine="240"/>
      </w:pPr>
      <w:bookmarkStart w:id="222" w:name="_Toc129136352"/>
      <w:bookmarkStart w:id="223" w:name="_Toc129618119"/>
      <w:r w:rsidRPr="00AB3FBB">
        <w:rPr>
          <w:rFonts w:hint="eastAsia"/>
        </w:rPr>
        <w:t>不足</w:t>
      </w:r>
      <w:bookmarkEnd w:id="222"/>
      <w:bookmarkEnd w:id="223"/>
    </w:p>
    <w:p w14:paraId="243C9876" w14:textId="5BAEBF9A" w:rsidR="003059E6" w:rsidRPr="00AB3FBB" w:rsidRDefault="004132A9" w:rsidP="002B216F">
      <w:pPr>
        <w:ind w:firstLine="480"/>
        <w:rPr>
          <w:b/>
        </w:rPr>
      </w:pPr>
      <w:r w:rsidRPr="00AB3FBB">
        <w:rPr>
          <w:rFonts w:hint="eastAsia"/>
        </w:rPr>
        <w:t>目前已经出台了</w:t>
      </w:r>
      <w:r w:rsidR="0010477D" w:rsidRPr="00AB3FBB">
        <w:rPr>
          <w:rFonts w:hint="eastAsia"/>
        </w:rPr>
        <w:t>“</w:t>
      </w:r>
      <w:r w:rsidRPr="00AB3FBB">
        <w:rPr>
          <w:rFonts w:hint="eastAsia"/>
        </w:rPr>
        <w:t>三孩</w:t>
      </w:r>
      <w:r w:rsidR="0010477D" w:rsidRPr="00AB3FBB">
        <w:rPr>
          <w:rFonts w:hint="eastAsia"/>
        </w:rPr>
        <w:t>”</w:t>
      </w:r>
      <w:r w:rsidRPr="00AB3FBB">
        <w:rPr>
          <w:rFonts w:hint="eastAsia"/>
        </w:rPr>
        <w:t>政策，针对政策衔接问题的建议在</w:t>
      </w:r>
      <w:r w:rsidR="00CC5133" w:rsidRPr="00AB3FBB">
        <w:rPr>
          <w:rFonts w:hint="eastAsia"/>
        </w:rPr>
        <w:t>时效性上存在不足</w:t>
      </w:r>
      <w:r w:rsidR="002154D6" w:rsidRPr="00AB3FBB">
        <w:rPr>
          <w:rFonts w:hint="eastAsia"/>
        </w:rPr>
        <w:t>；</w:t>
      </w:r>
      <w:r w:rsidR="00686387" w:rsidRPr="00AB3FBB">
        <w:rPr>
          <w:rFonts w:hint="eastAsia"/>
        </w:rPr>
        <w:t>生命周期理论的前提是消费者理性，然而在中国农村家庭中除了数据上能显示的成本和收益以外，还有社会、心理等因素上的成本收益，因此该理论或许不能完全拟合本文</w:t>
      </w:r>
      <w:r w:rsidR="00B93D50" w:rsidRPr="00AB3FBB">
        <w:rPr>
          <w:rFonts w:hint="eastAsia"/>
        </w:rPr>
        <w:t>的研究对象。</w:t>
      </w:r>
      <w:bookmarkStart w:id="224" w:name="_Toc127877157"/>
    </w:p>
    <w:p w14:paraId="7BF2EC8F" w14:textId="3CFF035F" w:rsidR="00C74AA9" w:rsidRPr="00AB3FBB" w:rsidRDefault="00B810B5" w:rsidP="00607CCB">
      <w:pPr>
        <w:pStyle w:val="btitle"/>
        <w:spacing w:before="156" w:after="156"/>
      </w:pPr>
      <w:bookmarkStart w:id="225" w:name="_Toc129136353"/>
      <w:bookmarkStart w:id="226" w:name="_Toc129618120"/>
      <w:r w:rsidRPr="00AB3FBB">
        <w:rPr>
          <w:rFonts w:hint="eastAsia"/>
        </w:rPr>
        <w:t>国内外文献综述</w:t>
      </w:r>
      <w:bookmarkEnd w:id="224"/>
      <w:bookmarkEnd w:id="225"/>
      <w:bookmarkEnd w:id="226"/>
    </w:p>
    <w:p w14:paraId="081BA674" w14:textId="47A0F81F" w:rsidR="00B810B5" w:rsidRPr="00AB3FBB" w:rsidRDefault="0027046B">
      <w:pPr>
        <w:ind w:firstLine="480"/>
      </w:pPr>
      <w:r w:rsidRPr="00AB3FBB">
        <w:rPr>
          <w:rFonts w:hint="eastAsia"/>
        </w:rPr>
        <w:lastRenderedPageBreak/>
        <w:t>对已有的研究成果进行梳理和分析，发现国内的研究大多集中于农村社会养老保险需求的影响因素，生育政策对生育数量和质量的影响，以及养老模式这三个方面，而</w:t>
      </w:r>
      <w:r w:rsidR="00A3774F" w:rsidRPr="00AB3FBB">
        <w:rPr>
          <w:rFonts w:hint="eastAsia"/>
        </w:rPr>
        <w:t>国外</w:t>
      </w:r>
      <w:r w:rsidRPr="00AB3FBB">
        <w:rPr>
          <w:rFonts w:hint="eastAsia"/>
        </w:rPr>
        <w:t>研究</w:t>
      </w:r>
      <w:r w:rsidR="00A3774F" w:rsidRPr="00AB3FBB">
        <w:rPr>
          <w:rFonts w:hint="eastAsia"/>
        </w:rPr>
        <w:t>主要围绕</w:t>
      </w:r>
      <w:r w:rsidR="00C1177D" w:rsidRPr="00AB3FBB">
        <w:rPr>
          <w:rFonts w:hint="eastAsia"/>
        </w:rPr>
        <w:t>生育激励、</w:t>
      </w:r>
      <w:r w:rsidRPr="00AB3FBB">
        <w:rPr>
          <w:rFonts w:hint="eastAsia"/>
        </w:rPr>
        <w:t>养老金</w:t>
      </w:r>
      <w:r w:rsidR="00C1177D" w:rsidRPr="00AB3FBB">
        <w:rPr>
          <w:rFonts w:hint="eastAsia"/>
        </w:rPr>
        <w:t>制度展开</w:t>
      </w:r>
      <w:r w:rsidR="00B71194" w:rsidRPr="00AB3FBB">
        <w:rPr>
          <w:rFonts w:hint="eastAsia"/>
        </w:rPr>
        <w:t>。</w:t>
      </w:r>
    </w:p>
    <w:p w14:paraId="12C0CC16" w14:textId="07C068A1" w:rsidR="00322250" w:rsidRPr="00AB3FBB" w:rsidRDefault="00322250" w:rsidP="00473158">
      <w:pPr>
        <w:pStyle w:val="ctitle"/>
        <w:spacing w:before="156" w:after="31"/>
        <w:ind w:left="480" w:firstLine="240"/>
      </w:pPr>
      <w:bookmarkStart w:id="227" w:name="_Toc127877158"/>
      <w:bookmarkStart w:id="228" w:name="_Toc129136354"/>
      <w:bookmarkStart w:id="229" w:name="_Toc129618121"/>
      <w:r w:rsidRPr="00AB3FBB">
        <w:rPr>
          <w:rFonts w:hint="eastAsia"/>
        </w:rPr>
        <w:t>国外</w:t>
      </w:r>
      <w:bookmarkEnd w:id="227"/>
      <w:r w:rsidR="00BC3DA7" w:rsidRPr="00AB3FBB">
        <w:rPr>
          <w:rFonts w:hint="eastAsia"/>
        </w:rPr>
        <w:t>文献综述</w:t>
      </w:r>
      <w:bookmarkEnd w:id="228"/>
      <w:bookmarkEnd w:id="229"/>
    </w:p>
    <w:p w14:paraId="5B998C6A" w14:textId="5733BCDA" w:rsidR="00A25801" w:rsidRPr="00AB3FBB" w:rsidRDefault="00A25801" w:rsidP="00A25801">
      <w:pPr>
        <w:ind w:firstLine="480"/>
      </w:pPr>
      <w:r w:rsidRPr="00AB3FBB">
        <w:rPr>
          <w:rFonts w:hint="eastAsia"/>
        </w:rPr>
        <w:t>在</w:t>
      </w:r>
      <w:r w:rsidRPr="00AB3FBB">
        <w:t>“</w:t>
      </w:r>
      <w:r w:rsidRPr="00AB3FBB">
        <w:rPr>
          <w:rFonts w:hint="eastAsia"/>
        </w:rPr>
        <w:t>全面二孩</w:t>
      </w:r>
      <w:r w:rsidRPr="00AB3FBB">
        <w:t>”</w:t>
      </w:r>
      <w:r w:rsidRPr="00AB3FBB">
        <w:rPr>
          <w:rFonts w:hint="eastAsia"/>
        </w:rPr>
        <w:t>政策对农村家庭社会养老保险需求的影响研究下，外国相较中国最大的不同在城乡差距、生育政策沿革以及养老模式三个方面：中国作为振兴中的发展中国家，城乡及贫富差距较大，又开展过强制性的一胎政策，此外家庭为中国的最小单位，与国外社会养老或社区养老不同，养儿防老是中国约定俗成的养老模式，</w:t>
      </w:r>
      <w:r w:rsidR="000C3A19" w:rsidRPr="00AB3FBB">
        <w:rPr>
          <w:rFonts w:hint="eastAsia"/>
        </w:rPr>
        <w:t>与此同时国外的城乡差距较小、以生育假和生育津贴的方式激励生育行为。</w:t>
      </w:r>
      <w:r w:rsidRPr="00AB3FBB">
        <w:rPr>
          <w:rFonts w:hint="eastAsia"/>
        </w:rPr>
        <w:t>因此国外的研究范围与中国有所重合也存在一定程度上的偏差，主要集中在女性生育行为的影响因素、</w:t>
      </w:r>
      <w:r w:rsidR="00C1177D" w:rsidRPr="00AB3FBB">
        <w:rPr>
          <w:rFonts w:hint="eastAsia"/>
        </w:rPr>
        <w:t>养老金制度以及生育和养老三个</w:t>
      </w:r>
      <w:r w:rsidRPr="00AB3FBB">
        <w:rPr>
          <w:rFonts w:hint="eastAsia"/>
        </w:rPr>
        <w:t>主题</w:t>
      </w:r>
      <w:r w:rsidR="00C1177D" w:rsidRPr="00AB3FBB">
        <w:rPr>
          <w:rFonts w:hint="eastAsia"/>
        </w:rPr>
        <w:t>。</w:t>
      </w:r>
    </w:p>
    <w:p w14:paraId="1936D046" w14:textId="7128B283" w:rsidR="00A25801" w:rsidRPr="00AB3FBB" w:rsidRDefault="00473158" w:rsidP="0032503F">
      <w:pPr>
        <w:ind w:firstLine="480"/>
      </w:pPr>
      <w:bookmarkStart w:id="230" w:name="_Toc127877159"/>
      <w:bookmarkStart w:id="231" w:name="_Toc129136355"/>
      <w:r w:rsidRPr="00AB3FBB">
        <w:rPr>
          <w:rFonts w:hint="eastAsia"/>
        </w:rPr>
        <w:t>1</w:t>
      </w:r>
      <w:r w:rsidRPr="00AB3FBB">
        <w:t xml:space="preserve">. </w:t>
      </w:r>
      <w:r w:rsidR="00A25801" w:rsidRPr="00AB3FBB">
        <w:rPr>
          <w:rFonts w:hint="eastAsia"/>
        </w:rPr>
        <w:t>生育政策</w:t>
      </w:r>
      <w:bookmarkEnd w:id="230"/>
      <w:bookmarkEnd w:id="231"/>
    </w:p>
    <w:p w14:paraId="3D382EFA" w14:textId="77777777" w:rsidR="00A27CB8" w:rsidRPr="00AB3FBB" w:rsidRDefault="00A25801" w:rsidP="00BD6242">
      <w:pPr>
        <w:ind w:firstLine="480"/>
      </w:pPr>
      <w:r w:rsidRPr="00AB3FBB">
        <w:rPr>
          <w:rFonts w:hint="eastAsia"/>
        </w:rPr>
        <w:t>目前全球诸多国家的生育率呈现下降趋势，</w:t>
      </w:r>
      <w:r w:rsidR="00D33414" w:rsidRPr="00AB3FBB">
        <w:rPr>
          <w:rFonts w:hint="eastAsia"/>
        </w:rPr>
        <w:t>政策多以生育假和津贴等方式激励生育行为，而数据下降</w:t>
      </w:r>
      <w:r w:rsidRPr="00AB3FBB">
        <w:rPr>
          <w:rFonts w:hint="eastAsia"/>
        </w:rPr>
        <w:t>既是主观生育意愿</w:t>
      </w:r>
      <w:r w:rsidR="00D33414" w:rsidRPr="00AB3FBB">
        <w:rPr>
          <w:rFonts w:hint="eastAsia"/>
        </w:rPr>
        <w:t>，例如</w:t>
      </w:r>
      <w:r w:rsidRPr="00AB3FBB">
        <w:rPr>
          <w:rFonts w:hint="eastAsia"/>
        </w:rPr>
        <w:t>家庭及个体的主观意愿较低导致的</w:t>
      </w:r>
      <w:r w:rsidR="00D33414" w:rsidRPr="00AB3FBB">
        <w:rPr>
          <w:rFonts w:hint="eastAsia"/>
        </w:rPr>
        <w:t>（</w:t>
      </w:r>
      <w:r w:rsidR="00D33414" w:rsidRPr="00AB3FBB">
        <w:t>Mahmoudi</w:t>
      </w:r>
      <w:r w:rsidR="00D33414" w:rsidRPr="00AB3FBB">
        <w:rPr>
          <w:rFonts w:hint="eastAsia"/>
        </w:rPr>
        <w:t>，</w:t>
      </w:r>
      <w:r w:rsidR="00D33414" w:rsidRPr="00AB3FBB">
        <w:t>2017</w:t>
      </w:r>
      <w:r w:rsidR="00D33414" w:rsidRPr="00AB3FBB">
        <w:rPr>
          <w:rFonts w:hint="eastAsia"/>
        </w:rPr>
        <w:t>）</w:t>
      </w:r>
      <w:r w:rsidRPr="00AB3FBB">
        <w:rPr>
          <w:rFonts w:hint="eastAsia"/>
        </w:rPr>
        <w:t>，也受客观条件</w:t>
      </w:r>
      <w:r w:rsidR="00D33414" w:rsidRPr="00AB3FBB">
        <w:rPr>
          <w:rFonts w:hint="eastAsia"/>
        </w:rPr>
        <w:t>，</w:t>
      </w:r>
      <w:r w:rsidRPr="00AB3FBB">
        <w:rPr>
          <w:rFonts w:hint="eastAsia"/>
        </w:rPr>
        <w:t>比如环境制约</w:t>
      </w:r>
      <w:r w:rsidR="00D33414" w:rsidRPr="00AB3FBB">
        <w:rPr>
          <w:rFonts w:hint="eastAsia"/>
        </w:rPr>
        <w:t>（</w:t>
      </w:r>
      <w:r w:rsidR="00D33414" w:rsidRPr="00AB3FBB">
        <w:t>Zakaria</w:t>
      </w:r>
      <w:r w:rsidR="00D33414" w:rsidRPr="00AB3FBB">
        <w:rPr>
          <w:rFonts w:hint="eastAsia"/>
        </w:rPr>
        <w:t>，</w:t>
      </w:r>
      <w:r w:rsidR="00D33414" w:rsidRPr="00AB3FBB">
        <w:t>2017</w:t>
      </w:r>
      <w:r w:rsidR="00D33414" w:rsidRPr="00AB3FBB">
        <w:rPr>
          <w:rFonts w:hint="eastAsia"/>
        </w:rPr>
        <w:t>）</w:t>
      </w:r>
      <w:r w:rsidRPr="00AB3FBB">
        <w:rPr>
          <w:rFonts w:hint="eastAsia"/>
        </w:rPr>
        <w:t>、政策力量</w:t>
      </w:r>
      <w:r w:rsidR="00D33414" w:rsidRPr="00AB3FBB">
        <w:rPr>
          <w:rFonts w:hint="eastAsia"/>
        </w:rPr>
        <w:t>（</w:t>
      </w:r>
      <w:r w:rsidR="00D33414" w:rsidRPr="00AB3FBB">
        <w:t>Fenge</w:t>
      </w:r>
      <w:r w:rsidR="00D33414" w:rsidRPr="00AB3FBB">
        <w:rPr>
          <w:rFonts w:hint="eastAsia"/>
        </w:rPr>
        <w:t>，</w:t>
      </w:r>
      <w:r w:rsidR="00D33414" w:rsidRPr="00AB3FBB">
        <w:t>2017</w:t>
      </w:r>
      <w:r w:rsidR="00D33414" w:rsidRPr="00AB3FBB">
        <w:rPr>
          <w:rFonts w:hint="eastAsia"/>
        </w:rPr>
        <w:t>）</w:t>
      </w:r>
      <w:r w:rsidRPr="00AB3FBB">
        <w:rPr>
          <w:rFonts w:hint="eastAsia"/>
        </w:rPr>
        <w:t>、文化塑造</w:t>
      </w:r>
      <w:r w:rsidR="00D33414" w:rsidRPr="00AB3FBB">
        <w:rPr>
          <w:rFonts w:hint="eastAsia"/>
        </w:rPr>
        <w:t>（</w:t>
      </w:r>
      <w:r w:rsidR="00D33414" w:rsidRPr="00AB3FBB">
        <w:t>Brinton</w:t>
      </w:r>
      <w:r w:rsidR="00D33414" w:rsidRPr="00AB3FBB">
        <w:rPr>
          <w:rFonts w:hint="eastAsia"/>
        </w:rPr>
        <w:t>，</w:t>
      </w:r>
      <w:r w:rsidR="00D33414" w:rsidRPr="00AB3FBB">
        <w:t>2016</w:t>
      </w:r>
      <w:r w:rsidR="00D33414" w:rsidRPr="00AB3FBB">
        <w:rPr>
          <w:rFonts w:hint="eastAsia"/>
        </w:rPr>
        <w:t>）</w:t>
      </w:r>
      <w:r w:rsidRPr="00AB3FBB">
        <w:rPr>
          <w:rFonts w:hint="eastAsia"/>
        </w:rPr>
        <w:t>等</w:t>
      </w:r>
      <w:r w:rsidR="00D33414" w:rsidRPr="00AB3FBB">
        <w:rPr>
          <w:rFonts w:hint="eastAsia"/>
        </w:rPr>
        <w:t>的</w:t>
      </w:r>
      <w:r w:rsidRPr="00AB3FBB">
        <w:rPr>
          <w:rFonts w:hint="eastAsia"/>
        </w:rPr>
        <w:t>影响，主要与正式制度、非正式制度、经济因素以及女性个体四个方面相关。</w:t>
      </w:r>
    </w:p>
    <w:p w14:paraId="10B4DB78" w14:textId="7CCC1B17" w:rsidR="001F46CE" w:rsidRPr="00AB3FBB" w:rsidRDefault="00A25801" w:rsidP="00BD6242">
      <w:pPr>
        <w:ind w:firstLine="480"/>
      </w:pPr>
      <w:r w:rsidRPr="00AB3FBB">
        <w:rPr>
          <w:rFonts w:hint="eastAsia"/>
        </w:rPr>
        <w:t>其中正式制度主要包括生育政策以及社会保障制度，非正式制度主要有社会性别意识、宗教以及文化环境。经济因素包括社会发展水平和个人财富，最后女性个人角度包括职业发展</w:t>
      </w:r>
      <w:r w:rsidR="00D33414" w:rsidRPr="00AB3FBB">
        <w:rPr>
          <w:rFonts w:hint="eastAsia"/>
        </w:rPr>
        <w:t>（</w:t>
      </w:r>
      <w:r w:rsidR="00D33414" w:rsidRPr="00AB3FBB">
        <w:t>Aisenbrey</w:t>
      </w:r>
      <w:r w:rsidR="00D33414" w:rsidRPr="00AB3FBB">
        <w:rPr>
          <w:rFonts w:hint="eastAsia"/>
        </w:rPr>
        <w:t>，</w:t>
      </w:r>
      <w:r w:rsidR="00D33414" w:rsidRPr="00AB3FBB">
        <w:t>2009</w:t>
      </w:r>
      <w:r w:rsidR="00D33414" w:rsidRPr="00AB3FBB">
        <w:rPr>
          <w:rFonts w:hint="eastAsia"/>
        </w:rPr>
        <w:t>）</w:t>
      </w:r>
      <w:r w:rsidRPr="00AB3FBB">
        <w:rPr>
          <w:rFonts w:hint="eastAsia"/>
        </w:rPr>
        <w:t>以及受教育程度</w:t>
      </w:r>
      <w:r w:rsidR="00D33414" w:rsidRPr="00AB3FBB">
        <w:rPr>
          <w:rFonts w:hint="eastAsia"/>
        </w:rPr>
        <w:t>（</w:t>
      </w:r>
      <w:r w:rsidR="00D33414" w:rsidRPr="00AB3FBB">
        <w:t>Reshadat</w:t>
      </w:r>
      <w:r w:rsidR="00D33414" w:rsidRPr="00AB3FBB">
        <w:rPr>
          <w:rFonts w:hint="eastAsia"/>
        </w:rPr>
        <w:t>，</w:t>
      </w:r>
      <w:r w:rsidR="00D33414" w:rsidRPr="00AB3FBB">
        <w:t>2016</w:t>
      </w:r>
      <w:r w:rsidR="00D33414" w:rsidRPr="00AB3FBB">
        <w:rPr>
          <w:rFonts w:hint="eastAsia"/>
        </w:rPr>
        <w:t>）</w:t>
      </w:r>
      <w:r w:rsidRPr="00AB3FBB">
        <w:rPr>
          <w:rFonts w:hint="eastAsia"/>
        </w:rPr>
        <w:t>。</w:t>
      </w:r>
    </w:p>
    <w:p w14:paraId="6BB2B9A5" w14:textId="23EA0191" w:rsidR="00B85B63" w:rsidRPr="00AB3FBB" w:rsidRDefault="0032503F" w:rsidP="0032503F">
      <w:pPr>
        <w:ind w:firstLine="480"/>
      </w:pPr>
      <w:bookmarkStart w:id="232" w:name="_Toc127877160"/>
      <w:bookmarkStart w:id="233" w:name="_Toc129136356"/>
      <w:r w:rsidRPr="00AB3FBB">
        <w:t>2.</w:t>
      </w:r>
      <w:r w:rsidR="00B85B63" w:rsidRPr="00AB3FBB">
        <w:rPr>
          <w:rFonts w:hint="eastAsia"/>
        </w:rPr>
        <w:t>养老金制度</w:t>
      </w:r>
      <w:bookmarkEnd w:id="232"/>
      <w:bookmarkEnd w:id="233"/>
    </w:p>
    <w:p w14:paraId="7BD84B95" w14:textId="11459DB3" w:rsidR="004022FD" w:rsidRPr="00AB3FBB" w:rsidRDefault="008D0406" w:rsidP="004022FD">
      <w:pPr>
        <w:ind w:firstLine="480"/>
      </w:pPr>
      <w:r w:rsidRPr="00AB3FBB">
        <w:rPr>
          <w:rFonts w:hint="eastAsia"/>
        </w:rPr>
        <w:t>国外</w:t>
      </w:r>
      <w:r w:rsidR="001217A6" w:rsidRPr="00AB3FBB">
        <w:rPr>
          <w:rFonts w:hint="eastAsia"/>
        </w:rPr>
        <w:t>对养老金制度的</w:t>
      </w:r>
      <w:r w:rsidR="004022FD" w:rsidRPr="00AB3FBB">
        <w:rPr>
          <w:rFonts w:hint="eastAsia"/>
        </w:rPr>
        <w:t>讨论</w:t>
      </w:r>
      <w:r w:rsidRPr="00AB3FBB">
        <w:rPr>
          <w:rFonts w:hint="eastAsia"/>
        </w:rPr>
        <w:t>主要</w:t>
      </w:r>
      <w:r w:rsidR="004022FD" w:rsidRPr="00AB3FBB">
        <w:rPr>
          <w:rFonts w:hint="eastAsia"/>
        </w:rPr>
        <w:t>以政策制定者的角度进行，</w:t>
      </w:r>
      <w:r w:rsidR="001217A6" w:rsidRPr="00AB3FBB">
        <w:rPr>
          <w:rFonts w:hint="eastAsia"/>
        </w:rPr>
        <w:t>聚焦于养老金的管理监督，以及政策的评估、回顾上，以期从中吸取经验教训</w:t>
      </w:r>
      <w:r w:rsidR="00C31291" w:rsidRPr="00AB3FBB">
        <w:rPr>
          <w:rFonts w:hint="eastAsia"/>
        </w:rPr>
        <w:t>。</w:t>
      </w:r>
      <w:r w:rsidR="004022FD" w:rsidRPr="00AB3FBB">
        <w:rPr>
          <w:rFonts w:hint="eastAsia"/>
        </w:rPr>
        <w:t>其中</w:t>
      </w:r>
      <w:r w:rsidR="004022FD" w:rsidRPr="00AB3FBB">
        <w:t>Weyland</w:t>
      </w:r>
      <w:r w:rsidR="00C63049" w:rsidRPr="00AB3FBB">
        <w:rPr>
          <w:rFonts w:hint="eastAsia"/>
        </w:rPr>
        <w:t>（</w:t>
      </w:r>
      <w:r w:rsidR="00C63049" w:rsidRPr="00AB3FBB">
        <w:t>2005</w:t>
      </w:r>
      <w:r w:rsidR="00C63049" w:rsidRPr="00AB3FBB">
        <w:rPr>
          <w:rFonts w:hint="eastAsia"/>
        </w:rPr>
        <w:t>）讨论了智利模式如何日益辐射至整个拉丁美洲</w:t>
      </w:r>
      <w:r w:rsidR="0005597D" w:rsidRPr="00AB3FBB">
        <w:rPr>
          <w:rFonts w:hint="eastAsia"/>
        </w:rPr>
        <w:t>；</w:t>
      </w:r>
      <w:r w:rsidR="0005597D" w:rsidRPr="00AB3FBB">
        <w:t>RING</w:t>
      </w:r>
      <w:r w:rsidR="00843B8E" w:rsidRPr="00AB3FBB">
        <w:rPr>
          <w:rFonts w:hint="eastAsia"/>
        </w:rPr>
        <w:t>（</w:t>
      </w:r>
      <w:r w:rsidR="0005597D" w:rsidRPr="00AB3FBB">
        <w:t>2005</w:t>
      </w:r>
      <w:r w:rsidR="00843B8E" w:rsidRPr="00AB3FBB">
        <w:rPr>
          <w:rFonts w:hint="eastAsia"/>
        </w:rPr>
        <w:t>）</w:t>
      </w:r>
      <w:r w:rsidR="0005597D" w:rsidRPr="00AB3FBB">
        <w:rPr>
          <w:rFonts w:hint="eastAsia"/>
        </w:rPr>
        <w:t>对英国的养老金制度进行了批判，矛头指向政府对“</w:t>
      </w:r>
      <w:r w:rsidR="0005597D" w:rsidRPr="00AB3FBB">
        <w:t>security</w:t>
      </w:r>
      <w:r w:rsidR="0005597D" w:rsidRPr="00AB3FBB">
        <w:rPr>
          <w:rFonts w:hint="eastAsia"/>
        </w:rPr>
        <w:t>”的理解；</w:t>
      </w:r>
      <w:r w:rsidR="0025528B" w:rsidRPr="00AB3FBB">
        <w:t xml:space="preserve"> </w:t>
      </w:r>
      <w:r w:rsidR="00843B8E" w:rsidRPr="00AB3FBB">
        <w:t>Borsch</w:t>
      </w:r>
      <w:r w:rsidR="00843B8E" w:rsidRPr="00AB3FBB">
        <w:rPr>
          <w:rFonts w:hint="eastAsia"/>
        </w:rPr>
        <w:t>（</w:t>
      </w:r>
      <w:r w:rsidR="00843B8E" w:rsidRPr="00AB3FBB">
        <w:t>2006</w:t>
      </w:r>
      <w:r w:rsidR="00843B8E" w:rsidRPr="00AB3FBB">
        <w:rPr>
          <w:rFonts w:hint="eastAsia"/>
        </w:rPr>
        <w:t>）等人基于多个国家的人口经济数据建立了均衡模型，认为一旦快速老龄化，大量资本将流向世界其他地区，而封闭经济模型下的养老金改革无法使这一过程逆转。</w:t>
      </w:r>
    </w:p>
    <w:p w14:paraId="1A2A33E2" w14:textId="2DA1EE79" w:rsidR="008D0406" w:rsidRPr="00AB3FBB" w:rsidRDefault="004022FD" w:rsidP="00607CCB">
      <w:pPr>
        <w:ind w:firstLine="480"/>
      </w:pPr>
      <w:r w:rsidRPr="00AB3FBB">
        <w:rPr>
          <w:rFonts w:hint="eastAsia"/>
        </w:rPr>
        <w:t>少数学者以养老金制度需求者的角度进行研究，</w:t>
      </w:r>
      <w:r w:rsidR="008873A2" w:rsidRPr="00AB3FBB">
        <w:t>Banks</w:t>
      </w:r>
      <w:r w:rsidR="008873A2" w:rsidRPr="00AB3FBB">
        <w:rPr>
          <w:rFonts w:hint="eastAsia"/>
        </w:rPr>
        <w:t>等（</w:t>
      </w:r>
      <w:r w:rsidR="008873A2" w:rsidRPr="00AB3FBB">
        <w:t>2006</w:t>
      </w:r>
      <w:r w:rsidR="008873A2" w:rsidRPr="00AB3FBB">
        <w:rPr>
          <w:rFonts w:hint="eastAsia"/>
        </w:rPr>
        <w:t>）提到老年人的计算能力和认知水平对养老储蓄及财务投资的影响很大且对于个人而言越来越重要，</w:t>
      </w:r>
      <w:r w:rsidR="008873A2" w:rsidRPr="00AB3FBB">
        <w:t>Fornero</w:t>
      </w:r>
      <w:r w:rsidR="008873A2" w:rsidRPr="00AB3FBB">
        <w:rPr>
          <w:rFonts w:hint="eastAsia"/>
        </w:rPr>
        <w:t>等（</w:t>
      </w:r>
      <w:r w:rsidR="008873A2" w:rsidRPr="00AB3FBB">
        <w:t>2011</w:t>
      </w:r>
      <w:r w:rsidR="008873A2" w:rsidRPr="00AB3FBB">
        <w:rPr>
          <w:rFonts w:hint="eastAsia"/>
        </w:rPr>
        <w:t>）也认为金融素养越高，参与养老金计划的可能性就越大；</w:t>
      </w:r>
      <w:r w:rsidR="00E6528F" w:rsidRPr="00AB3FBB">
        <w:lastRenderedPageBreak/>
        <w:t>Bodie</w:t>
      </w:r>
      <w:r w:rsidR="0005597D" w:rsidRPr="00AB3FBB">
        <w:rPr>
          <w:rFonts w:hint="eastAsia"/>
        </w:rPr>
        <w:t>（</w:t>
      </w:r>
      <w:r w:rsidR="0005597D" w:rsidRPr="00AB3FBB">
        <w:t>2009</w:t>
      </w:r>
      <w:r w:rsidR="0005597D" w:rsidRPr="00AB3FBB">
        <w:rPr>
          <w:rFonts w:hint="eastAsia"/>
        </w:rPr>
        <w:t>）</w:t>
      </w:r>
      <w:r w:rsidR="00E6528F" w:rsidRPr="00AB3FBB">
        <w:rPr>
          <w:rFonts w:hint="eastAsia"/>
        </w:rPr>
        <w:t>回顾了生命周期</w:t>
      </w:r>
      <w:r w:rsidR="0005597D" w:rsidRPr="00AB3FBB">
        <w:rPr>
          <w:rFonts w:hint="eastAsia"/>
        </w:rPr>
        <w:t>理论下进行</w:t>
      </w:r>
      <w:r w:rsidR="00E6528F" w:rsidRPr="00AB3FBB">
        <w:rPr>
          <w:rFonts w:hint="eastAsia"/>
        </w:rPr>
        <w:t>财务决策的</w:t>
      </w:r>
      <w:r w:rsidR="0005597D" w:rsidRPr="00AB3FBB">
        <w:rPr>
          <w:rFonts w:hint="eastAsia"/>
        </w:rPr>
        <w:t>文献</w:t>
      </w:r>
      <w:r w:rsidR="00E6528F" w:rsidRPr="00AB3FBB">
        <w:rPr>
          <w:rFonts w:hint="eastAsia"/>
        </w:rPr>
        <w:t>，</w:t>
      </w:r>
      <w:r w:rsidR="0005597D" w:rsidRPr="00AB3FBB">
        <w:rPr>
          <w:rFonts w:hint="eastAsia"/>
        </w:rPr>
        <w:t>并</w:t>
      </w:r>
      <w:r w:rsidR="00E6528F" w:rsidRPr="00AB3FBB">
        <w:rPr>
          <w:rFonts w:hint="eastAsia"/>
        </w:rPr>
        <w:t>概述了其对养老金</w:t>
      </w:r>
      <w:r w:rsidR="0005597D" w:rsidRPr="00AB3FBB">
        <w:rPr>
          <w:rFonts w:hint="eastAsia"/>
        </w:rPr>
        <w:t>制度</w:t>
      </w:r>
      <w:r w:rsidR="00E6528F" w:rsidRPr="00AB3FBB">
        <w:rPr>
          <w:rFonts w:hint="eastAsia"/>
        </w:rPr>
        <w:t>设计的影响</w:t>
      </w:r>
      <w:r w:rsidR="008873A2" w:rsidRPr="00AB3FBB">
        <w:rPr>
          <w:rFonts w:hint="eastAsia"/>
        </w:rPr>
        <w:t>；</w:t>
      </w:r>
      <w:r w:rsidR="0005597D" w:rsidRPr="00AB3FBB">
        <w:rPr>
          <w:rFonts w:hint="eastAsia"/>
        </w:rPr>
        <w:t>有一部分学者</w:t>
      </w:r>
      <w:r w:rsidR="001217A6" w:rsidRPr="00AB3FBB">
        <w:rPr>
          <w:rFonts w:hint="eastAsia"/>
        </w:rPr>
        <w:t>特别关注少数人群，围绕性别、精神障碍</w:t>
      </w:r>
      <w:r w:rsidRPr="00AB3FBB">
        <w:rPr>
          <w:rFonts w:hint="eastAsia"/>
        </w:rPr>
        <w:t>（</w:t>
      </w:r>
      <w:r w:rsidRPr="00AB3FBB">
        <w:t>Mykletun</w:t>
      </w:r>
      <w:r w:rsidR="008873A2" w:rsidRPr="00AB3FBB">
        <w:rPr>
          <w:rFonts w:hint="eastAsia"/>
        </w:rPr>
        <w:t>等</w:t>
      </w:r>
      <w:r w:rsidRPr="00AB3FBB">
        <w:rPr>
          <w:rFonts w:hint="eastAsia"/>
        </w:rPr>
        <w:t>，</w:t>
      </w:r>
      <w:r w:rsidRPr="00AB3FBB">
        <w:t>2006</w:t>
      </w:r>
      <w:r w:rsidRPr="00AB3FBB">
        <w:rPr>
          <w:rFonts w:hint="eastAsia"/>
        </w:rPr>
        <w:t>）</w:t>
      </w:r>
      <w:r w:rsidR="008873A2" w:rsidRPr="00AB3FBB">
        <w:rPr>
          <w:rFonts w:hint="eastAsia"/>
        </w:rPr>
        <w:t>、残疾人（</w:t>
      </w:r>
      <w:r w:rsidR="008873A2" w:rsidRPr="00AB3FBB">
        <w:t>Karlsson</w:t>
      </w:r>
      <w:r w:rsidR="008873A2" w:rsidRPr="00AB3FBB">
        <w:rPr>
          <w:rFonts w:hint="eastAsia"/>
        </w:rPr>
        <w:t>等，</w:t>
      </w:r>
      <w:r w:rsidR="008873A2" w:rsidRPr="00AB3FBB">
        <w:t>2008</w:t>
      </w:r>
      <w:r w:rsidR="008873A2" w:rsidRPr="00AB3FBB">
        <w:rPr>
          <w:rFonts w:hint="eastAsia"/>
        </w:rPr>
        <w:t>）</w:t>
      </w:r>
      <w:r w:rsidR="001217A6" w:rsidRPr="00AB3FBB">
        <w:rPr>
          <w:rFonts w:hint="eastAsia"/>
        </w:rPr>
        <w:t>展开差异化研究。</w:t>
      </w:r>
    </w:p>
    <w:p w14:paraId="2CD7DA02" w14:textId="5D58FFC3" w:rsidR="00A25801" w:rsidRPr="00AB3FBB" w:rsidRDefault="00B76727" w:rsidP="0032503F">
      <w:pPr>
        <w:ind w:firstLine="480"/>
      </w:pPr>
      <w:bookmarkStart w:id="234" w:name="_Toc127877161"/>
      <w:bookmarkStart w:id="235" w:name="_Toc129136357"/>
      <w:r w:rsidRPr="00AB3FBB">
        <w:rPr>
          <w:rFonts w:hint="eastAsia"/>
        </w:rPr>
        <w:t>3</w:t>
      </w:r>
      <w:r w:rsidRPr="00AB3FBB">
        <w:t xml:space="preserve">. </w:t>
      </w:r>
      <w:r w:rsidR="00C07E11" w:rsidRPr="00AB3FBB">
        <w:rPr>
          <w:rFonts w:hint="eastAsia"/>
        </w:rPr>
        <w:t>生育与养老</w:t>
      </w:r>
      <w:bookmarkEnd w:id="234"/>
      <w:bookmarkEnd w:id="235"/>
    </w:p>
    <w:p w14:paraId="4BF5F9D9" w14:textId="0EC9143A" w:rsidR="00A25801" w:rsidRPr="00AB3FBB" w:rsidRDefault="00C13E21" w:rsidP="00607CCB">
      <w:pPr>
        <w:ind w:firstLine="480"/>
      </w:pPr>
      <w:r w:rsidRPr="00AB3FBB">
        <w:t>Galasso</w:t>
      </w:r>
      <w:r w:rsidRPr="00AB3FBB">
        <w:rPr>
          <w:rFonts w:hint="eastAsia"/>
        </w:rPr>
        <w:t>（</w:t>
      </w:r>
      <w:r w:rsidRPr="00AB3FBB">
        <w:t>2009</w:t>
      </w:r>
      <w:r w:rsidRPr="00AB3FBB">
        <w:rPr>
          <w:rFonts w:hint="eastAsia"/>
        </w:rPr>
        <w:t>）通过</w:t>
      </w:r>
      <w:r w:rsidR="00874F0D">
        <w:rPr>
          <w:rFonts w:hint="eastAsia"/>
        </w:rPr>
        <w:t>简单的两期世代交叠（</w:t>
      </w:r>
      <w:r w:rsidR="00874F0D">
        <w:rPr>
          <w:rFonts w:hint="eastAsia"/>
        </w:rPr>
        <w:t>O</w:t>
      </w:r>
      <w:r w:rsidR="00874F0D">
        <w:t>LG</w:t>
      </w:r>
      <w:r w:rsidR="00874F0D">
        <w:rPr>
          <w:rFonts w:hint="eastAsia"/>
        </w:rPr>
        <w:t>）</w:t>
      </w:r>
      <w:r w:rsidRPr="00AB3FBB">
        <w:rPr>
          <w:rFonts w:hint="eastAsia"/>
        </w:rPr>
        <w:t>模型表明</w:t>
      </w:r>
      <w:r w:rsidR="00313F60" w:rsidRPr="00AB3FBB">
        <w:rPr>
          <w:rFonts w:hint="eastAsia"/>
        </w:rPr>
        <w:t>在个人进入金融市场机会较少的国家，</w:t>
      </w:r>
      <w:r w:rsidRPr="00AB3FBB">
        <w:rPr>
          <w:rFonts w:hint="eastAsia"/>
        </w:rPr>
        <w:t>养老金的增加与生育率下降有关</w:t>
      </w:r>
      <w:r w:rsidR="00074B4A" w:rsidRPr="00AB3FBB">
        <w:rPr>
          <w:rFonts w:hint="eastAsia"/>
        </w:rPr>
        <w:t>，而</w:t>
      </w:r>
      <w:r w:rsidR="00074B4A" w:rsidRPr="00AB3FBB">
        <w:t>Stauvermann</w:t>
      </w:r>
      <w:r w:rsidR="00074B4A" w:rsidRPr="00AB3FBB">
        <w:rPr>
          <w:rFonts w:hint="eastAsia"/>
        </w:rPr>
        <w:t>（</w:t>
      </w:r>
      <w:r w:rsidR="00074B4A" w:rsidRPr="00AB3FBB">
        <w:t>2018</w:t>
      </w:r>
      <w:r w:rsidR="00074B4A" w:rsidRPr="00AB3FBB">
        <w:rPr>
          <w:rFonts w:hint="eastAsia"/>
        </w:rPr>
        <w:t>）通过调查发现，有了子女津贴</w:t>
      </w:r>
      <w:r w:rsidR="00684EA1" w:rsidRPr="00AB3FBB">
        <w:rPr>
          <w:rFonts w:hint="eastAsia"/>
        </w:rPr>
        <w:t>（</w:t>
      </w:r>
      <w:r w:rsidR="00684EA1" w:rsidRPr="00AB3FBB">
        <w:rPr>
          <w:rFonts w:hint="eastAsia"/>
        </w:rPr>
        <w:t>child</w:t>
      </w:r>
      <w:r w:rsidR="00684EA1" w:rsidRPr="00AB3FBB">
        <w:t xml:space="preserve"> </w:t>
      </w:r>
      <w:r w:rsidR="00684EA1" w:rsidRPr="00AB3FBB">
        <w:rPr>
          <w:rFonts w:hint="eastAsia"/>
        </w:rPr>
        <w:t>allowances</w:t>
      </w:r>
      <w:r w:rsidR="00684EA1" w:rsidRPr="00AB3FBB">
        <w:rPr>
          <w:rFonts w:hint="eastAsia"/>
        </w:rPr>
        <w:t>）</w:t>
      </w:r>
      <w:r w:rsidR="00074B4A" w:rsidRPr="00AB3FBB">
        <w:rPr>
          <w:rFonts w:hint="eastAsia"/>
        </w:rPr>
        <w:t>，子女人数就会增加，养老金福利和预期寿命也会减少</w:t>
      </w:r>
      <w:r w:rsidR="006B78EE" w:rsidRPr="00AB3FBB">
        <w:rPr>
          <w:rFonts w:hint="eastAsia"/>
        </w:rPr>
        <w:t>，与之相对的是，</w:t>
      </w:r>
      <w:r w:rsidR="00074B4A" w:rsidRPr="00AB3FBB">
        <w:rPr>
          <w:rFonts w:hint="eastAsia"/>
        </w:rPr>
        <w:t>有了教育补贴</w:t>
      </w:r>
      <w:r w:rsidR="00684EA1" w:rsidRPr="00AB3FBB">
        <w:rPr>
          <w:rFonts w:hint="eastAsia"/>
        </w:rPr>
        <w:t>（</w:t>
      </w:r>
      <w:r w:rsidR="00684EA1" w:rsidRPr="00AB3FBB">
        <w:rPr>
          <w:rFonts w:hint="eastAsia"/>
        </w:rPr>
        <w:t>educational</w:t>
      </w:r>
      <w:r w:rsidR="00684EA1" w:rsidRPr="00AB3FBB">
        <w:t xml:space="preserve"> </w:t>
      </w:r>
      <w:r w:rsidR="00684EA1" w:rsidRPr="00AB3FBB">
        <w:rPr>
          <w:rFonts w:hint="eastAsia"/>
        </w:rPr>
        <w:t>subsidies</w:t>
      </w:r>
      <w:r w:rsidR="00684EA1" w:rsidRPr="00AB3FBB">
        <w:rPr>
          <w:rFonts w:hint="eastAsia"/>
        </w:rPr>
        <w:t>）</w:t>
      </w:r>
      <w:r w:rsidR="00074B4A" w:rsidRPr="00AB3FBB">
        <w:rPr>
          <w:rFonts w:hint="eastAsia"/>
        </w:rPr>
        <w:t>，子女人数减少，养恤金福利和预期寿命分别增加</w:t>
      </w:r>
      <w:r w:rsidR="00C31291" w:rsidRPr="00AB3FBB">
        <w:rPr>
          <w:rFonts w:hint="eastAsia"/>
        </w:rPr>
        <w:t>，也就是说单纯对子女进行补贴，会激励人们的生育行为而降低养老金福利水平，而</w:t>
      </w:r>
      <w:r w:rsidR="00856FEC" w:rsidRPr="00AB3FBB">
        <w:rPr>
          <w:rFonts w:hint="eastAsia"/>
        </w:rPr>
        <w:t>提升子女的教育投资水平</w:t>
      </w:r>
      <w:r w:rsidR="00C31291" w:rsidRPr="00AB3FBB">
        <w:rPr>
          <w:rFonts w:hint="eastAsia"/>
        </w:rPr>
        <w:t>反而</w:t>
      </w:r>
      <w:r w:rsidR="00856FEC" w:rsidRPr="00AB3FBB">
        <w:rPr>
          <w:rFonts w:hint="eastAsia"/>
        </w:rPr>
        <w:t>能够提高养老时的生活质量。</w:t>
      </w:r>
      <w:r w:rsidR="001668C6" w:rsidRPr="00AB3FBB">
        <w:rPr>
          <w:rFonts w:hint="eastAsia"/>
        </w:rPr>
        <w:t>此外</w:t>
      </w:r>
      <w:r w:rsidR="00A23652" w:rsidRPr="00AB3FBB">
        <w:rPr>
          <w:rFonts w:hint="eastAsia"/>
        </w:rPr>
        <w:t>一些学者从家庭的角度出发，认为户主和家庭</w:t>
      </w:r>
      <w:r w:rsidR="00102992">
        <w:rPr>
          <w:rFonts w:hint="eastAsia"/>
        </w:rPr>
        <w:t>的</w:t>
      </w:r>
      <w:r w:rsidR="00A23652" w:rsidRPr="00AB3FBB">
        <w:rPr>
          <w:rFonts w:hint="eastAsia"/>
        </w:rPr>
        <w:t>人口统计学特征，例如户主年龄、家庭规模</w:t>
      </w:r>
      <w:r w:rsidR="003452E4" w:rsidRPr="00AB3FBB">
        <w:rPr>
          <w:rFonts w:hint="eastAsia"/>
        </w:rPr>
        <w:t>、受教育程度</w:t>
      </w:r>
      <w:r w:rsidR="00A23652" w:rsidRPr="00AB3FBB">
        <w:rPr>
          <w:rFonts w:hint="eastAsia"/>
        </w:rPr>
        <w:t>以及宗教信仰等因素都会对家庭保险的需求和购买决策产生影响（</w:t>
      </w:r>
      <w:r w:rsidR="00A23652" w:rsidRPr="00AB3FBB">
        <w:t>Berekson</w:t>
      </w:r>
      <w:r w:rsidR="00A23652" w:rsidRPr="00AB3FBB">
        <w:rPr>
          <w:rFonts w:hint="eastAsia"/>
        </w:rPr>
        <w:t>，</w:t>
      </w:r>
      <w:r w:rsidR="00A23652" w:rsidRPr="00AB3FBB">
        <w:t>1972</w:t>
      </w:r>
      <w:r w:rsidR="00A23652" w:rsidRPr="00AB3FBB">
        <w:rPr>
          <w:rFonts w:hint="eastAsia"/>
        </w:rPr>
        <w:t>；</w:t>
      </w:r>
      <w:r w:rsidR="00A23652" w:rsidRPr="00AB3FBB">
        <w:t>Gandolfi</w:t>
      </w:r>
      <w:r w:rsidR="00A23652" w:rsidRPr="00AB3FBB">
        <w:rPr>
          <w:rFonts w:hint="eastAsia"/>
        </w:rPr>
        <w:t>，</w:t>
      </w:r>
      <w:r w:rsidR="00A23652" w:rsidRPr="00AB3FBB">
        <w:t>1996</w:t>
      </w:r>
      <w:r w:rsidR="00A23652" w:rsidRPr="00AB3FBB">
        <w:rPr>
          <w:rFonts w:hint="eastAsia"/>
        </w:rPr>
        <w:t>；</w:t>
      </w:r>
      <w:r w:rsidR="00A23652" w:rsidRPr="00AB3FBB">
        <w:t>Thankom</w:t>
      </w:r>
      <w:r w:rsidR="00A23652" w:rsidRPr="00AB3FBB">
        <w:rPr>
          <w:rFonts w:hint="eastAsia"/>
        </w:rPr>
        <w:t>，</w:t>
      </w:r>
      <w:r w:rsidR="00A23652" w:rsidRPr="00AB3FBB">
        <w:t>2012</w:t>
      </w:r>
      <w:r w:rsidR="00A23652" w:rsidRPr="00AB3FBB">
        <w:rPr>
          <w:rFonts w:hint="eastAsia"/>
        </w:rPr>
        <w:t>）。</w:t>
      </w:r>
    </w:p>
    <w:p w14:paraId="71680DBA" w14:textId="64C08B09" w:rsidR="0027046B" w:rsidRPr="00AB3FBB" w:rsidRDefault="00322250" w:rsidP="00607CCB">
      <w:pPr>
        <w:pStyle w:val="ctitle"/>
        <w:spacing w:before="156" w:after="31"/>
        <w:ind w:left="480" w:firstLine="240"/>
      </w:pPr>
      <w:bookmarkStart w:id="236" w:name="_Toc127877162"/>
      <w:bookmarkStart w:id="237" w:name="_Toc129136358"/>
      <w:bookmarkStart w:id="238" w:name="_Toc129618122"/>
      <w:r w:rsidRPr="00AB3FBB">
        <w:rPr>
          <w:rFonts w:hint="eastAsia"/>
        </w:rPr>
        <w:t>国内</w:t>
      </w:r>
      <w:bookmarkEnd w:id="236"/>
      <w:r w:rsidR="00BC3DA7" w:rsidRPr="00AB3FBB">
        <w:rPr>
          <w:rFonts w:hint="eastAsia"/>
        </w:rPr>
        <w:t>文献综述</w:t>
      </w:r>
      <w:bookmarkEnd w:id="237"/>
      <w:bookmarkEnd w:id="238"/>
    </w:p>
    <w:p w14:paraId="35796971" w14:textId="721193BE" w:rsidR="0027046B" w:rsidRPr="00AB3FBB" w:rsidRDefault="00A25801" w:rsidP="00607CCB">
      <w:pPr>
        <w:ind w:firstLine="480"/>
      </w:pPr>
      <w:r w:rsidRPr="00AB3FBB">
        <w:t>目前针对</w:t>
      </w:r>
      <w:r w:rsidRPr="00AB3FBB">
        <w:t>“</w:t>
      </w:r>
      <w:r w:rsidRPr="00AB3FBB">
        <w:t>全面二孩</w:t>
      </w:r>
      <w:r w:rsidRPr="00AB3FBB">
        <w:t>”</w:t>
      </w:r>
      <w:r w:rsidRPr="00AB3FBB">
        <w:t>政策，</w:t>
      </w:r>
      <w:r w:rsidR="00CB49C4" w:rsidRPr="00AB3FBB">
        <w:rPr>
          <w:rFonts w:hint="eastAsia"/>
        </w:rPr>
        <w:t>国内学者大都给予政策“预期”更多关注，即对政策出台后出生人口的预测</w:t>
      </w:r>
      <w:r w:rsidR="00803A66" w:rsidRPr="00AB3FBB">
        <w:rPr>
          <w:rFonts w:ascii="宋体" w:hAnsi="宋体" w:cs="宋体"/>
          <w:kern w:val="0"/>
          <w:szCs w:val="24"/>
        </w:rPr>
        <w:t>，但是</w:t>
      </w:r>
      <w:r w:rsidR="00CB49C4" w:rsidRPr="00AB3FBB">
        <w:rPr>
          <w:rFonts w:ascii="宋体" w:hAnsi="宋体" w:cs="宋体" w:hint="eastAsia"/>
          <w:kern w:val="0"/>
          <w:szCs w:val="24"/>
        </w:rPr>
        <w:t>如何有效提高总和生育率，增强政策效果这一本质问题被学者们忽视。</w:t>
      </w:r>
      <w:r w:rsidRPr="00AB3FBB">
        <w:t>而农村家庭社会养老保险需求相关更多的是讨论</w:t>
      </w:r>
      <w:r w:rsidR="00803A66" w:rsidRPr="00AB3FBB">
        <w:rPr>
          <w:rFonts w:hint="eastAsia"/>
        </w:rPr>
        <w:t>运行成效和影响因素，</w:t>
      </w:r>
      <w:r w:rsidRPr="00AB3FBB">
        <w:t>许多学术研究关注了子女数量以及子女性别对农村家庭社会养老保险需求的影响，发现子女数量的增加会导致农村家庭养老保险支出减少，而这种减少在子女性别为男时更为显著。此外也有很多研究关注了计划生育政策和新农保政策之间的关系以及如何整合</w:t>
      </w:r>
      <w:r w:rsidR="0010418A" w:rsidRPr="00AB3FBB">
        <w:rPr>
          <w:rFonts w:hint="eastAsia"/>
        </w:rPr>
        <w:t>（董蕾，</w:t>
      </w:r>
      <w:r w:rsidR="0010418A" w:rsidRPr="00AB3FBB">
        <w:rPr>
          <w:rFonts w:hint="eastAsia"/>
        </w:rPr>
        <w:t>2</w:t>
      </w:r>
      <w:r w:rsidR="0010418A" w:rsidRPr="00AB3FBB">
        <w:t>013</w:t>
      </w:r>
      <w:r w:rsidR="0010418A" w:rsidRPr="00AB3FBB">
        <w:rPr>
          <w:rFonts w:hint="eastAsia"/>
        </w:rPr>
        <w:t>）</w:t>
      </w:r>
      <w:r w:rsidRPr="00AB3FBB">
        <w:t>。</w:t>
      </w:r>
    </w:p>
    <w:p w14:paraId="27CD55D5" w14:textId="220D98D3" w:rsidR="00B810B5" w:rsidRPr="00AB3FBB" w:rsidRDefault="0032503F" w:rsidP="00607CCB">
      <w:pPr>
        <w:ind w:firstLine="480"/>
      </w:pPr>
      <w:bookmarkStart w:id="239" w:name="_Toc127877163"/>
      <w:bookmarkStart w:id="240" w:name="_Toc129136359"/>
      <w:r w:rsidRPr="00AB3FBB">
        <w:rPr>
          <w:rFonts w:hint="eastAsia"/>
        </w:rPr>
        <w:t>1</w:t>
      </w:r>
      <w:r w:rsidRPr="00AB3FBB">
        <w:t>.</w:t>
      </w:r>
      <w:r w:rsidR="00B810B5" w:rsidRPr="00AB3FBB">
        <w:rPr>
          <w:rFonts w:hint="eastAsia"/>
        </w:rPr>
        <w:t>新农保</w:t>
      </w:r>
      <w:r w:rsidR="00C23441" w:rsidRPr="00AB3FBB">
        <w:rPr>
          <w:rFonts w:hint="eastAsia"/>
        </w:rPr>
        <w:t>概述、运行成效与影响参保因素</w:t>
      </w:r>
      <w:bookmarkEnd w:id="239"/>
      <w:bookmarkEnd w:id="240"/>
    </w:p>
    <w:p w14:paraId="41EBED7B" w14:textId="77777777" w:rsidR="00803A66" w:rsidRPr="00AB3FBB" w:rsidRDefault="00803A66" w:rsidP="00A25801">
      <w:pPr>
        <w:ind w:firstLine="480"/>
      </w:pPr>
      <w:r w:rsidRPr="00AB3FBB">
        <w:rPr>
          <w:rFonts w:hint="eastAsia"/>
        </w:rPr>
        <w:t>（</w:t>
      </w:r>
      <w:r w:rsidRPr="00AB3FBB">
        <w:t>1</w:t>
      </w:r>
      <w:r w:rsidRPr="00AB3FBB">
        <w:rPr>
          <w:rFonts w:hint="eastAsia"/>
        </w:rPr>
        <w:t>）社会养老保险</w:t>
      </w:r>
    </w:p>
    <w:p w14:paraId="626610BA" w14:textId="6E4BD1BA" w:rsidR="00A25801" w:rsidRPr="00AB3FBB" w:rsidRDefault="00A25801" w:rsidP="00A25801">
      <w:pPr>
        <w:ind w:firstLine="480"/>
      </w:pPr>
      <w:r w:rsidRPr="00AB3FBB">
        <w:rPr>
          <w:rFonts w:hint="eastAsia"/>
        </w:rPr>
        <w:t>郭磊、潘锦棠（</w:t>
      </w:r>
      <w:r w:rsidRPr="00AB3FBB">
        <w:t>2015</w:t>
      </w:r>
      <w:r w:rsidRPr="00AB3FBB">
        <w:rPr>
          <w:rFonts w:hint="eastAsia"/>
        </w:rPr>
        <w:t>）提出，</w:t>
      </w:r>
      <w:r w:rsidR="00102992">
        <w:rPr>
          <w:rFonts w:hint="eastAsia"/>
        </w:rPr>
        <w:t>强制性是</w:t>
      </w:r>
      <w:r w:rsidRPr="00AB3FBB">
        <w:rPr>
          <w:rFonts w:hint="eastAsia"/>
        </w:rPr>
        <w:t>社会养老保险的主要特征，</w:t>
      </w:r>
      <w:r w:rsidR="00955149" w:rsidRPr="00AB3FBB">
        <w:rPr>
          <w:rFonts w:hint="eastAsia"/>
        </w:rPr>
        <w:t>因为</w:t>
      </w:r>
      <w:r w:rsidRPr="00AB3FBB">
        <w:rPr>
          <w:rFonts w:hint="eastAsia"/>
        </w:rPr>
        <w:t>养老保险制度是以法律法规的形式</w:t>
      </w:r>
      <w:r w:rsidR="00955149" w:rsidRPr="00AB3FBB">
        <w:rPr>
          <w:rFonts w:hint="eastAsia"/>
        </w:rPr>
        <w:t>实行并被监管（杜金霖、刘晓戈，</w:t>
      </w:r>
      <w:r w:rsidR="00955149" w:rsidRPr="00AB3FBB">
        <w:rPr>
          <w:rFonts w:hint="eastAsia"/>
        </w:rPr>
        <w:t>2</w:t>
      </w:r>
      <w:r w:rsidR="00955149" w:rsidRPr="00AB3FBB">
        <w:t>017</w:t>
      </w:r>
      <w:r w:rsidR="00955149" w:rsidRPr="00AB3FBB">
        <w:rPr>
          <w:rFonts w:hint="eastAsia"/>
        </w:rPr>
        <w:t>）</w:t>
      </w:r>
      <w:r w:rsidRPr="00AB3FBB">
        <w:rPr>
          <w:rFonts w:hint="eastAsia"/>
        </w:rPr>
        <w:t>，</w:t>
      </w:r>
      <w:r w:rsidR="000651A5" w:rsidRPr="00AB3FBB">
        <w:rPr>
          <w:rFonts w:hint="eastAsia"/>
        </w:rPr>
        <w:t>此举</w:t>
      </w:r>
      <w:r w:rsidRPr="00AB3FBB">
        <w:rPr>
          <w:rFonts w:hint="eastAsia"/>
        </w:rPr>
        <w:t>体现了政府意愿，由法律规定、政府执行</w:t>
      </w:r>
      <w:r w:rsidR="00FE43B6" w:rsidRPr="00AB3FBB">
        <w:rPr>
          <w:rFonts w:hint="eastAsia"/>
        </w:rPr>
        <w:t>参保者</w:t>
      </w:r>
      <w:r w:rsidRPr="00AB3FBB">
        <w:rPr>
          <w:rFonts w:hint="eastAsia"/>
        </w:rPr>
        <w:t>的</w:t>
      </w:r>
      <w:r w:rsidR="00FE43B6" w:rsidRPr="00AB3FBB">
        <w:rPr>
          <w:rFonts w:hint="eastAsia"/>
        </w:rPr>
        <w:t>参保与支付，同时政府管理养老保险基金，</w:t>
      </w:r>
      <w:r w:rsidR="00E7558B" w:rsidRPr="00AB3FBB">
        <w:rPr>
          <w:rFonts w:hint="eastAsia"/>
        </w:rPr>
        <w:t>政府为了保证了被保险人的规模和养老保险的资金，</w:t>
      </w:r>
      <w:r w:rsidRPr="00AB3FBB">
        <w:rPr>
          <w:rFonts w:hint="eastAsia"/>
        </w:rPr>
        <w:t>强制规定农民</w:t>
      </w:r>
      <w:r w:rsidR="00E7558B" w:rsidRPr="00AB3FBB">
        <w:rPr>
          <w:rFonts w:hint="eastAsia"/>
        </w:rPr>
        <w:t>只能选择</w:t>
      </w:r>
      <w:r w:rsidRPr="00AB3FBB">
        <w:rPr>
          <w:rFonts w:hint="eastAsia"/>
        </w:rPr>
        <w:t>参与养老保险。</w:t>
      </w:r>
      <w:r w:rsidRPr="00AB3FBB">
        <w:t>Enid</w:t>
      </w:r>
      <w:r w:rsidRPr="00AB3FBB">
        <w:rPr>
          <w:rFonts w:hint="eastAsia"/>
        </w:rPr>
        <w:t>（</w:t>
      </w:r>
      <w:r w:rsidRPr="00AB3FBB">
        <w:t>2009</w:t>
      </w:r>
      <w:r w:rsidRPr="00AB3FBB">
        <w:rPr>
          <w:rFonts w:hint="eastAsia"/>
        </w:rPr>
        <w:t>）认为，相较于</w:t>
      </w:r>
      <w:r w:rsidR="006D1826" w:rsidRPr="00AB3FBB">
        <w:rPr>
          <w:rFonts w:hint="eastAsia"/>
        </w:rPr>
        <w:t>城镇</w:t>
      </w:r>
      <w:r w:rsidRPr="00AB3FBB">
        <w:rPr>
          <w:rFonts w:hint="eastAsia"/>
        </w:rPr>
        <w:t>养老保险，农村养老保险更复杂</w:t>
      </w:r>
      <w:r w:rsidR="006D1826" w:rsidRPr="00AB3FBB">
        <w:rPr>
          <w:rFonts w:hint="eastAsia"/>
        </w:rPr>
        <w:t>且</w:t>
      </w:r>
      <w:r w:rsidR="000F146D">
        <w:rPr>
          <w:rFonts w:hint="eastAsia"/>
        </w:rPr>
        <w:t>有待完善</w:t>
      </w:r>
      <w:r w:rsidRPr="00AB3FBB">
        <w:rPr>
          <w:rFonts w:hint="eastAsia"/>
        </w:rPr>
        <w:t>，</w:t>
      </w:r>
      <w:r w:rsidR="000F146D">
        <w:rPr>
          <w:rFonts w:hint="eastAsia"/>
        </w:rPr>
        <w:t>当前</w:t>
      </w:r>
      <w:r w:rsidRPr="00AB3FBB">
        <w:rPr>
          <w:rFonts w:hint="eastAsia"/>
        </w:rPr>
        <w:t>制度设计</w:t>
      </w:r>
      <w:r w:rsidR="00C26F26" w:rsidRPr="00AB3FBB">
        <w:rPr>
          <w:rFonts w:hint="eastAsia"/>
        </w:rPr>
        <w:t>仍然</w:t>
      </w:r>
      <w:r w:rsidRPr="00AB3FBB">
        <w:rPr>
          <w:rFonts w:hint="eastAsia"/>
        </w:rPr>
        <w:t>存在</w:t>
      </w:r>
      <w:r w:rsidR="000F146D">
        <w:rPr>
          <w:rFonts w:hint="eastAsia"/>
        </w:rPr>
        <w:t>很多</w:t>
      </w:r>
      <w:r w:rsidRPr="00AB3FBB">
        <w:rPr>
          <w:rFonts w:hint="eastAsia"/>
        </w:rPr>
        <w:t>不合理之处。</w:t>
      </w:r>
    </w:p>
    <w:p w14:paraId="5A350681" w14:textId="06BC141A" w:rsidR="00803A66" w:rsidRPr="00AB3FBB" w:rsidRDefault="00187E54">
      <w:pPr>
        <w:ind w:firstLine="480"/>
      </w:pPr>
      <w:r w:rsidRPr="00AB3FBB">
        <w:rPr>
          <w:rFonts w:hint="eastAsia"/>
        </w:rPr>
        <w:lastRenderedPageBreak/>
        <w:t>此外，</w:t>
      </w:r>
      <w:r w:rsidR="00A25801" w:rsidRPr="00AB3FBB">
        <w:rPr>
          <w:rFonts w:hint="eastAsia"/>
        </w:rPr>
        <w:t>贾继开（</w:t>
      </w:r>
      <w:r w:rsidR="00A25801" w:rsidRPr="00AB3FBB">
        <w:t>2008</w:t>
      </w:r>
      <w:r w:rsidRPr="00AB3FBB">
        <w:rPr>
          <w:rFonts w:hint="eastAsia"/>
        </w:rPr>
        <w:t>）从再分配的角度来理解社会养老保险，认为</w:t>
      </w:r>
      <w:r w:rsidR="00A25801" w:rsidRPr="00AB3FBB">
        <w:rPr>
          <w:rFonts w:hint="eastAsia"/>
        </w:rPr>
        <w:t>社会养老保险</w:t>
      </w:r>
      <w:r w:rsidR="00886E08">
        <w:rPr>
          <w:rFonts w:hint="eastAsia"/>
        </w:rPr>
        <w:t>应当</w:t>
      </w:r>
      <w:r w:rsidR="00A25801" w:rsidRPr="00AB3FBB">
        <w:rPr>
          <w:rFonts w:hint="eastAsia"/>
        </w:rPr>
        <w:t>重新分配和储蓄建立</w:t>
      </w:r>
      <w:r w:rsidRPr="00AB3FBB">
        <w:rPr>
          <w:rFonts w:hint="eastAsia"/>
        </w:rPr>
        <w:t>起社会养老保险基</w:t>
      </w:r>
      <w:r w:rsidR="00A25801" w:rsidRPr="00AB3FBB">
        <w:rPr>
          <w:rFonts w:hint="eastAsia"/>
        </w:rPr>
        <w:t>金</w:t>
      </w:r>
      <w:r w:rsidRPr="00AB3FBB">
        <w:rPr>
          <w:rFonts w:hint="eastAsia"/>
        </w:rPr>
        <w:t>，</w:t>
      </w:r>
      <w:r w:rsidR="00A25801" w:rsidRPr="00AB3FBB">
        <w:rPr>
          <w:rFonts w:hint="eastAsia"/>
        </w:rPr>
        <w:t>为</w:t>
      </w:r>
      <w:r w:rsidRPr="00AB3FBB">
        <w:rPr>
          <w:rFonts w:hint="eastAsia"/>
        </w:rPr>
        <w:t>抵达年限的</w:t>
      </w:r>
      <w:r w:rsidR="00A25801" w:rsidRPr="00AB3FBB">
        <w:rPr>
          <w:rFonts w:hint="eastAsia"/>
        </w:rPr>
        <w:t>老人支付退休金费用。</w:t>
      </w:r>
      <w:r w:rsidR="003715C3" w:rsidRPr="00AB3FBB">
        <w:rPr>
          <w:rFonts w:hint="eastAsia"/>
        </w:rPr>
        <w:t>而</w:t>
      </w:r>
      <w:r w:rsidR="00A25801" w:rsidRPr="00AB3FBB">
        <w:rPr>
          <w:rFonts w:hint="eastAsia"/>
        </w:rPr>
        <w:t>刘芙、王韶春等（</w:t>
      </w:r>
      <w:r w:rsidR="00A25801" w:rsidRPr="00AB3FBB">
        <w:t>2009</w:t>
      </w:r>
      <w:r w:rsidR="00A25801" w:rsidRPr="00AB3FBB">
        <w:rPr>
          <w:rFonts w:hint="eastAsia"/>
        </w:rPr>
        <w:t>）</w:t>
      </w:r>
      <w:r w:rsidR="003715C3" w:rsidRPr="00AB3FBB">
        <w:rPr>
          <w:rFonts w:hint="eastAsia"/>
        </w:rPr>
        <w:t>从资源配置的角度出发，</w:t>
      </w:r>
      <w:r w:rsidR="00A25801" w:rsidRPr="00AB3FBB">
        <w:rPr>
          <w:rFonts w:hint="eastAsia"/>
        </w:rPr>
        <w:t>认为</w:t>
      </w:r>
      <w:r w:rsidR="003715C3" w:rsidRPr="00AB3FBB">
        <w:rPr>
          <w:rFonts w:hint="eastAsia"/>
        </w:rPr>
        <w:t>实施</w:t>
      </w:r>
      <w:r w:rsidR="00A25801" w:rsidRPr="00AB3FBB">
        <w:rPr>
          <w:rFonts w:hint="eastAsia"/>
        </w:rPr>
        <w:t>社会养老保险有助于社会资源的有效配置</w:t>
      </w:r>
      <w:r w:rsidR="00886E08">
        <w:rPr>
          <w:rFonts w:hint="eastAsia"/>
        </w:rPr>
        <w:t>，</w:t>
      </w:r>
      <w:r w:rsidR="00A25801" w:rsidRPr="00AB3FBB">
        <w:rPr>
          <w:rFonts w:hint="eastAsia"/>
        </w:rPr>
        <w:t>李广艳（</w:t>
      </w:r>
      <w:r w:rsidR="00A25801" w:rsidRPr="00AB3FBB">
        <w:t>2010</w:t>
      </w:r>
      <w:r w:rsidR="00A25801" w:rsidRPr="00AB3FBB">
        <w:rPr>
          <w:rFonts w:hint="eastAsia"/>
        </w:rPr>
        <w:t>）</w:t>
      </w:r>
      <w:r w:rsidR="00886E08">
        <w:rPr>
          <w:rFonts w:hint="eastAsia"/>
        </w:rPr>
        <w:t>也从这一角度提出观点，认为应当多元开拓资金筹集渠道，同时她也</w:t>
      </w:r>
      <w:r w:rsidR="00A25801" w:rsidRPr="00AB3FBB">
        <w:rPr>
          <w:rFonts w:hint="eastAsia"/>
        </w:rPr>
        <w:t>从生产力和生产关系角度指出</w:t>
      </w:r>
      <w:r w:rsidR="00886E08">
        <w:rPr>
          <w:rFonts w:hint="eastAsia"/>
        </w:rPr>
        <w:t>，</w:t>
      </w:r>
      <w:r w:rsidR="00A25801" w:rsidRPr="00AB3FBB">
        <w:rPr>
          <w:rFonts w:hint="eastAsia"/>
        </w:rPr>
        <w:t>社会养老保险</w:t>
      </w:r>
      <w:r w:rsidR="00886E08">
        <w:rPr>
          <w:rFonts w:hint="eastAsia"/>
        </w:rPr>
        <w:t>一定程度上保障了</w:t>
      </w:r>
      <w:r w:rsidR="00A25801" w:rsidRPr="00AB3FBB">
        <w:rPr>
          <w:rFonts w:hint="eastAsia"/>
        </w:rPr>
        <w:t>社会生产力。总体来说社会养老保险的实施具有以下几个方面的功能：保障老年人口、优化组合社会劳动力群体、改变传统的家庭养老和土地养老的观念、积极推动产业结构优化</w:t>
      </w:r>
      <w:r w:rsidR="00332D7B" w:rsidRPr="00AB3FBB">
        <w:rPr>
          <w:rFonts w:hint="eastAsia"/>
        </w:rPr>
        <w:t>（</w:t>
      </w:r>
      <w:r w:rsidR="00A25801" w:rsidRPr="00AB3FBB">
        <w:rPr>
          <w:rFonts w:hint="eastAsia"/>
        </w:rPr>
        <w:t>薛惠元</w:t>
      </w:r>
      <w:r w:rsidR="00332D7B" w:rsidRPr="00AB3FBB">
        <w:rPr>
          <w:rFonts w:hint="eastAsia"/>
        </w:rPr>
        <w:t>，</w:t>
      </w:r>
      <w:r w:rsidR="00A25801" w:rsidRPr="00AB3FBB">
        <w:t>2013</w:t>
      </w:r>
      <w:r w:rsidR="00A25801" w:rsidRPr="00AB3FBB">
        <w:rPr>
          <w:rFonts w:hint="eastAsia"/>
        </w:rPr>
        <w:t>）。</w:t>
      </w:r>
    </w:p>
    <w:p w14:paraId="0635A6D8" w14:textId="60F4E302" w:rsidR="00F92458" w:rsidRPr="00AB3FBB" w:rsidRDefault="00803A66" w:rsidP="00607CCB">
      <w:pPr>
        <w:ind w:firstLine="480"/>
      </w:pPr>
      <w:r w:rsidRPr="00AB3FBB">
        <w:rPr>
          <w:rFonts w:hint="eastAsia"/>
        </w:rPr>
        <w:t>（</w:t>
      </w:r>
      <w:r w:rsidRPr="00AB3FBB">
        <w:t>2</w:t>
      </w:r>
      <w:r w:rsidR="009A189D" w:rsidRPr="00AB3FBB">
        <w:rPr>
          <w:rFonts w:hint="eastAsia"/>
        </w:rPr>
        <w:t>）</w:t>
      </w:r>
      <w:r w:rsidR="00F92458" w:rsidRPr="00AB3FBB">
        <w:rPr>
          <w:rFonts w:hint="eastAsia"/>
        </w:rPr>
        <w:t>新农保运行成效</w:t>
      </w:r>
    </w:p>
    <w:p w14:paraId="5281EF81" w14:textId="7B77B4F2" w:rsidR="005800E5" w:rsidRPr="00AB3FBB" w:rsidRDefault="00332D7B" w:rsidP="008B48C4">
      <w:pPr>
        <w:ind w:firstLine="480"/>
      </w:pPr>
      <w:r w:rsidRPr="00AB3FBB">
        <w:rPr>
          <w:rFonts w:hint="eastAsia"/>
        </w:rPr>
        <w:t>新农保是社会养老保险的重要组成部分</w:t>
      </w:r>
      <w:r w:rsidR="00F859F2" w:rsidRPr="00AB3FBB">
        <w:rPr>
          <w:rFonts w:hint="eastAsia"/>
        </w:rPr>
        <w:t>，无论何种形式的社会制度下</w:t>
      </w:r>
      <w:r w:rsidRPr="00AB3FBB">
        <w:rPr>
          <w:rFonts w:hint="eastAsia"/>
        </w:rPr>
        <w:t>，</w:t>
      </w:r>
      <w:r w:rsidR="008B48C4" w:rsidRPr="00AB3FBB">
        <w:rPr>
          <w:rFonts w:hint="eastAsia"/>
        </w:rPr>
        <w:t>农村人口作为社会阶层中劳动力付出最大的群体，</w:t>
      </w:r>
      <w:r w:rsidR="00886E08">
        <w:rPr>
          <w:rFonts w:hint="eastAsia"/>
        </w:rPr>
        <w:t>农村</w:t>
      </w:r>
      <w:r w:rsidR="008B48C4" w:rsidRPr="00AB3FBB">
        <w:rPr>
          <w:rFonts w:hint="eastAsia"/>
        </w:rPr>
        <w:t>社会养老保险</w:t>
      </w:r>
      <w:r w:rsidR="00F859F2" w:rsidRPr="00AB3FBB">
        <w:rPr>
          <w:rFonts w:hint="eastAsia"/>
        </w:rPr>
        <w:t>完全有理由获得来自国家</w:t>
      </w:r>
      <w:r w:rsidR="008B48C4" w:rsidRPr="00AB3FBB">
        <w:rPr>
          <w:rFonts w:hint="eastAsia"/>
        </w:rPr>
        <w:t>相应的补贴和财政支持，</w:t>
      </w:r>
      <w:r w:rsidR="008B48C4" w:rsidRPr="00AB3FBB">
        <w:t>Barr</w:t>
      </w:r>
      <w:r w:rsidR="008B48C4" w:rsidRPr="00AB3FBB">
        <w:rPr>
          <w:rFonts w:hint="eastAsia"/>
        </w:rPr>
        <w:t>（</w:t>
      </w:r>
      <w:r w:rsidR="008B48C4" w:rsidRPr="00AB3FBB">
        <w:t>2001</w:t>
      </w:r>
      <w:r w:rsidR="008B48C4" w:rsidRPr="00AB3FBB">
        <w:rPr>
          <w:rFonts w:hint="eastAsia"/>
        </w:rPr>
        <w:t>）强调。</w:t>
      </w:r>
    </w:p>
    <w:p w14:paraId="5BA00120" w14:textId="77777777" w:rsidR="00857422" w:rsidRPr="00AB3FBB" w:rsidRDefault="00857422" w:rsidP="00332D7B">
      <w:pPr>
        <w:ind w:firstLine="480"/>
      </w:pPr>
      <w:r w:rsidRPr="00AB3FBB">
        <w:rPr>
          <w:rFonts w:hint="eastAsia"/>
        </w:rPr>
        <w:t>中国的农村人口长期被排除在社会保障之外。对于农村老年人来说尤其如此，直到</w:t>
      </w:r>
      <w:r w:rsidRPr="00AB3FBB">
        <w:rPr>
          <w:rFonts w:hint="eastAsia"/>
        </w:rPr>
        <w:t xml:space="preserve"> 2009 </w:t>
      </w:r>
      <w:r w:rsidRPr="00AB3FBB">
        <w:rPr>
          <w:rFonts w:hint="eastAsia"/>
        </w:rPr>
        <w:t>年政府试点新农村养老金计划时，他们才有权参加任何养老金计划。尽管政府从</w:t>
      </w:r>
      <w:r w:rsidRPr="00AB3FBB">
        <w:rPr>
          <w:rFonts w:hint="eastAsia"/>
        </w:rPr>
        <w:t xml:space="preserve"> 2001 </w:t>
      </w:r>
      <w:r w:rsidRPr="00AB3FBB">
        <w:rPr>
          <w:rFonts w:hint="eastAsia"/>
        </w:rPr>
        <w:t>年开始推出农村最低生活保障制度（农村低保），但覆盖率仅略有提高，从</w:t>
      </w:r>
      <w:r w:rsidRPr="00AB3FBB">
        <w:rPr>
          <w:rFonts w:hint="eastAsia"/>
        </w:rPr>
        <w:t xml:space="preserve"> 2001 </w:t>
      </w:r>
      <w:r w:rsidRPr="00AB3FBB">
        <w:rPr>
          <w:rFonts w:hint="eastAsia"/>
        </w:rPr>
        <w:t>年的</w:t>
      </w:r>
      <w:r w:rsidRPr="00AB3FBB">
        <w:rPr>
          <w:rFonts w:hint="eastAsia"/>
        </w:rPr>
        <w:t xml:space="preserve"> 0.4% </w:t>
      </w:r>
      <w:r w:rsidRPr="00AB3FBB">
        <w:rPr>
          <w:rFonts w:hint="eastAsia"/>
        </w:rPr>
        <w:t>增加到</w:t>
      </w:r>
      <w:r w:rsidRPr="00AB3FBB">
        <w:rPr>
          <w:rFonts w:hint="eastAsia"/>
        </w:rPr>
        <w:t xml:space="preserve"> 2015 </w:t>
      </w:r>
      <w:r w:rsidRPr="00AB3FBB">
        <w:rPr>
          <w:rFonts w:hint="eastAsia"/>
        </w:rPr>
        <w:t>年的</w:t>
      </w:r>
      <w:r w:rsidRPr="00AB3FBB">
        <w:rPr>
          <w:rFonts w:hint="eastAsia"/>
        </w:rPr>
        <w:t xml:space="preserve"> 8.6%</w:t>
      </w:r>
      <w:r w:rsidRPr="00AB3FBB">
        <w:rPr>
          <w:rFonts w:hint="eastAsia"/>
        </w:rPr>
        <w:t>；此外，该计划并非针对老年人，而是针对穷人和弱势群体。</w:t>
      </w:r>
    </w:p>
    <w:p w14:paraId="26671DD6" w14:textId="1E77CA9C" w:rsidR="008B48C4" w:rsidRPr="00AB3FBB" w:rsidRDefault="00F43098">
      <w:pPr>
        <w:ind w:firstLine="480"/>
      </w:pPr>
      <w:r w:rsidRPr="00AB3FBB">
        <w:rPr>
          <w:rFonts w:hint="eastAsia"/>
        </w:rPr>
        <w:t>此外，</w:t>
      </w:r>
      <w:r w:rsidR="00216D16" w:rsidRPr="00AB3FBB">
        <w:rPr>
          <w:rFonts w:hint="eastAsia"/>
        </w:rPr>
        <w:t>一定程度上</w:t>
      </w:r>
      <w:r w:rsidR="008B48C4" w:rsidRPr="00AB3FBB">
        <w:t>2009</w:t>
      </w:r>
      <w:r w:rsidR="008B48C4" w:rsidRPr="00AB3FBB">
        <w:rPr>
          <w:rFonts w:hint="eastAsia"/>
        </w:rPr>
        <w:t>年</w:t>
      </w:r>
      <w:r w:rsidR="00216D16" w:rsidRPr="00AB3FBB">
        <w:rPr>
          <w:rFonts w:hint="eastAsia"/>
        </w:rPr>
        <w:t>的试点</w:t>
      </w:r>
      <w:r w:rsidR="008B48C4" w:rsidRPr="00AB3FBB">
        <w:t>“</w:t>
      </w:r>
      <w:r w:rsidR="008B48C4" w:rsidRPr="00AB3FBB">
        <w:rPr>
          <w:rFonts w:hint="eastAsia"/>
        </w:rPr>
        <w:t>新农保</w:t>
      </w:r>
      <w:r w:rsidR="008B48C4" w:rsidRPr="00AB3FBB">
        <w:t>”</w:t>
      </w:r>
      <w:r w:rsidR="008B48C4" w:rsidRPr="00AB3FBB">
        <w:rPr>
          <w:rFonts w:hint="eastAsia"/>
        </w:rPr>
        <w:t>减轻了家庭养老的压力，降低了老人对子女的经济依赖，</w:t>
      </w:r>
      <w:r w:rsidR="006F2051" w:rsidRPr="00AB3FBB">
        <w:rPr>
          <w:rFonts w:hint="eastAsia"/>
        </w:rPr>
        <w:t>淡化了</w:t>
      </w:r>
      <w:r w:rsidR="008B48C4" w:rsidRPr="00AB3FBB">
        <w:t>“</w:t>
      </w:r>
      <w:r w:rsidR="008B48C4" w:rsidRPr="00AB3FBB">
        <w:rPr>
          <w:rFonts w:hint="eastAsia"/>
        </w:rPr>
        <w:t>养儿防老</w:t>
      </w:r>
      <w:r w:rsidR="008B48C4" w:rsidRPr="00AB3FBB">
        <w:t>”</w:t>
      </w:r>
      <w:r w:rsidR="008B48C4" w:rsidRPr="00AB3FBB">
        <w:rPr>
          <w:rFonts w:hint="eastAsia"/>
        </w:rPr>
        <w:t>的</w:t>
      </w:r>
      <w:r w:rsidR="006F2051" w:rsidRPr="00AB3FBB">
        <w:rPr>
          <w:rFonts w:hint="eastAsia"/>
        </w:rPr>
        <w:t>观念</w:t>
      </w:r>
      <w:r w:rsidR="008B48C4" w:rsidRPr="00AB3FBB">
        <w:rPr>
          <w:rFonts w:hint="eastAsia"/>
        </w:rPr>
        <w:t>，但是家庭养老</w:t>
      </w:r>
      <w:r w:rsidR="00332D7B" w:rsidRPr="00AB3FBB">
        <w:rPr>
          <w:rFonts w:hint="eastAsia"/>
        </w:rPr>
        <w:t>本身具备</w:t>
      </w:r>
      <w:r w:rsidR="008B48C4" w:rsidRPr="00AB3FBB">
        <w:rPr>
          <w:rFonts w:hint="eastAsia"/>
        </w:rPr>
        <w:t>的精神慰藉功能难以被社会养老替代，</w:t>
      </w:r>
      <w:r w:rsidR="00667D68" w:rsidRPr="00AB3FBB">
        <w:rPr>
          <w:rFonts w:hint="eastAsia"/>
        </w:rPr>
        <w:t>李光勇（</w:t>
      </w:r>
      <w:r w:rsidR="00667D68" w:rsidRPr="00AB3FBB">
        <w:t>2003</w:t>
      </w:r>
      <w:r w:rsidR="00667D68" w:rsidRPr="00AB3FBB">
        <w:rPr>
          <w:rFonts w:hint="eastAsia"/>
        </w:rPr>
        <w:t>）指出</w:t>
      </w:r>
      <w:r w:rsidR="00F4769E" w:rsidRPr="00AB3FBB">
        <w:rPr>
          <w:rFonts w:hint="eastAsia"/>
        </w:rPr>
        <w:t>家庭养老模式兼具</w:t>
      </w:r>
      <w:r w:rsidR="00667D68" w:rsidRPr="00AB3FBB">
        <w:rPr>
          <w:rFonts w:hint="eastAsia"/>
        </w:rPr>
        <w:t>伦理</w:t>
      </w:r>
      <w:r w:rsidR="00F4769E" w:rsidRPr="00AB3FBB">
        <w:rPr>
          <w:rFonts w:hint="eastAsia"/>
        </w:rPr>
        <w:t>与情</w:t>
      </w:r>
      <w:r w:rsidR="00667D68" w:rsidRPr="00AB3FBB">
        <w:rPr>
          <w:rFonts w:hint="eastAsia"/>
        </w:rPr>
        <w:t>感</w:t>
      </w:r>
      <w:r w:rsidR="00F4769E" w:rsidRPr="00AB3FBB">
        <w:rPr>
          <w:rFonts w:hint="eastAsia"/>
        </w:rPr>
        <w:t>两方面的</w:t>
      </w:r>
      <w:r w:rsidR="00667D68" w:rsidRPr="00AB3FBB">
        <w:rPr>
          <w:rFonts w:hint="eastAsia"/>
        </w:rPr>
        <w:t>保障功能，</w:t>
      </w:r>
      <w:r w:rsidR="00F4769E" w:rsidRPr="00AB3FBB">
        <w:rPr>
          <w:rFonts w:hint="eastAsia"/>
        </w:rPr>
        <w:t>伦理功能的发挥在</w:t>
      </w:r>
      <w:r w:rsidR="00667D68" w:rsidRPr="00AB3FBB">
        <w:rPr>
          <w:rFonts w:hint="eastAsia"/>
        </w:rPr>
        <w:t>农村家庭</w:t>
      </w:r>
      <w:r w:rsidR="00F4769E" w:rsidRPr="00AB3FBB">
        <w:rPr>
          <w:rFonts w:hint="eastAsia"/>
        </w:rPr>
        <w:t>尤甚</w:t>
      </w:r>
      <w:r w:rsidR="00667D68" w:rsidRPr="00AB3FBB">
        <w:rPr>
          <w:rFonts w:hint="eastAsia"/>
        </w:rPr>
        <w:t>，这是社会化的养老保障制度无法替代的特征。</w:t>
      </w:r>
      <w:r w:rsidR="008B48C4" w:rsidRPr="00AB3FBB">
        <w:rPr>
          <w:rFonts w:hint="eastAsia"/>
        </w:rPr>
        <w:t>因此应重视家庭养老</w:t>
      </w:r>
      <w:r w:rsidR="00F4769E" w:rsidRPr="00AB3FBB">
        <w:rPr>
          <w:rFonts w:hint="eastAsia"/>
        </w:rPr>
        <w:t>模式</w:t>
      </w:r>
      <w:r w:rsidR="008B48C4" w:rsidRPr="00AB3FBB">
        <w:rPr>
          <w:rFonts w:hint="eastAsia"/>
        </w:rPr>
        <w:t>，</w:t>
      </w:r>
      <w:r w:rsidR="00257131">
        <w:rPr>
          <w:rFonts w:hint="eastAsia"/>
        </w:rPr>
        <w:t>协调</w:t>
      </w:r>
      <w:r w:rsidR="00F4769E" w:rsidRPr="00AB3FBB">
        <w:rPr>
          <w:rFonts w:hint="eastAsia"/>
        </w:rPr>
        <w:t>家庭与制度</w:t>
      </w:r>
      <w:r w:rsidR="00332D7B" w:rsidRPr="00AB3FBB">
        <w:rPr>
          <w:rFonts w:hint="eastAsia"/>
        </w:rPr>
        <w:t>两种模式</w:t>
      </w:r>
      <w:r w:rsidR="00257131">
        <w:rPr>
          <w:rFonts w:hint="eastAsia"/>
        </w:rPr>
        <w:t>，使之</w:t>
      </w:r>
      <w:r w:rsidR="008B48C4" w:rsidRPr="00AB3FBB">
        <w:rPr>
          <w:rFonts w:hint="eastAsia"/>
        </w:rPr>
        <w:t>互补</w:t>
      </w:r>
      <w:r w:rsidR="00F4769E" w:rsidRPr="00AB3FBB">
        <w:rPr>
          <w:rFonts w:hint="eastAsia"/>
        </w:rPr>
        <w:t>，在家庭养老方面注重</w:t>
      </w:r>
      <w:r w:rsidR="008B48C4" w:rsidRPr="00AB3FBB">
        <w:rPr>
          <w:rFonts w:hint="eastAsia"/>
        </w:rPr>
        <w:t>家庭资源因素，侧重家庭储蓄、子女数量等</w:t>
      </w:r>
      <w:r w:rsidR="00F4769E" w:rsidRPr="00AB3FBB">
        <w:rPr>
          <w:rFonts w:hint="eastAsia"/>
        </w:rPr>
        <w:t>带来的保障功能</w:t>
      </w:r>
      <w:r w:rsidR="008B48C4" w:rsidRPr="00AB3FBB">
        <w:rPr>
          <w:rFonts w:hint="eastAsia"/>
        </w:rPr>
        <w:t>。</w:t>
      </w:r>
      <w:r w:rsidR="00257131">
        <w:rPr>
          <w:rFonts w:hint="eastAsia"/>
        </w:rPr>
        <w:t>在制度养老方面则应注重</w:t>
      </w:r>
      <w:r w:rsidR="008B48C4" w:rsidRPr="00AB3FBB">
        <w:rPr>
          <w:rFonts w:hint="eastAsia"/>
        </w:rPr>
        <w:t>制度化提供的因素</w:t>
      </w:r>
      <w:r w:rsidR="0002541D" w:rsidRPr="00AB3FBB">
        <w:rPr>
          <w:rFonts w:hint="eastAsia"/>
        </w:rPr>
        <w:t>，最终</w:t>
      </w:r>
      <w:r w:rsidR="00332D7B" w:rsidRPr="00AB3FBB">
        <w:rPr>
          <w:rFonts w:ascii="宋体" w:hAnsi="宋体" w:cs="宋体" w:hint="eastAsia"/>
        </w:rPr>
        <w:t>合力推动</w:t>
      </w:r>
      <w:r w:rsidR="00914BC1">
        <w:rPr>
          <w:rFonts w:ascii="宋体" w:hAnsi="宋体" w:cs="宋体" w:hint="eastAsia"/>
        </w:rPr>
        <w:t>实现</w:t>
      </w:r>
      <w:r w:rsidR="00332D7B" w:rsidRPr="00AB3FBB">
        <w:t>“</w:t>
      </w:r>
      <w:r w:rsidR="00332D7B" w:rsidRPr="00AB3FBB">
        <w:rPr>
          <w:rFonts w:hint="eastAsia"/>
        </w:rPr>
        <w:t>老有所养</w:t>
      </w:r>
      <w:r w:rsidR="00332D7B" w:rsidRPr="00AB3FBB">
        <w:t>”</w:t>
      </w:r>
      <w:r w:rsidR="00332D7B" w:rsidRPr="00AB3FBB">
        <w:rPr>
          <w:rFonts w:hint="eastAsia"/>
        </w:rPr>
        <w:t>目标。</w:t>
      </w:r>
    </w:p>
    <w:p w14:paraId="534E6BC8" w14:textId="0FD13F25" w:rsidR="00F92458" w:rsidRPr="00AB3FBB" w:rsidRDefault="00F92458" w:rsidP="00F92458">
      <w:pPr>
        <w:ind w:firstLine="480"/>
      </w:pPr>
      <w:r w:rsidRPr="00AB3FBB">
        <w:rPr>
          <w:rFonts w:hint="eastAsia"/>
        </w:rPr>
        <w:t>新农保的积极</w:t>
      </w:r>
      <w:r w:rsidR="003E7420">
        <w:rPr>
          <w:rFonts w:hint="eastAsia"/>
        </w:rPr>
        <w:t>作用为学界的普遍共识</w:t>
      </w:r>
      <w:r w:rsidRPr="00AB3FBB">
        <w:rPr>
          <w:rFonts w:hint="eastAsia"/>
        </w:rPr>
        <w:t>，</w:t>
      </w:r>
      <w:r w:rsidR="003E7420" w:rsidRPr="00AB3FBB">
        <w:rPr>
          <w:rFonts w:hint="eastAsia"/>
        </w:rPr>
        <w:t>钟涨宝</w:t>
      </w:r>
      <w:r w:rsidR="003E7420">
        <w:rPr>
          <w:rFonts w:hint="eastAsia"/>
        </w:rPr>
        <w:t>和</w:t>
      </w:r>
      <w:r w:rsidR="003E7420" w:rsidRPr="00AB3FBB">
        <w:rPr>
          <w:rFonts w:hint="eastAsia"/>
        </w:rPr>
        <w:t>李飞</w:t>
      </w:r>
      <w:r w:rsidR="003E7420">
        <w:rPr>
          <w:rFonts w:hint="eastAsia"/>
        </w:rPr>
        <w:t>在</w:t>
      </w:r>
      <w:r w:rsidR="003E7420" w:rsidRPr="00AB3FBB">
        <w:t>2012</w:t>
      </w:r>
      <w:r w:rsidR="003E7420">
        <w:rPr>
          <w:rFonts w:hint="eastAsia"/>
        </w:rPr>
        <w:t>年</w:t>
      </w:r>
      <w:r w:rsidRPr="00AB3FBB">
        <w:rPr>
          <w:rFonts w:hint="eastAsia"/>
        </w:rPr>
        <w:t>通过调查发现，农户普遍了解新农保</w:t>
      </w:r>
      <w:r w:rsidR="003E7420">
        <w:rPr>
          <w:rFonts w:hint="eastAsia"/>
        </w:rPr>
        <w:t>政策</w:t>
      </w:r>
      <w:r w:rsidRPr="00AB3FBB">
        <w:rPr>
          <w:rFonts w:hint="eastAsia"/>
        </w:rPr>
        <w:t>，参保</w:t>
      </w:r>
      <w:r w:rsidR="003E7420">
        <w:rPr>
          <w:rFonts w:hint="eastAsia"/>
        </w:rPr>
        <w:t>积极性较高</w:t>
      </w:r>
      <w:r w:rsidRPr="00AB3FBB">
        <w:rPr>
          <w:rFonts w:hint="eastAsia"/>
        </w:rPr>
        <w:t>，但也发现</w:t>
      </w:r>
      <w:r w:rsidR="00DB5912">
        <w:rPr>
          <w:rFonts w:hint="eastAsia"/>
        </w:rPr>
        <w:t>政策实施过程中存在的一些问题</w:t>
      </w:r>
      <w:r w:rsidRPr="00AB3FBB">
        <w:rPr>
          <w:rFonts w:hint="eastAsia"/>
        </w:rPr>
        <w:t>，例如，“新农保”试点</w:t>
      </w:r>
      <w:r w:rsidR="00F4769E" w:rsidRPr="00AB3FBB">
        <w:rPr>
          <w:rFonts w:hint="eastAsia"/>
        </w:rPr>
        <w:t>过程中不难看出</w:t>
      </w:r>
      <w:r w:rsidRPr="00AB3FBB">
        <w:rPr>
          <w:rFonts w:hint="eastAsia"/>
        </w:rPr>
        <w:t>政策存在缺位</w:t>
      </w:r>
      <w:r w:rsidR="00F4769E" w:rsidRPr="00AB3FBB">
        <w:rPr>
          <w:rFonts w:hint="eastAsia"/>
        </w:rPr>
        <w:t>、制度有效性不足的问题，未能解决逆向选择问题，健康水平低、</w:t>
      </w:r>
      <w:r w:rsidRPr="00AB3FBB">
        <w:rPr>
          <w:rFonts w:hint="eastAsia"/>
        </w:rPr>
        <w:t>中低收入水平、参保回报时间短的</w:t>
      </w:r>
      <w:r w:rsidR="00F4769E" w:rsidRPr="00AB3FBB">
        <w:rPr>
          <w:rFonts w:hint="eastAsia"/>
        </w:rPr>
        <w:t>人大量被新农保吸引</w:t>
      </w:r>
      <w:r w:rsidRPr="00AB3FBB">
        <w:t>(</w:t>
      </w:r>
      <w:r w:rsidRPr="00AB3FBB">
        <w:rPr>
          <w:rFonts w:hint="eastAsia"/>
        </w:rPr>
        <w:t>穆怀中、闫琳琳，</w:t>
      </w:r>
      <w:r w:rsidRPr="00AB3FBB">
        <w:t>2012)</w:t>
      </w:r>
      <w:r w:rsidRPr="00AB3FBB">
        <w:rPr>
          <w:rFonts w:hint="eastAsia"/>
        </w:rPr>
        <w:t>；</w:t>
      </w:r>
      <w:r w:rsidR="00F4769E" w:rsidRPr="00AB3FBB">
        <w:rPr>
          <w:rFonts w:hint="eastAsia"/>
        </w:rPr>
        <w:t>年轻农民的健康与收入水平在农村处于较高水平，其</w:t>
      </w:r>
      <w:r w:rsidRPr="00AB3FBB">
        <w:rPr>
          <w:rFonts w:hint="eastAsia"/>
        </w:rPr>
        <w:t>参保意愿相对偏低，</w:t>
      </w:r>
      <w:r w:rsidR="00F4769E" w:rsidRPr="00AB3FBB">
        <w:rPr>
          <w:rFonts w:hint="eastAsia"/>
        </w:rPr>
        <w:t>而对于年纪较大的农民来说，</w:t>
      </w:r>
      <w:r w:rsidR="00DB5912">
        <w:rPr>
          <w:rFonts w:hint="eastAsia"/>
        </w:rPr>
        <w:t>捆绑缴费</w:t>
      </w:r>
      <w:r w:rsidRPr="00AB3FBB">
        <w:rPr>
          <w:rFonts w:hint="eastAsia"/>
        </w:rPr>
        <w:t>的参保方式</w:t>
      </w:r>
      <w:r w:rsidR="00F4769E" w:rsidRPr="00AB3FBB">
        <w:rPr>
          <w:rFonts w:hint="eastAsia"/>
        </w:rPr>
        <w:lastRenderedPageBreak/>
        <w:t>也不能满足其</w:t>
      </w:r>
      <w:r w:rsidR="00DB5912">
        <w:rPr>
          <w:rFonts w:hint="eastAsia"/>
        </w:rPr>
        <w:t>参保意图</w:t>
      </w:r>
      <w:r w:rsidRPr="00AB3FBB">
        <w:t>(</w:t>
      </w:r>
      <w:r w:rsidRPr="00AB3FBB">
        <w:rPr>
          <w:rFonts w:hint="eastAsia"/>
        </w:rPr>
        <w:t>刘善槐等，</w:t>
      </w:r>
      <w:r w:rsidRPr="00AB3FBB">
        <w:t>2011)</w:t>
      </w:r>
      <w:r w:rsidRPr="00AB3FBB">
        <w:rPr>
          <w:rFonts w:hint="eastAsia"/>
        </w:rPr>
        <w:t>；新农保最低缴费档次格外“受宠”，</w:t>
      </w:r>
      <w:r w:rsidR="00B72058" w:rsidRPr="00AB3FBB">
        <w:t xml:space="preserve"> </w:t>
      </w:r>
      <w:r w:rsidRPr="00AB3FBB">
        <w:t>(</w:t>
      </w:r>
      <w:r w:rsidRPr="00AB3FBB">
        <w:rPr>
          <w:rFonts w:hint="eastAsia"/>
        </w:rPr>
        <w:t>鲁欢，</w:t>
      </w:r>
      <w:r w:rsidRPr="00AB3FBB">
        <w:t>2012)</w:t>
      </w:r>
      <w:r w:rsidRPr="00AB3FBB">
        <w:rPr>
          <w:rFonts w:hint="eastAsia"/>
        </w:rPr>
        <w:t>；地方政府筹资难、基金管理难、参保意识维持难</w:t>
      </w:r>
      <w:r w:rsidRPr="00AB3FBB">
        <w:t>(</w:t>
      </w:r>
      <w:r w:rsidRPr="00AB3FBB">
        <w:rPr>
          <w:rFonts w:hint="eastAsia"/>
        </w:rPr>
        <w:t>范永茂，</w:t>
      </w:r>
      <w:r w:rsidRPr="00AB3FBB">
        <w:t>2011</w:t>
      </w:r>
      <w:r w:rsidRPr="00AB3FBB">
        <w:rPr>
          <w:rFonts w:hint="eastAsia"/>
        </w:rPr>
        <w:t>；王翠琴、薛惠元，</w:t>
      </w:r>
      <w:r w:rsidRPr="00AB3FBB">
        <w:t>2011)</w:t>
      </w:r>
      <w:r w:rsidRPr="00AB3FBB">
        <w:rPr>
          <w:rFonts w:hint="eastAsia"/>
        </w:rPr>
        <w:t>。</w:t>
      </w:r>
    </w:p>
    <w:p w14:paraId="0289C428" w14:textId="71342F48" w:rsidR="00F92458" w:rsidRPr="00AB3FBB" w:rsidRDefault="00F92458" w:rsidP="00F92458">
      <w:pPr>
        <w:ind w:firstLine="480"/>
      </w:pPr>
      <w:r w:rsidRPr="00AB3FBB">
        <w:rPr>
          <w:rFonts w:hint="eastAsia"/>
        </w:rPr>
        <w:t>现行农村养老保险制度虽然有了一定的成果</w:t>
      </w:r>
      <w:r w:rsidR="005800E5" w:rsidRPr="00AB3FBB">
        <w:rPr>
          <w:rFonts w:hint="eastAsia"/>
        </w:rPr>
        <w:t>，</w:t>
      </w:r>
      <w:r w:rsidRPr="00AB3FBB">
        <w:rPr>
          <w:rFonts w:hint="eastAsia"/>
        </w:rPr>
        <w:t>在一定程度上减缓了老龄化所带来的危害</w:t>
      </w:r>
      <w:r w:rsidR="00CD7BF2" w:rsidRPr="00AB3FBB">
        <w:t>，</w:t>
      </w:r>
      <w:r w:rsidRPr="00AB3FBB">
        <w:rPr>
          <w:rFonts w:hint="eastAsia"/>
        </w:rPr>
        <w:t>但在实施过程中存在的问题</w:t>
      </w:r>
      <w:r w:rsidR="00CD7BF2" w:rsidRPr="00AB3FBB">
        <w:t>，</w:t>
      </w:r>
      <w:r w:rsidRPr="00AB3FBB">
        <w:rPr>
          <w:rFonts w:hint="eastAsia"/>
        </w:rPr>
        <w:t>譬如养老保险基金空账、覆盖面较窄、农民参保积极性不高等又是我们所无法忽视的</w:t>
      </w:r>
      <w:r w:rsidR="00CD7BF2" w:rsidRPr="00AB3FBB">
        <w:t>，</w:t>
      </w:r>
      <w:r w:rsidRPr="00AB3FBB">
        <w:rPr>
          <w:rFonts w:hint="eastAsia"/>
        </w:rPr>
        <w:t>它们无时无刻不在威胁着农村养老保险制度的成效。</w:t>
      </w:r>
    </w:p>
    <w:p w14:paraId="558D1F7E" w14:textId="2CED1419" w:rsidR="00B810B5" w:rsidRPr="00AB3FBB" w:rsidRDefault="004E6505" w:rsidP="00607CCB">
      <w:pPr>
        <w:ind w:firstLine="480"/>
      </w:pPr>
      <w:r w:rsidRPr="00AB3FBB">
        <w:rPr>
          <w:rFonts w:hint="eastAsia"/>
        </w:rPr>
        <w:t>（</w:t>
      </w:r>
      <w:r w:rsidR="003309B4" w:rsidRPr="00AB3FBB">
        <w:t>3</w:t>
      </w:r>
      <w:r w:rsidRPr="00AB3FBB">
        <w:rPr>
          <w:rFonts w:hint="eastAsia"/>
        </w:rPr>
        <w:t>）</w:t>
      </w:r>
      <w:r w:rsidR="00B810B5" w:rsidRPr="00AB3FBB">
        <w:rPr>
          <w:rFonts w:hint="eastAsia"/>
        </w:rPr>
        <w:t>新农保参保的影响因素</w:t>
      </w:r>
    </w:p>
    <w:p w14:paraId="21FE0642" w14:textId="227ABE30" w:rsidR="00B810B5" w:rsidRPr="00AB3FBB" w:rsidRDefault="00B810B5" w:rsidP="00B810B5">
      <w:pPr>
        <w:ind w:firstLine="480"/>
      </w:pPr>
      <w:r w:rsidRPr="00AB3FBB">
        <w:rPr>
          <w:rFonts w:hint="eastAsia"/>
        </w:rPr>
        <w:t>国内在这方面研究的学者较多，</w:t>
      </w:r>
      <w:r w:rsidR="00FD49FA" w:rsidRPr="00AB3FBB">
        <w:rPr>
          <w:rFonts w:hint="eastAsia"/>
        </w:rPr>
        <w:t>2</w:t>
      </w:r>
      <w:r w:rsidR="00FD49FA" w:rsidRPr="00AB3FBB">
        <w:t>010-2011</w:t>
      </w:r>
      <w:r w:rsidR="00FD49FA" w:rsidRPr="00AB3FBB">
        <w:rPr>
          <w:rFonts w:hint="eastAsia"/>
        </w:rPr>
        <w:t>为</w:t>
      </w:r>
      <w:r w:rsidR="002072BC" w:rsidRPr="00AB3FBB">
        <w:rPr>
          <w:rFonts w:hint="eastAsia"/>
        </w:rPr>
        <w:t>研究</w:t>
      </w:r>
      <w:r w:rsidR="00FD49FA" w:rsidRPr="00AB3FBB">
        <w:rPr>
          <w:rFonts w:hint="eastAsia"/>
        </w:rPr>
        <w:t>成果发表的高峰年份，</w:t>
      </w:r>
      <w:r w:rsidRPr="00AB3FBB">
        <w:rPr>
          <w:rFonts w:hint="eastAsia"/>
        </w:rPr>
        <w:t>学者</w:t>
      </w:r>
      <w:r w:rsidR="002072BC" w:rsidRPr="00AB3FBB">
        <w:rPr>
          <w:rFonts w:hint="eastAsia"/>
        </w:rPr>
        <w:t>们</w:t>
      </w:r>
      <w:r w:rsidRPr="00AB3FBB">
        <w:rPr>
          <w:rFonts w:hint="eastAsia"/>
        </w:rPr>
        <w:t>将参保影响因素分为</w:t>
      </w:r>
      <w:r w:rsidR="00B310BC" w:rsidRPr="00AB3FBB">
        <w:rPr>
          <w:rFonts w:hint="eastAsia"/>
        </w:rPr>
        <w:t>家庭、村镇</w:t>
      </w:r>
      <w:r w:rsidRPr="00AB3FBB">
        <w:rPr>
          <w:rFonts w:hint="eastAsia"/>
        </w:rPr>
        <w:t>、政策及政府作为三个层次。</w:t>
      </w:r>
    </w:p>
    <w:p w14:paraId="76F10076" w14:textId="682BFF3F" w:rsidR="002072BC" w:rsidRPr="00AB3FBB" w:rsidRDefault="00B810B5" w:rsidP="00B810B5">
      <w:pPr>
        <w:ind w:firstLine="480"/>
      </w:pPr>
      <w:r w:rsidRPr="00AB3FBB">
        <w:rPr>
          <w:rFonts w:hint="eastAsia"/>
        </w:rPr>
        <w:t>首先是</w:t>
      </w:r>
      <w:r w:rsidR="00B310BC" w:rsidRPr="00AB3FBB">
        <w:rPr>
          <w:rFonts w:hint="eastAsia"/>
        </w:rPr>
        <w:t>家庭</w:t>
      </w:r>
      <w:r w:rsidRPr="00AB3FBB">
        <w:rPr>
          <w:rFonts w:hint="eastAsia"/>
        </w:rPr>
        <w:t>特征，通过调查数据发现</w:t>
      </w:r>
      <w:r w:rsidR="00E83A7F" w:rsidRPr="00AB3FBB">
        <w:rPr>
          <w:rFonts w:hint="eastAsia"/>
        </w:rPr>
        <w:t>：</w:t>
      </w:r>
      <w:r w:rsidRPr="00AB3FBB">
        <w:rPr>
          <w:rFonts w:hint="eastAsia"/>
        </w:rPr>
        <w:t>子女数量，尤其是男孩的数量，与农民</w:t>
      </w:r>
      <w:r w:rsidR="003565B9" w:rsidRPr="00AB3FBB">
        <w:rPr>
          <w:rFonts w:hint="eastAsia"/>
        </w:rPr>
        <w:t>参保</w:t>
      </w:r>
      <w:r w:rsidRPr="00AB3FBB">
        <w:rPr>
          <w:rFonts w:hint="eastAsia"/>
        </w:rPr>
        <w:t>社会养老保险的意愿</w:t>
      </w:r>
      <w:r w:rsidR="00133F94" w:rsidRPr="00AB3FBB">
        <w:rPr>
          <w:rFonts w:hint="eastAsia"/>
        </w:rPr>
        <w:t>呈现</w:t>
      </w:r>
      <w:r w:rsidRPr="00AB3FBB">
        <w:rPr>
          <w:rFonts w:hint="eastAsia"/>
        </w:rPr>
        <w:t>负相关</w:t>
      </w:r>
      <w:r w:rsidR="00133F94" w:rsidRPr="00AB3FBB">
        <w:rPr>
          <w:rFonts w:hint="eastAsia"/>
        </w:rPr>
        <w:t>关系</w:t>
      </w:r>
      <w:r w:rsidRPr="00AB3FBB">
        <w:t>(</w:t>
      </w:r>
      <w:r w:rsidRPr="00AB3FBB">
        <w:rPr>
          <w:rFonts w:hint="eastAsia"/>
        </w:rPr>
        <w:t>肖应钊等，</w:t>
      </w:r>
      <w:r w:rsidRPr="00AB3FBB">
        <w:t>2011</w:t>
      </w:r>
      <w:r w:rsidRPr="00AB3FBB">
        <w:rPr>
          <w:rFonts w:hint="eastAsia"/>
        </w:rPr>
        <w:t>；郝金磊、贾金荣，</w:t>
      </w:r>
      <w:r w:rsidRPr="00AB3FBB">
        <w:t>2011)</w:t>
      </w:r>
      <w:r w:rsidR="00E83A7F" w:rsidRPr="00AB3FBB">
        <w:rPr>
          <w:rFonts w:hint="eastAsia"/>
        </w:rPr>
        <w:t>。</w:t>
      </w:r>
      <w:r w:rsidRPr="00AB3FBB">
        <w:rPr>
          <w:rFonts w:hint="eastAsia"/>
        </w:rPr>
        <w:t>年龄与农民参保意愿正相关，</w:t>
      </w:r>
      <w:r w:rsidRPr="00AB3FBB">
        <w:t>16</w:t>
      </w:r>
      <w:r w:rsidR="004B10B6" w:rsidRPr="00AB3FBB">
        <w:t>-</w:t>
      </w:r>
      <w:r w:rsidRPr="00AB3FBB">
        <w:t>39</w:t>
      </w:r>
      <w:r w:rsidRPr="00AB3FBB">
        <w:rPr>
          <w:rFonts w:hint="eastAsia"/>
        </w:rPr>
        <w:t>岁的年轻人参保的积极性比较低，而</w:t>
      </w:r>
      <w:r w:rsidRPr="00AB3FBB">
        <w:t>40</w:t>
      </w:r>
      <w:r w:rsidRPr="00AB3FBB">
        <w:rPr>
          <w:rFonts w:hint="eastAsia"/>
        </w:rPr>
        <w:t>—</w:t>
      </w:r>
      <w:r w:rsidRPr="00AB3FBB">
        <w:t>59</w:t>
      </w:r>
      <w:r w:rsidRPr="00AB3FBB">
        <w:rPr>
          <w:rFonts w:hint="eastAsia"/>
        </w:rPr>
        <w:t>岁的中老年人参保比例明显要高</w:t>
      </w:r>
      <w:r w:rsidRPr="00AB3FBB">
        <w:t>(</w:t>
      </w:r>
      <w:r w:rsidRPr="00AB3FBB">
        <w:rPr>
          <w:rFonts w:hint="eastAsia"/>
        </w:rPr>
        <w:t>苏东海、周庆，</w:t>
      </w:r>
      <w:r w:rsidRPr="00AB3FBB">
        <w:t>2010)</w:t>
      </w:r>
      <w:r w:rsidR="00E83A7F" w:rsidRPr="00AB3FBB">
        <w:rPr>
          <w:rFonts w:hint="eastAsia"/>
        </w:rPr>
        <w:t>。</w:t>
      </w:r>
      <w:r w:rsidRPr="00AB3FBB">
        <w:t>2010</w:t>
      </w:r>
      <w:r w:rsidRPr="00AB3FBB">
        <w:rPr>
          <w:rFonts w:hint="eastAsia"/>
        </w:rPr>
        <w:t>年</w:t>
      </w:r>
      <w:r w:rsidR="00E83A7F" w:rsidRPr="00AB3FBB">
        <w:rPr>
          <w:rFonts w:hint="eastAsia"/>
        </w:rPr>
        <w:t>张朝华</w:t>
      </w:r>
      <w:r w:rsidRPr="00AB3FBB">
        <w:rPr>
          <w:rFonts w:hint="eastAsia"/>
        </w:rPr>
        <w:t>在广东省茂名市的调查结果表明在愿意参保的农户中：农户选取个人缴费基数的档次与家庭规模、户主的年龄、户主的务农年限成反比而与户均耕地面积、户主的文化程度、农户家庭的纯收入与非农收入所占的比例呈正相关，同时，家庭年均纯收入高的农民参保意愿相对较强，以农业收入为来源的农民参保意愿低</w:t>
      </w:r>
      <w:r w:rsidRPr="00AB3FBB">
        <w:t>(</w:t>
      </w:r>
      <w:r w:rsidRPr="00AB3FBB">
        <w:rPr>
          <w:rFonts w:hint="eastAsia"/>
        </w:rPr>
        <w:t>黄阳涛等，</w:t>
      </w:r>
      <w:r w:rsidRPr="00AB3FBB">
        <w:t>2011)</w:t>
      </w:r>
      <w:r w:rsidRPr="00AB3FBB">
        <w:rPr>
          <w:rFonts w:hint="eastAsia"/>
        </w:rPr>
        <w:t>。</w:t>
      </w:r>
      <w:r w:rsidR="001024AA" w:rsidRPr="00AB3FBB">
        <w:rPr>
          <w:rFonts w:hint="eastAsia"/>
        </w:rPr>
        <w:t>蹇滨徽</w:t>
      </w:r>
      <w:r w:rsidRPr="00AB3FBB">
        <w:rPr>
          <w:rFonts w:hint="eastAsia"/>
        </w:rPr>
        <w:t>（</w:t>
      </w:r>
      <w:r w:rsidRPr="00AB3FBB">
        <w:t>2019</w:t>
      </w:r>
      <w:r w:rsidRPr="00AB3FBB">
        <w:rPr>
          <w:rFonts w:hint="eastAsia"/>
        </w:rPr>
        <w:t>）提出，家庭人口年龄结构老化程度越高，家庭成员</w:t>
      </w:r>
      <w:r w:rsidR="001024AA" w:rsidRPr="00AB3FBB">
        <w:rPr>
          <w:rFonts w:hint="eastAsia"/>
        </w:rPr>
        <w:t>参保</w:t>
      </w:r>
      <w:r w:rsidRPr="00AB3FBB">
        <w:rPr>
          <w:rFonts w:hint="eastAsia"/>
        </w:rPr>
        <w:t>养老保险比例越高。</w:t>
      </w:r>
    </w:p>
    <w:p w14:paraId="036C8FFF" w14:textId="4815F73B" w:rsidR="00B810B5" w:rsidRPr="00AB3FBB" w:rsidRDefault="002072BC" w:rsidP="00B810B5">
      <w:pPr>
        <w:ind w:firstLine="480"/>
      </w:pPr>
      <w:r w:rsidRPr="00AB3FBB">
        <w:rPr>
          <w:rFonts w:hint="eastAsia"/>
        </w:rPr>
        <w:t>其次是村镇特征，</w:t>
      </w:r>
      <w:r w:rsidR="00B810B5" w:rsidRPr="00AB3FBB">
        <w:rPr>
          <w:rFonts w:hint="eastAsia"/>
        </w:rPr>
        <w:t>对于年龄较大的个体，村镇特征相比个体和家庭特征对参保率的影响更为显著（</w:t>
      </w:r>
      <w:r w:rsidR="00B810B5" w:rsidRPr="00AB3FBB">
        <w:t>Chen</w:t>
      </w:r>
      <w:r w:rsidR="00CD7BF2" w:rsidRPr="00AB3FBB">
        <w:t>，</w:t>
      </w:r>
      <w:r w:rsidR="00B810B5" w:rsidRPr="00AB3FBB">
        <w:t xml:space="preserve"> Xi et al. 2020</w:t>
      </w:r>
      <w:r w:rsidR="00B810B5" w:rsidRPr="00AB3FBB">
        <w:rPr>
          <w:rFonts w:hint="eastAsia"/>
        </w:rPr>
        <w:t>）</w:t>
      </w:r>
      <w:r w:rsidR="00463E87" w:rsidRPr="00AB3FBB">
        <w:rPr>
          <w:rFonts w:hint="eastAsia"/>
        </w:rPr>
        <w:t>，张川川和朱涵宇（</w:t>
      </w:r>
      <w:r w:rsidR="00463E87" w:rsidRPr="00AB3FBB">
        <w:rPr>
          <w:rFonts w:hint="eastAsia"/>
        </w:rPr>
        <w:t>2</w:t>
      </w:r>
      <w:r w:rsidR="00463E87" w:rsidRPr="00AB3FBB">
        <w:t>021</w:t>
      </w:r>
      <w:r w:rsidR="00463E87" w:rsidRPr="00AB3FBB">
        <w:rPr>
          <w:rFonts w:hint="eastAsia"/>
        </w:rPr>
        <w:t>）考察了同群效应在新农保参保中的作用，发现通过同村居民间的信息传递及内在的社会规范，村内居民参保比例上升</w:t>
      </w:r>
      <w:r w:rsidR="00463E87" w:rsidRPr="00AB3FBB">
        <w:rPr>
          <w:rFonts w:hint="eastAsia"/>
        </w:rPr>
        <w:t>1</w:t>
      </w:r>
      <w:r w:rsidR="00463E87" w:rsidRPr="00AB3FBB">
        <w:t>0%</w:t>
      </w:r>
      <w:r w:rsidR="00463E87" w:rsidRPr="00AB3FBB">
        <w:rPr>
          <w:rFonts w:hint="eastAsia"/>
        </w:rPr>
        <w:t>，同一村镇内的个人参保概率显著增加</w:t>
      </w:r>
      <w:r w:rsidR="00463E87" w:rsidRPr="00AB3FBB">
        <w:rPr>
          <w:rFonts w:hint="eastAsia"/>
        </w:rPr>
        <w:t>4</w:t>
      </w:r>
      <w:r w:rsidR="00463E87" w:rsidRPr="00AB3FBB">
        <w:t>.24%</w:t>
      </w:r>
      <w:r w:rsidR="00463E87" w:rsidRPr="00AB3FBB">
        <w:rPr>
          <w:rFonts w:hint="eastAsia"/>
        </w:rPr>
        <w:t>。</w:t>
      </w:r>
      <w:r w:rsidR="00463E87" w:rsidRPr="00AB3FBB">
        <w:rPr>
          <w:rFonts w:hint="eastAsia"/>
        </w:rPr>
        <w:t xml:space="preserve"> </w:t>
      </w:r>
    </w:p>
    <w:p w14:paraId="6EE8E9BC" w14:textId="5CC94DDA" w:rsidR="007502CF" w:rsidRPr="00AB3FBB" w:rsidRDefault="00B810B5" w:rsidP="007502CF">
      <w:pPr>
        <w:ind w:firstLine="480"/>
      </w:pPr>
      <w:r w:rsidRPr="00AB3FBB">
        <w:rPr>
          <w:rFonts w:hint="eastAsia"/>
        </w:rPr>
        <w:t>最后是政策及政府作为：农民对新农保政策了解程度越高，参保意愿越强</w:t>
      </w:r>
      <w:r w:rsidRPr="00AB3FBB">
        <w:t>(</w:t>
      </w:r>
      <w:r w:rsidRPr="00AB3FBB">
        <w:rPr>
          <w:rFonts w:hint="eastAsia"/>
        </w:rPr>
        <w:t>郝金磊、贾金荣，</w:t>
      </w:r>
      <w:r w:rsidRPr="00AB3FBB">
        <w:t>2011)</w:t>
      </w:r>
      <w:r w:rsidRPr="00AB3FBB">
        <w:rPr>
          <w:rFonts w:hint="eastAsia"/>
        </w:rPr>
        <w:t>，养老金保障水平偏低会对农民参保产生不利影响</w:t>
      </w:r>
      <w:r w:rsidRPr="00AB3FBB">
        <w:t>(</w:t>
      </w:r>
      <w:r w:rsidRPr="00AB3FBB">
        <w:rPr>
          <w:rFonts w:hint="eastAsia"/>
        </w:rPr>
        <w:t>高君，</w:t>
      </w:r>
      <w:r w:rsidRPr="00AB3FBB">
        <w:t>2010)</w:t>
      </w:r>
      <w:r w:rsidRPr="00AB3FBB">
        <w:rPr>
          <w:rFonts w:hint="eastAsia"/>
        </w:rPr>
        <w:t>。</w:t>
      </w:r>
      <w:r w:rsidR="002072BC" w:rsidRPr="00AB3FBB">
        <w:rPr>
          <w:rFonts w:hint="eastAsia"/>
        </w:rPr>
        <w:t>而常芳等于</w:t>
      </w:r>
      <w:r w:rsidR="002072BC" w:rsidRPr="00AB3FBB">
        <w:rPr>
          <w:rFonts w:hint="eastAsia"/>
        </w:rPr>
        <w:t>2</w:t>
      </w:r>
      <w:r w:rsidR="002072BC" w:rsidRPr="00AB3FBB">
        <w:t>012</w:t>
      </w:r>
      <w:r w:rsidR="002072BC" w:rsidRPr="00AB3FBB">
        <w:rPr>
          <w:rFonts w:hint="eastAsia"/>
        </w:rPr>
        <w:t>年的调查同样显示农民对新农保政策及其实施细则等必要信息缺乏了解，</w:t>
      </w:r>
      <w:r w:rsidR="00463E87" w:rsidRPr="00AB3FBB">
        <w:rPr>
          <w:rFonts w:hint="eastAsia"/>
        </w:rPr>
        <w:t>并</w:t>
      </w:r>
      <w:r w:rsidR="002072BC" w:rsidRPr="00AB3FBB">
        <w:rPr>
          <w:rFonts w:hint="eastAsia"/>
        </w:rPr>
        <w:t>导致了农户参保率较低，因此</w:t>
      </w:r>
      <w:r w:rsidRPr="00AB3FBB">
        <w:rPr>
          <w:rFonts w:hint="eastAsia"/>
        </w:rPr>
        <w:t>政府应关注农村地区的金融知识和教育水平，并开展金融教育和培训计划，通过增加农村居民的参与和积极缴费来提高社会福利水平（</w:t>
      </w:r>
      <w:r w:rsidRPr="00AB3FBB">
        <w:t>Xu et al</w:t>
      </w:r>
      <w:r w:rsidR="00CD7BF2" w:rsidRPr="00AB3FBB">
        <w:t>，</w:t>
      </w:r>
      <w:r w:rsidRPr="00AB3FBB">
        <w:t xml:space="preserve"> 2022</w:t>
      </w:r>
      <w:r w:rsidRPr="00AB3FBB">
        <w:rPr>
          <w:rFonts w:hint="eastAsia"/>
        </w:rPr>
        <w:t>）。</w:t>
      </w:r>
    </w:p>
    <w:p w14:paraId="40278D06" w14:textId="29B7345D" w:rsidR="00B810B5" w:rsidRPr="00AB3FBB" w:rsidRDefault="00CB4E41" w:rsidP="00607CCB">
      <w:pPr>
        <w:ind w:firstLine="480"/>
      </w:pPr>
      <w:bookmarkStart w:id="241" w:name="_Toc127877164"/>
      <w:bookmarkStart w:id="242" w:name="_Toc129136361"/>
      <w:r w:rsidRPr="00AB3FBB">
        <w:lastRenderedPageBreak/>
        <w:t>2</w:t>
      </w:r>
      <w:r w:rsidR="00B76727" w:rsidRPr="00AB3FBB">
        <w:t xml:space="preserve">. </w:t>
      </w:r>
      <w:r w:rsidR="00847C9D" w:rsidRPr="00AB3FBB">
        <w:rPr>
          <w:rFonts w:hint="eastAsia"/>
        </w:rPr>
        <w:t>“二孩”政策</w:t>
      </w:r>
      <w:r w:rsidR="003C3DC2" w:rsidRPr="00AB3FBB">
        <w:rPr>
          <w:rFonts w:hint="eastAsia"/>
        </w:rPr>
        <w:t>对生育行为的影响</w:t>
      </w:r>
      <w:bookmarkEnd w:id="241"/>
      <w:bookmarkEnd w:id="242"/>
    </w:p>
    <w:p w14:paraId="384193CD" w14:textId="609F9EAA" w:rsidR="00A25801" w:rsidRPr="00AB3FBB" w:rsidRDefault="00A25801" w:rsidP="00607CCB">
      <w:pPr>
        <w:ind w:firstLine="480"/>
        <w:rPr>
          <w:rFonts w:ascii="宋体" w:hAnsi="宋体" w:cs="宋体"/>
          <w:kern w:val="0"/>
          <w:szCs w:val="24"/>
        </w:rPr>
      </w:pPr>
      <w:r w:rsidRPr="00AB3FBB">
        <w:rPr>
          <w:rFonts w:ascii="宋体" w:hAnsi="宋体" w:cs="宋体"/>
          <w:kern w:val="0"/>
          <w:szCs w:val="24"/>
        </w:rPr>
        <w:t>作为</w:t>
      </w:r>
      <w:r w:rsidR="00724DC2" w:rsidRPr="00AB3FBB">
        <w:rPr>
          <w:rFonts w:ascii="宋体" w:hAnsi="宋体" w:cs="宋体" w:hint="eastAsia"/>
          <w:kern w:val="0"/>
          <w:szCs w:val="24"/>
        </w:rPr>
        <w:t>保障</w:t>
      </w:r>
      <w:r w:rsidRPr="00AB3FBB">
        <w:rPr>
          <w:rFonts w:ascii="宋体" w:hAnsi="宋体" w:cs="宋体"/>
          <w:kern w:val="0"/>
          <w:szCs w:val="24"/>
        </w:rPr>
        <w:t>国内人口</w:t>
      </w:r>
      <w:r w:rsidR="00724DC2" w:rsidRPr="00AB3FBB">
        <w:rPr>
          <w:rFonts w:ascii="宋体" w:hAnsi="宋体" w:cs="宋体" w:hint="eastAsia"/>
          <w:kern w:val="0"/>
          <w:szCs w:val="24"/>
        </w:rPr>
        <w:t>与</w:t>
      </w:r>
      <w:r w:rsidRPr="00AB3FBB">
        <w:rPr>
          <w:rFonts w:ascii="宋体" w:hAnsi="宋体" w:cs="宋体"/>
          <w:kern w:val="0"/>
          <w:szCs w:val="24"/>
        </w:rPr>
        <w:t>经济、资源承载能力平衡发展的重要举措，</w:t>
      </w:r>
      <w:r w:rsidR="00AD13A7" w:rsidRPr="00AB3FBB">
        <w:rPr>
          <w:rFonts w:ascii="宋体" w:hAnsi="宋体" w:cs="宋体" w:hint="eastAsia"/>
          <w:kern w:val="0"/>
          <w:szCs w:val="24"/>
        </w:rPr>
        <w:t>“</w:t>
      </w:r>
      <w:r w:rsidR="005C00AD" w:rsidRPr="00AB3FBB">
        <w:rPr>
          <w:rFonts w:ascii="宋体" w:hAnsi="宋体" w:cs="宋体" w:hint="eastAsia"/>
          <w:kern w:val="0"/>
          <w:szCs w:val="24"/>
        </w:rPr>
        <w:t>二孩”政策</w:t>
      </w:r>
      <w:r w:rsidRPr="00AB3FBB">
        <w:rPr>
          <w:rFonts w:ascii="宋体" w:hAnsi="宋体" w:cs="宋体"/>
          <w:kern w:val="0"/>
          <w:szCs w:val="24"/>
        </w:rPr>
        <w:t>现有相关研究成果主要</w:t>
      </w:r>
      <w:r w:rsidR="00724DC2" w:rsidRPr="00AB3FBB">
        <w:rPr>
          <w:rFonts w:ascii="宋体" w:hAnsi="宋体" w:cs="宋体" w:hint="eastAsia"/>
          <w:kern w:val="0"/>
          <w:szCs w:val="24"/>
        </w:rPr>
        <w:t>聚焦于</w:t>
      </w:r>
      <w:r w:rsidRPr="00AB3FBB">
        <w:rPr>
          <w:rFonts w:ascii="宋体" w:hAnsi="宋体" w:cs="宋体"/>
          <w:kern w:val="0"/>
          <w:szCs w:val="24"/>
        </w:rPr>
        <w:t>“</w:t>
      </w:r>
      <w:r w:rsidR="00724DC2" w:rsidRPr="00AB3FBB">
        <w:rPr>
          <w:rFonts w:ascii="宋体" w:hAnsi="宋体" w:cs="宋体" w:hint="eastAsia"/>
          <w:kern w:val="0"/>
          <w:szCs w:val="24"/>
        </w:rPr>
        <w:t>政策</w:t>
      </w:r>
      <w:r w:rsidRPr="00AB3FBB">
        <w:rPr>
          <w:rFonts w:ascii="宋体" w:hAnsi="宋体" w:cs="宋体"/>
          <w:kern w:val="0"/>
          <w:szCs w:val="24"/>
        </w:rPr>
        <w:t>预期”是什么</w:t>
      </w:r>
      <w:r w:rsidR="00724DC2" w:rsidRPr="00AB3FBB">
        <w:rPr>
          <w:rFonts w:ascii="宋体" w:hAnsi="宋体" w:cs="宋体" w:hint="eastAsia"/>
          <w:kern w:val="0"/>
          <w:szCs w:val="24"/>
        </w:rPr>
        <w:t>，</w:t>
      </w:r>
      <w:r w:rsidRPr="00AB3FBB">
        <w:rPr>
          <w:rFonts w:ascii="宋体" w:hAnsi="宋体" w:cs="宋体"/>
          <w:kern w:val="0"/>
          <w:szCs w:val="24"/>
        </w:rPr>
        <w:t>以及达到“</w:t>
      </w:r>
      <w:r w:rsidR="00724DC2" w:rsidRPr="00AB3FBB">
        <w:rPr>
          <w:rFonts w:ascii="宋体" w:hAnsi="宋体" w:cs="宋体" w:hint="eastAsia"/>
          <w:kern w:val="0"/>
          <w:szCs w:val="24"/>
        </w:rPr>
        <w:t>政策</w:t>
      </w:r>
      <w:r w:rsidRPr="00AB3FBB">
        <w:rPr>
          <w:rFonts w:ascii="宋体" w:hAnsi="宋体" w:cs="宋体"/>
          <w:kern w:val="0"/>
          <w:szCs w:val="24"/>
        </w:rPr>
        <w:t>预期”</w:t>
      </w:r>
      <w:r w:rsidR="00724DC2" w:rsidRPr="00AB3FBB">
        <w:rPr>
          <w:rFonts w:ascii="宋体" w:hAnsi="宋体" w:cs="宋体" w:hint="eastAsia"/>
          <w:kern w:val="0"/>
          <w:szCs w:val="24"/>
        </w:rPr>
        <w:t>与否</w:t>
      </w:r>
      <w:r w:rsidRPr="00AB3FBB">
        <w:rPr>
          <w:rFonts w:ascii="宋体" w:hAnsi="宋体" w:cs="宋体"/>
          <w:kern w:val="0"/>
          <w:szCs w:val="24"/>
        </w:rPr>
        <w:t>的争论，</w:t>
      </w:r>
      <w:r w:rsidR="004F0E9A" w:rsidRPr="00AB3FBB">
        <w:rPr>
          <w:rFonts w:ascii="宋体" w:hAnsi="宋体" w:cs="宋体" w:hint="eastAsia"/>
          <w:kern w:val="0"/>
          <w:szCs w:val="24"/>
        </w:rPr>
        <w:t>囊括了大量的</w:t>
      </w:r>
      <w:r w:rsidRPr="00AB3FBB">
        <w:rPr>
          <w:rFonts w:ascii="宋体" w:hAnsi="宋体" w:cs="宋体"/>
          <w:kern w:val="0"/>
          <w:szCs w:val="24"/>
        </w:rPr>
        <w:t>预测研究</w:t>
      </w:r>
      <w:r w:rsidR="004F0E9A" w:rsidRPr="00AB3FBB">
        <w:rPr>
          <w:rFonts w:ascii="宋体" w:hAnsi="宋体" w:cs="宋体" w:hint="eastAsia"/>
          <w:kern w:val="0"/>
          <w:szCs w:val="24"/>
        </w:rPr>
        <w:t>以及对</w:t>
      </w:r>
      <w:r w:rsidRPr="00AB3FBB">
        <w:rPr>
          <w:rFonts w:ascii="宋体" w:hAnsi="宋体" w:cs="宋体"/>
          <w:kern w:val="0"/>
          <w:szCs w:val="24"/>
        </w:rPr>
        <w:t>经验数据的研究，从调查估计研究到政策效果实证研究，</w:t>
      </w:r>
      <w:r w:rsidR="004F0E9A" w:rsidRPr="00AB3FBB">
        <w:rPr>
          <w:rFonts w:ascii="宋体" w:hAnsi="宋体" w:cs="宋体" w:hint="eastAsia"/>
          <w:kern w:val="0"/>
          <w:szCs w:val="24"/>
        </w:rPr>
        <w:t>为及时优化生育政策提供了数据和理论上的依据。</w:t>
      </w:r>
    </w:p>
    <w:p w14:paraId="594A6FB7" w14:textId="2B9CA93D" w:rsidR="00321CEC" w:rsidRPr="00AB3FBB" w:rsidRDefault="00BC6233">
      <w:pPr>
        <w:ind w:firstLine="480"/>
        <w:rPr>
          <w:rFonts w:ascii="宋体" w:hAnsi="宋体" w:cs="宋体"/>
          <w:kern w:val="0"/>
          <w:szCs w:val="24"/>
        </w:rPr>
      </w:pPr>
      <w:r w:rsidRPr="00AB3FBB">
        <w:rPr>
          <w:rFonts w:ascii="宋体" w:hAnsi="宋体" w:cs="宋体" w:hint="eastAsia"/>
          <w:kern w:val="0"/>
          <w:szCs w:val="24"/>
        </w:rPr>
        <w:t>从预期生育的目标家庭角度来看，</w:t>
      </w:r>
      <w:r w:rsidR="00A25801" w:rsidRPr="00AB3FBB">
        <w:rPr>
          <w:rFonts w:ascii="宋体" w:hAnsi="宋体" w:cs="宋体"/>
          <w:kern w:val="0"/>
          <w:szCs w:val="24"/>
        </w:rPr>
        <w:t>翟振武等(2016)依据</w:t>
      </w:r>
      <w:r w:rsidR="00670029" w:rsidRPr="00AB3FBB">
        <w:rPr>
          <w:rFonts w:ascii="宋体" w:hAnsi="宋体" w:cs="宋体" w:hint="eastAsia"/>
          <w:kern w:val="0"/>
          <w:szCs w:val="24"/>
        </w:rPr>
        <w:t>国家抽</w:t>
      </w:r>
      <w:r w:rsidR="00A25801" w:rsidRPr="00AB3FBB">
        <w:rPr>
          <w:rFonts w:ascii="宋体" w:hAnsi="宋体" w:cs="宋体"/>
          <w:kern w:val="0"/>
          <w:szCs w:val="24"/>
        </w:rPr>
        <w:t>样调查数据测算结果</w:t>
      </w:r>
      <w:r w:rsidRPr="00AB3FBB">
        <w:rPr>
          <w:rFonts w:ascii="宋体" w:hAnsi="宋体" w:cs="宋体" w:hint="eastAsia"/>
          <w:kern w:val="0"/>
          <w:szCs w:val="24"/>
        </w:rPr>
        <w:t>进行分析，</w:t>
      </w:r>
      <w:r w:rsidR="00A25801" w:rsidRPr="00AB3FBB">
        <w:rPr>
          <w:rFonts w:ascii="宋体" w:hAnsi="宋体" w:cs="宋体"/>
          <w:kern w:val="0"/>
          <w:szCs w:val="24"/>
        </w:rPr>
        <w:t>认为全国目标人群城乡合计910万人，约占符合条件人口的28%，</w:t>
      </w:r>
      <w:r w:rsidRPr="00AB3FBB">
        <w:rPr>
          <w:rFonts w:ascii="宋体" w:hAnsi="宋体" w:cs="宋体" w:hint="eastAsia"/>
          <w:kern w:val="0"/>
          <w:szCs w:val="24"/>
        </w:rPr>
        <w:t>同年</w:t>
      </w:r>
      <w:r w:rsidR="00A25801" w:rsidRPr="00AB3FBB">
        <w:rPr>
          <w:rFonts w:ascii="宋体" w:hAnsi="宋体" w:cs="宋体"/>
          <w:kern w:val="0"/>
          <w:szCs w:val="24"/>
        </w:rPr>
        <w:t>靳永爱等利用2016年全国6省12市调查数据研究</w:t>
      </w:r>
      <w:r w:rsidRPr="00AB3FBB">
        <w:rPr>
          <w:rFonts w:ascii="宋体" w:hAnsi="宋体" w:cs="宋体" w:hint="eastAsia"/>
          <w:kern w:val="0"/>
          <w:szCs w:val="24"/>
        </w:rPr>
        <w:t>，</w:t>
      </w:r>
      <w:r w:rsidR="00A25801" w:rsidRPr="00AB3FBB">
        <w:rPr>
          <w:rFonts w:ascii="宋体" w:hAnsi="宋体" w:cs="宋体"/>
          <w:kern w:val="0"/>
          <w:szCs w:val="24"/>
        </w:rPr>
        <w:t>发现</w:t>
      </w:r>
      <w:r w:rsidRPr="00AB3FBB">
        <w:rPr>
          <w:rFonts w:ascii="宋体" w:hAnsi="宋体" w:cs="宋体" w:hint="eastAsia"/>
          <w:kern w:val="0"/>
          <w:szCs w:val="24"/>
        </w:rPr>
        <w:t>目标人群中符合条件的占</w:t>
      </w:r>
      <w:r w:rsidR="00A25801" w:rsidRPr="00AB3FBB">
        <w:rPr>
          <w:rFonts w:ascii="宋体" w:hAnsi="宋体" w:cs="宋体"/>
          <w:kern w:val="0"/>
          <w:szCs w:val="24"/>
        </w:rPr>
        <w:t>24</w:t>
      </w:r>
      <w:r w:rsidR="006B57E2" w:rsidRPr="00AB3FBB">
        <w:rPr>
          <w:rFonts w:ascii="宋体" w:hAnsi="宋体" w:cs="宋体"/>
          <w:kern w:val="0"/>
          <w:szCs w:val="24"/>
        </w:rPr>
        <w:t>.</w:t>
      </w:r>
      <w:r w:rsidR="00A25801" w:rsidRPr="00AB3FBB">
        <w:rPr>
          <w:rFonts w:ascii="宋体" w:hAnsi="宋体" w:cs="宋体"/>
          <w:kern w:val="0"/>
          <w:szCs w:val="24"/>
        </w:rPr>
        <w:t>4%</w:t>
      </w:r>
      <w:r w:rsidRPr="00AB3FBB">
        <w:rPr>
          <w:rFonts w:ascii="宋体" w:hAnsi="宋体" w:cs="宋体" w:hint="eastAsia"/>
          <w:kern w:val="0"/>
          <w:szCs w:val="24"/>
        </w:rPr>
        <w:t>，略低于</w:t>
      </w:r>
      <w:r w:rsidRPr="00AB3FBB">
        <w:rPr>
          <w:rFonts w:ascii="宋体" w:hAnsi="宋体" w:cs="宋体"/>
          <w:kern w:val="0"/>
          <w:szCs w:val="24"/>
        </w:rPr>
        <w:t>翟振武教授</w:t>
      </w:r>
      <w:r w:rsidRPr="00AB3FBB">
        <w:rPr>
          <w:rFonts w:ascii="宋体" w:hAnsi="宋体" w:cs="宋体" w:hint="eastAsia"/>
          <w:kern w:val="0"/>
          <w:szCs w:val="24"/>
        </w:rPr>
        <w:t>的测算结果，但两者的结论</w:t>
      </w:r>
      <w:r w:rsidR="00A25801" w:rsidRPr="00AB3FBB">
        <w:rPr>
          <w:rFonts w:ascii="宋体" w:hAnsi="宋体" w:cs="宋体"/>
          <w:kern w:val="0"/>
          <w:szCs w:val="24"/>
        </w:rPr>
        <w:t>差异相对</w:t>
      </w:r>
      <w:r w:rsidRPr="00AB3FBB">
        <w:rPr>
          <w:rFonts w:ascii="宋体" w:hAnsi="宋体" w:cs="宋体" w:hint="eastAsia"/>
          <w:kern w:val="0"/>
          <w:szCs w:val="24"/>
        </w:rPr>
        <w:t>较小。而</w:t>
      </w:r>
      <w:r w:rsidR="00A25801" w:rsidRPr="00AB3FBB">
        <w:rPr>
          <w:rFonts w:ascii="宋体" w:hAnsi="宋体" w:cs="宋体"/>
          <w:kern w:val="0"/>
          <w:szCs w:val="24"/>
        </w:rPr>
        <w:t>从年均</w:t>
      </w:r>
      <w:r w:rsidRPr="00AB3FBB">
        <w:rPr>
          <w:rFonts w:ascii="宋体" w:hAnsi="宋体" w:cs="宋体" w:hint="eastAsia"/>
          <w:kern w:val="0"/>
          <w:szCs w:val="24"/>
        </w:rPr>
        <w:t>新增</w:t>
      </w:r>
      <w:r w:rsidR="00531847" w:rsidRPr="00AB3FBB">
        <w:rPr>
          <w:rFonts w:ascii="宋体" w:hAnsi="宋体" w:cs="宋体" w:hint="eastAsia"/>
          <w:kern w:val="0"/>
          <w:szCs w:val="24"/>
        </w:rPr>
        <w:t>出生</w:t>
      </w:r>
      <w:r w:rsidRPr="00AB3FBB">
        <w:rPr>
          <w:rFonts w:ascii="宋体" w:hAnsi="宋体" w:cs="宋体" w:hint="eastAsia"/>
          <w:kern w:val="0"/>
          <w:szCs w:val="24"/>
        </w:rPr>
        <w:t>人口</w:t>
      </w:r>
      <w:r w:rsidR="00A25801" w:rsidRPr="00AB3FBB">
        <w:rPr>
          <w:rFonts w:ascii="宋体" w:hAnsi="宋体" w:cs="宋体"/>
          <w:kern w:val="0"/>
          <w:szCs w:val="24"/>
        </w:rPr>
        <w:t>数量的角度看，翟振武</w:t>
      </w:r>
      <w:r w:rsidR="00531847" w:rsidRPr="00AB3FBB">
        <w:rPr>
          <w:rFonts w:ascii="宋体" w:hAnsi="宋体" w:cs="宋体" w:hint="eastAsia"/>
          <w:kern w:val="0"/>
          <w:szCs w:val="24"/>
        </w:rPr>
        <w:t>通过</w:t>
      </w:r>
      <w:r w:rsidR="00A25801" w:rsidRPr="00AB3FBB">
        <w:rPr>
          <w:rFonts w:ascii="宋体" w:hAnsi="宋体" w:cs="宋体"/>
          <w:kern w:val="0"/>
          <w:szCs w:val="24"/>
        </w:rPr>
        <w:t>保守方案测算</w:t>
      </w:r>
      <w:r w:rsidR="00531847" w:rsidRPr="00AB3FBB">
        <w:rPr>
          <w:rFonts w:ascii="宋体" w:hAnsi="宋体" w:cs="宋体" w:hint="eastAsia"/>
          <w:kern w:val="0"/>
          <w:szCs w:val="24"/>
        </w:rPr>
        <w:t>，得出的结果为</w:t>
      </w:r>
      <w:r w:rsidR="00A25801" w:rsidRPr="00AB3FBB">
        <w:rPr>
          <w:rFonts w:ascii="宋体" w:hAnsi="宋体" w:cs="宋体"/>
          <w:kern w:val="0"/>
          <w:szCs w:val="24"/>
        </w:rPr>
        <w:t>年均增加160－470万</w:t>
      </w:r>
      <w:r w:rsidR="00531847" w:rsidRPr="00AB3FBB">
        <w:rPr>
          <w:rFonts w:ascii="宋体" w:hAnsi="宋体" w:cs="宋体" w:hint="eastAsia"/>
          <w:kern w:val="0"/>
          <w:szCs w:val="24"/>
        </w:rPr>
        <w:t>新增出生人口</w:t>
      </w:r>
      <w:r w:rsidR="00A25801" w:rsidRPr="00AB3FBB">
        <w:rPr>
          <w:rFonts w:ascii="宋体" w:hAnsi="宋体" w:cs="宋体"/>
          <w:kern w:val="0"/>
          <w:szCs w:val="24"/>
        </w:rPr>
        <w:t>，王金营等(2016)的研究认为“全面二孩”生育政策</w:t>
      </w:r>
      <w:r w:rsidR="003114CE" w:rsidRPr="00AB3FBB">
        <w:rPr>
          <w:rFonts w:ascii="宋体" w:hAnsi="宋体" w:cs="宋体" w:hint="eastAsia"/>
          <w:kern w:val="0"/>
          <w:szCs w:val="24"/>
        </w:rPr>
        <w:t>实施期间国内年均新增出生人口数量会达到</w:t>
      </w:r>
      <w:r w:rsidR="003114CE" w:rsidRPr="00AB3FBB">
        <w:rPr>
          <w:rFonts w:ascii="宋体" w:hAnsi="宋体" w:cs="宋体"/>
          <w:kern w:val="0"/>
          <w:szCs w:val="24"/>
        </w:rPr>
        <w:t>4</w:t>
      </w:r>
      <w:r w:rsidR="00A25801" w:rsidRPr="00AB3FBB">
        <w:rPr>
          <w:rFonts w:ascii="宋体" w:hAnsi="宋体" w:cs="宋体"/>
          <w:kern w:val="0"/>
          <w:szCs w:val="24"/>
        </w:rPr>
        <w:t>20万，</w:t>
      </w:r>
      <w:r w:rsidR="003114CE" w:rsidRPr="00AB3FBB">
        <w:rPr>
          <w:rFonts w:ascii="宋体" w:hAnsi="宋体" w:cs="宋体" w:hint="eastAsia"/>
          <w:kern w:val="0"/>
          <w:szCs w:val="24"/>
        </w:rPr>
        <w:t>他的结论亦与</w:t>
      </w:r>
      <w:r w:rsidR="00A25801" w:rsidRPr="00AB3FBB">
        <w:rPr>
          <w:rFonts w:ascii="宋体" w:hAnsi="宋体" w:cs="宋体"/>
          <w:kern w:val="0"/>
          <w:szCs w:val="24"/>
        </w:rPr>
        <w:t>翟振武(2016)最保守方案测算</w:t>
      </w:r>
      <w:r w:rsidR="003114CE" w:rsidRPr="00AB3FBB">
        <w:rPr>
          <w:rFonts w:ascii="宋体" w:hAnsi="宋体" w:cs="宋体" w:hint="eastAsia"/>
          <w:kern w:val="0"/>
          <w:szCs w:val="24"/>
        </w:rPr>
        <w:t>的</w:t>
      </w:r>
      <w:r w:rsidR="00A25801" w:rsidRPr="00AB3FBB">
        <w:rPr>
          <w:rFonts w:ascii="宋体" w:hAnsi="宋体" w:cs="宋体"/>
          <w:kern w:val="0"/>
          <w:szCs w:val="24"/>
        </w:rPr>
        <w:t>结果</w:t>
      </w:r>
      <w:r w:rsidR="003114CE" w:rsidRPr="00AB3FBB">
        <w:rPr>
          <w:rFonts w:ascii="宋体" w:hAnsi="宋体" w:cs="宋体" w:hint="eastAsia"/>
          <w:kern w:val="0"/>
          <w:szCs w:val="24"/>
        </w:rPr>
        <w:t>不谋而合</w:t>
      </w:r>
      <w:r w:rsidR="00A25801" w:rsidRPr="00AB3FBB">
        <w:rPr>
          <w:rFonts w:ascii="宋体" w:hAnsi="宋体" w:cs="宋体"/>
          <w:kern w:val="0"/>
          <w:szCs w:val="24"/>
        </w:rPr>
        <w:t>。</w:t>
      </w:r>
    </w:p>
    <w:p w14:paraId="0D508F5B" w14:textId="3BF48761" w:rsidR="00FF5F63" w:rsidRPr="00AB3FBB" w:rsidRDefault="002621E1" w:rsidP="002621E1">
      <w:pPr>
        <w:ind w:firstLine="480"/>
        <w:rPr>
          <w:rFonts w:ascii="宋体" w:hAnsi="宋体" w:cs="宋体"/>
          <w:kern w:val="0"/>
          <w:szCs w:val="24"/>
        </w:rPr>
      </w:pPr>
      <w:r w:rsidRPr="00AB3FBB">
        <w:rPr>
          <w:rFonts w:ascii="宋体" w:hAnsi="宋体" w:cs="宋体" w:hint="eastAsia"/>
          <w:kern w:val="0"/>
          <w:szCs w:val="24"/>
        </w:rPr>
        <w:t>由于对政策的预测角度、方法以及结论</w:t>
      </w:r>
      <w:r w:rsidR="00A25801" w:rsidRPr="00AB3FBB">
        <w:rPr>
          <w:rFonts w:ascii="宋体" w:hAnsi="宋体" w:cs="宋体"/>
          <w:kern w:val="0"/>
          <w:szCs w:val="24"/>
        </w:rPr>
        <w:t>并不唯一，部分学者</w:t>
      </w:r>
      <w:r w:rsidRPr="00AB3FBB">
        <w:rPr>
          <w:rFonts w:ascii="宋体" w:hAnsi="宋体" w:cs="宋体" w:hint="eastAsia"/>
          <w:kern w:val="0"/>
          <w:szCs w:val="24"/>
        </w:rPr>
        <w:t>转换思路，从人口更替生育水平这一角度</w:t>
      </w:r>
      <w:r w:rsidR="00A25801" w:rsidRPr="00AB3FBB">
        <w:rPr>
          <w:rFonts w:ascii="宋体" w:hAnsi="宋体" w:cs="宋体"/>
          <w:kern w:val="0"/>
          <w:szCs w:val="24"/>
        </w:rPr>
        <w:t>进行了研究。郭志刚(2015)研究认为即使</w:t>
      </w:r>
      <w:r w:rsidRPr="00AB3FBB">
        <w:rPr>
          <w:rFonts w:ascii="宋体" w:hAnsi="宋体" w:cs="宋体" w:hint="eastAsia"/>
          <w:kern w:val="0"/>
          <w:szCs w:val="24"/>
        </w:rPr>
        <w:t>实施</w:t>
      </w:r>
      <w:r w:rsidR="00A25801" w:rsidRPr="00AB3FBB">
        <w:rPr>
          <w:rFonts w:ascii="宋体" w:hAnsi="宋体" w:cs="宋体"/>
          <w:kern w:val="0"/>
          <w:szCs w:val="24"/>
        </w:rPr>
        <w:t>全面</w:t>
      </w:r>
      <w:r w:rsidRPr="00AB3FBB">
        <w:rPr>
          <w:rFonts w:ascii="宋体" w:hAnsi="宋体" w:cs="宋体" w:hint="eastAsia"/>
          <w:kern w:val="0"/>
          <w:szCs w:val="24"/>
        </w:rPr>
        <w:t>“</w:t>
      </w:r>
      <w:r w:rsidR="00A25801" w:rsidRPr="00AB3FBB">
        <w:rPr>
          <w:rFonts w:ascii="宋体" w:hAnsi="宋体" w:cs="宋体"/>
          <w:kern w:val="0"/>
          <w:szCs w:val="24"/>
        </w:rPr>
        <w:t>二孩</w:t>
      </w:r>
      <w:r w:rsidRPr="00AB3FBB">
        <w:rPr>
          <w:rFonts w:ascii="宋体" w:hAnsi="宋体" w:cs="宋体" w:hint="eastAsia"/>
          <w:kern w:val="0"/>
          <w:szCs w:val="24"/>
        </w:rPr>
        <w:t>”</w:t>
      </w:r>
      <w:r w:rsidR="00A25801" w:rsidRPr="00AB3FBB">
        <w:rPr>
          <w:rFonts w:ascii="宋体" w:hAnsi="宋体" w:cs="宋体"/>
          <w:kern w:val="0"/>
          <w:szCs w:val="24"/>
        </w:rPr>
        <w:t>政策，</w:t>
      </w:r>
      <w:r w:rsidRPr="00AB3FBB">
        <w:rPr>
          <w:rFonts w:ascii="宋体" w:hAnsi="宋体" w:cs="宋体" w:hint="eastAsia"/>
          <w:kern w:val="0"/>
          <w:szCs w:val="24"/>
        </w:rPr>
        <w:t>我国的总和生育率</w:t>
      </w:r>
      <w:r w:rsidR="00A25801" w:rsidRPr="00AB3FBB">
        <w:rPr>
          <w:rFonts w:ascii="宋体" w:hAnsi="宋体" w:cs="宋体"/>
          <w:kern w:val="0"/>
          <w:szCs w:val="24"/>
        </w:rPr>
        <w:t>也</w:t>
      </w:r>
      <w:r w:rsidRPr="00AB3FBB">
        <w:rPr>
          <w:rFonts w:ascii="宋体" w:hAnsi="宋体" w:cs="宋体" w:hint="eastAsia"/>
          <w:kern w:val="0"/>
          <w:szCs w:val="24"/>
        </w:rPr>
        <w:t>难以重新攀升至</w:t>
      </w:r>
      <w:r w:rsidR="00A25801" w:rsidRPr="00AB3FBB">
        <w:rPr>
          <w:rFonts w:ascii="宋体" w:hAnsi="宋体" w:cs="宋体"/>
          <w:kern w:val="0"/>
          <w:szCs w:val="24"/>
        </w:rPr>
        <w:t>更替生育水平，</w:t>
      </w:r>
      <w:r w:rsidRPr="00AB3FBB">
        <w:rPr>
          <w:rFonts w:ascii="宋体" w:hAnsi="宋体" w:cs="宋体" w:hint="eastAsia"/>
          <w:kern w:val="0"/>
          <w:szCs w:val="24"/>
        </w:rPr>
        <w:t>使人口达到稳定状态，</w:t>
      </w:r>
      <w:r w:rsidR="00A25801" w:rsidRPr="00AB3FBB">
        <w:rPr>
          <w:rFonts w:ascii="宋体" w:hAnsi="宋体" w:cs="宋体"/>
          <w:kern w:val="0"/>
          <w:szCs w:val="24"/>
        </w:rPr>
        <w:t>穆光宗(2017)</w:t>
      </w:r>
      <w:r w:rsidRPr="00AB3FBB">
        <w:rPr>
          <w:rFonts w:ascii="宋体" w:hAnsi="宋体" w:cs="宋体" w:hint="eastAsia"/>
          <w:kern w:val="0"/>
          <w:szCs w:val="24"/>
        </w:rPr>
        <w:t>亦支持这一观点，与之相对的是</w:t>
      </w:r>
      <w:r w:rsidR="00A25801" w:rsidRPr="00AB3FBB">
        <w:rPr>
          <w:rFonts w:ascii="宋体" w:hAnsi="宋体" w:cs="宋体"/>
          <w:kern w:val="0"/>
          <w:szCs w:val="24"/>
        </w:rPr>
        <w:t>乔晓春(2015)的观点</w:t>
      </w:r>
      <w:r w:rsidRPr="00AB3FBB">
        <w:rPr>
          <w:rFonts w:ascii="宋体" w:hAnsi="宋体" w:cs="宋体" w:hint="eastAsia"/>
          <w:kern w:val="0"/>
          <w:szCs w:val="24"/>
        </w:rPr>
        <w:t>，</w:t>
      </w:r>
      <w:r w:rsidR="00A25801" w:rsidRPr="00AB3FBB">
        <w:rPr>
          <w:rFonts w:ascii="宋体" w:hAnsi="宋体" w:cs="宋体"/>
          <w:kern w:val="0"/>
          <w:szCs w:val="24"/>
        </w:rPr>
        <w:t>认为</w:t>
      </w:r>
      <w:r w:rsidR="005C00AD" w:rsidRPr="00AB3FBB">
        <w:rPr>
          <w:rFonts w:ascii="宋体" w:hAnsi="宋体" w:cs="宋体"/>
          <w:kern w:val="0"/>
          <w:szCs w:val="24"/>
        </w:rPr>
        <w:t>”二孩”政策</w:t>
      </w:r>
      <w:r w:rsidR="00A25801" w:rsidRPr="00AB3FBB">
        <w:rPr>
          <w:rFonts w:ascii="宋体" w:hAnsi="宋体" w:cs="宋体"/>
          <w:kern w:val="0"/>
          <w:szCs w:val="24"/>
        </w:rPr>
        <w:t>将</w:t>
      </w:r>
      <w:r w:rsidRPr="00AB3FBB">
        <w:rPr>
          <w:rFonts w:ascii="宋体" w:hAnsi="宋体" w:cs="宋体" w:hint="eastAsia"/>
          <w:kern w:val="0"/>
          <w:szCs w:val="24"/>
        </w:rPr>
        <w:t>使生育水平回升至生育</w:t>
      </w:r>
      <w:r w:rsidR="00A25801" w:rsidRPr="00AB3FBB">
        <w:rPr>
          <w:rFonts w:ascii="宋体" w:hAnsi="宋体" w:cs="宋体"/>
          <w:kern w:val="0"/>
          <w:szCs w:val="24"/>
        </w:rPr>
        <w:t>更替水平。</w:t>
      </w:r>
    </w:p>
    <w:p w14:paraId="16141B38" w14:textId="295F8A03" w:rsidR="00540C1B" w:rsidRPr="00AB3FBB" w:rsidRDefault="00FF5F63" w:rsidP="00540C1B">
      <w:pPr>
        <w:ind w:firstLine="480"/>
        <w:rPr>
          <w:rFonts w:ascii="宋体" w:hAnsi="宋体" w:cs="宋体"/>
          <w:kern w:val="0"/>
          <w:szCs w:val="24"/>
        </w:rPr>
      </w:pPr>
      <w:r w:rsidRPr="00AB3FBB">
        <w:rPr>
          <w:rFonts w:ascii="宋体" w:hAnsi="宋体" w:cs="宋体" w:hint="eastAsia"/>
          <w:kern w:val="0"/>
          <w:szCs w:val="24"/>
        </w:rPr>
        <w:t>截至2014年底，全国共有106.9万对单独夫妇申请再生育，基本符合预期。预计2015年，受“单独两孩”政策影响，出生人口比2014年多100万左右。年新增100万新生儿，这个数字远低于之前许多专家的预期，</w:t>
      </w:r>
      <w:r w:rsidR="00540C1B" w:rsidRPr="00AB3FBB">
        <w:rPr>
          <w:rFonts w:ascii="宋体" w:hAnsi="宋体" w:cs="宋体"/>
          <w:kern w:val="0"/>
          <w:szCs w:val="24"/>
        </w:rPr>
        <w:t>政策效应不够理想(</w:t>
      </w:r>
      <w:r w:rsidR="006A4242" w:rsidRPr="00AB3FBB">
        <w:rPr>
          <w:rFonts w:ascii="宋体" w:hAnsi="宋体" w:cs="宋体"/>
          <w:kern w:val="0"/>
          <w:szCs w:val="24"/>
        </w:rPr>
        <w:t>王金营，2016</w:t>
      </w:r>
      <w:r w:rsidR="006A4242" w:rsidRPr="00AB3FBB">
        <w:rPr>
          <w:rFonts w:ascii="宋体" w:hAnsi="宋体" w:cs="宋体" w:hint="eastAsia"/>
          <w:kern w:val="0"/>
          <w:szCs w:val="24"/>
        </w:rPr>
        <w:t>；</w:t>
      </w:r>
      <w:r w:rsidR="00540C1B" w:rsidRPr="00AB3FBB">
        <w:rPr>
          <w:rFonts w:ascii="宋体" w:hAnsi="宋体" w:cs="宋体"/>
          <w:kern w:val="0"/>
          <w:szCs w:val="24"/>
        </w:rPr>
        <w:t>王广州，2017)，即使“全面二孩”政策的调整能够对少子化</w:t>
      </w:r>
      <w:r w:rsidR="00951DA4" w:rsidRPr="00AB3FBB">
        <w:rPr>
          <w:rFonts w:ascii="宋体" w:hAnsi="宋体" w:cs="宋体" w:hint="eastAsia"/>
          <w:kern w:val="0"/>
          <w:szCs w:val="24"/>
        </w:rPr>
        <w:t>以及</w:t>
      </w:r>
      <w:r w:rsidR="00540C1B" w:rsidRPr="00AB3FBB">
        <w:rPr>
          <w:rFonts w:ascii="宋体" w:hAnsi="宋体" w:cs="宋体"/>
          <w:kern w:val="0"/>
          <w:szCs w:val="24"/>
        </w:rPr>
        <w:t>老龄化有积极作用，</w:t>
      </w:r>
      <w:r w:rsidR="00951DA4" w:rsidRPr="00AB3FBB">
        <w:rPr>
          <w:rFonts w:ascii="宋体" w:hAnsi="宋体" w:cs="宋体" w:hint="eastAsia"/>
          <w:kern w:val="0"/>
          <w:szCs w:val="24"/>
        </w:rPr>
        <w:t>然而在生育政策缺乏具体的鼓励措施时，政策调整带来的</w:t>
      </w:r>
      <w:r w:rsidR="00540C1B" w:rsidRPr="00AB3FBB">
        <w:rPr>
          <w:rFonts w:ascii="宋体" w:hAnsi="宋体" w:cs="宋体"/>
          <w:kern w:val="0"/>
          <w:szCs w:val="24"/>
        </w:rPr>
        <w:t>积极作用仍然</w:t>
      </w:r>
      <w:r w:rsidR="00951DA4" w:rsidRPr="00AB3FBB">
        <w:rPr>
          <w:rFonts w:ascii="宋体" w:hAnsi="宋体" w:cs="宋体" w:hint="eastAsia"/>
          <w:kern w:val="0"/>
          <w:szCs w:val="24"/>
        </w:rPr>
        <w:t>不能达到理想状态</w:t>
      </w:r>
      <w:r w:rsidR="00540C1B" w:rsidRPr="00AB3FBB">
        <w:rPr>
          <w:rFonts w:ascii="宋体" w:hAnsi="宋体" w:cs="宋体"/>
          <w:kern w:val="0"/>
          <w:szCs w:val="24"/>
        </w:rPr>
        <w:t>(茆长宝，2018)</w:t>
      </w:r>
      <w:r w:rsidR="00F534E0" w:rsidRPr="00AB3FBB">
        <w:rPr>
          <w:rFonts w:ascii="宋体" w:hAnsi="宋体" w:cs="宋体" w:hint="eastAsia"/>
          <w:kern w:val="0"/>
          <w:szCs w:val="24"/>
        </w:rPr>
        <w:t>，</w:t>
      </w:r>
      <w:r w:rsidR="00951DA4" w:rsidRPr="00AB3FBB">
        <w:rPr>
          <w:rFonts w:ascii="宋体" w:hAnsi="宋体" w:cs="宋体" w:hint="eastAsia"/>
          <w:kern w:val="0"/>
          <w:szCs w:val="24"/>
        </w:rPr>
        <w:t>然而</w:t>
      </w:r>
      <w:r w:rsidRPr="00AB3FBB">
        <w:rPr>
          <w:rFonts w:ascii="宋体" w:hAnsi="宋体" w:cs="宋体" w:hint="eastAsia"/>
          <w:kern w:val="0"/>
          <w:szCs w:val="24"/>
        </w:rPr>
        <w:t>“单独两孩”政策遇冷了吗？</w:t>
      </w:r>
    </w:p>
    <w:p w14:paraId="4BAC27EF" w14:textId="34052823" w:rsidR="00A25801" w:rsidRPr="00AB3FBB" w:rsidRDefault="009678E1" w:rsidP="00607CCB">
      <w:pPr>
        <w:ind w:firstLine="480"/>
        <w:rPr>
          <w:rFonts w:ascii="宋体" w:hAnsi="宋体" w:cs="宋体"/>
          <w:kern w:val="0"/>
          <w:szCs w:val="24"/>
        </w:rPr>
      </w:pPr>
      <w:r w:rsidRPr="00AB3FBB">
        <w:rPr>
          <w:rFonts w:ascii="宋体" w:hAnsi="宋体" w:cs="宋体" w:hint="eastAsia"/>
          <w:kern w:val="0"/>
          <w:szCs w:val="24"/>
        </w:rPr>
        <w:t>这个问题在</w:t>
      </w:r>
      <w:r w:rsidR="00A25801" w:rsidRPr="00AB3FBB">
        <w:rPr>
          <w:rFonts w:ascii="宋体" w:hAnsi="宋体" w:cs="宋体"/>
          <w:kern w:val="0"/>
          <w:szCs w:val="24"/>
        </w:rPr>
        <w:t>2015年2月11日</w:t>
      </w:r>
      <w:r w:rsidRPr="00AB3FBB">
        <w:rPr>
          <w:rFonts w:ascii="宋体" w:hAnsi="宋体" w:cs="宋体" w:hint="eastAsia"/>
          <w:kern w:val="0"/>
          <w:szCs w:val="24"/>
        </w:rPr>
        <w:t>的</w:t>
      </w:r>
      <w:r w:rsidR="00A25801" w:rsidRPr="00AB3FBB">
        <w:rPr>
          <w:rFonts w:ascii="宋体" w:hAnsi="宋体" w:cs="宋体"/>
          <w:kern w:val="0"/>
          <w:szCs w:val="24"/>
        </w:rPr>
        <w:t>《人民日报》</w:t>
      </w:r>
      <w:r w:rsidRPr="00AB3FBB">
        <w:rPr>
          <w:rFonts w:ascii="宋体" w:hAnsi="宋体" w:cs="宋体" w:hint="eastAsia"/>
          <w:kern w:val="0"/>
          <w:szCs w:val="24"/>
        </w:rPr>
        <w:t>上得到了答案：单独二孩政策与冷是一种误读</w:t>
      </w:r>
      <w:r w:rsidR="00A25801" w:rsidRPr="00AB3FBB">
        <w:rPr>
          <w:rFonts w:ascii="宋体" w:hAnsi="宋体" w:cs="宋体"/>
          <w:kern w:val="0"/>
          <w:szCs w:val="24"/>
        </w:rPr>
        <w:t>，</w:t>
      </w:r>
      <w:r w:rsidR="00DA4AE6" w:rsidRPr="00AB3FBB">
        <w:rPr>
          <w:rFonts w:ascii="宋体" w:hAnsi="宋体" w:cs="宋体" w:hint="eastAsia"/>
          <w:kern w:val="0"/>
          <w:szCs w:val="24"/>
        </w:rPr>
        <w:t>翟振武</w:t>
      </w:r>
      <w:r w:rsidR="004D0FFF" w:rsidRPr="00AB3FBB">
        <w:rPr>
          <w:rFonts w:ascii="宋体" w:hAnsi="宋体" w:cs="宋体" w:hint="eastAsia"/>
          <w:kern w:val="0"/>
          <w:szCs w:val="24"/>
        </w:rPr>
        <w:t>也表示这样表达不准确</w:t>
      </w:r>
      <w:r w:rsidR="00DA4AE6" w:rsidRPr="00AB3FBB">
        <w:rPr>
          <w:rFonts w:ascii="宋体" w:hAnsi="宋体" w:cs="宋体" w:hint="eastAsia"/>
          <w:kern w:val="0"/>
          <w:szCs w:val="24"/>
        </w:rPr>
        <w:t>，“单独两孩”政策覆盖目标人群约1100万对夫妇，预计其中60%有生育两孩的意愿，生育时间分布约为4到5年，</w:t>
      </w:r>
      <w:r w:rsidR="00951DA4" w:rsidRPr="00AB3FBB">
        <w:rPr>
          <w:rFonts w:ascii="宋体" w:hAnsi="宋体" w:cs="宋体" w:hint="eastAsia"/>
          <w:kern w:val="0"/>
          <w:szCs w:val="24"/>
        </w:rPr>
        <w:t>因此我们不能但从某一年的年度数据仓促得出结论，毕竟政策的滞后性可能使得</w:t>
      </w:r>
      <w:r w:rsidR="00DA4AE6" w:rsidRPr="00AB3FBB">
        <w:rPr>
          <w:rFonts w:ascii="宋体" w:hAnsi="宋体" w:cs="宋体" w:hint="eastAsia"/>
          <w:kern w:val="0"/>
          <w:szCs w:val="24"/>
        </w:rPr>
        <w:t>每年</w:t>
      </w:r>
      <w:r w:rsidR="004D0FFF" w:rsidRPr="00AB3FBB">
        <w:rPr>
          <w:rFonts w:ascii="宋体" w:hAnsi="宋体" w:cs="宋体" w:hint="eastAsia"/>
          <w:kern w:val="0"/>
          <w:szCs w:val="24"/>
        </w:rPr>
        <w:t>将</w:t>
      </w:r>
      <w:r w:rsidR="00DA4AE6" w:rsidRPr="00AB3FBB">
        <w:rPr>
          <w:rFonts w:ascii="宋体" w:hAnsi="宋体" w:cs="宋体" w:hint="eastAsia"/>
          <w:kern w:val="0"/>
          <w:szCs w:val="24"/>
        </w:rPr>
        <w:t>迎来100万—200万</w:t>
      </w:r>
      <w:r w:rsidR="00951DA4" w:rsidRPr="00AB3FBB">
        <w:rPr>
          <w:rFonts w:ascii="宋体" w:hAnsi="宋体" w:cs="宋体" w:hint="eastAsia"/>
          <w:kern w:val="0"/>
          <w:szCs w:val="24"/>
        </w:rPr>
        <w:t>家庭生育第二孩</w:t>
      </w:r>
      <w:r w:rsidR="00DA4AE6" w:rsidRPr="00AB3FBB">
        <w:rPr>
          <w:rFonts w:ascii="宋体" w:hAnsi="宋体" w:cs="宋体" w:hint="eastAsia"/>
          <w:kern w:val="0"/>
          <w:szCs w:val="24"/>
        </w:rPr>
        <w:t>，</w:t>
      </w:r>
      <w:r w:rsidR="00A25801" w:rsidRPr="00AB3FBB">
        <w:rPr>
          <w:rFonts w:ascii="宋体" w:hAnsi="宋体" w:cs="宋体"/>
          <w:kern w:val="0"/>
          <w:szCs w:val="24"/>
        </w:rPr>
        <w:t>刘爽等(2015)也认为</w:t>
      </w:r>
      <w:r w:rsidR="00102033" w:rsidRPr="00AB3FBB">
        <w:rPr>
          <w:rFonts w:ascii="宋体" w:hAnsi="宋体" w:cs="宋体" w:hint="eastAsia"/>
          <w:kern w:val="0"/>
          <w:szCs w:val="24"/>
        </w:rPr>
        <w:t>仅仅在</w:t>
      </w:r>
      <w:r w:rsidR="00A25801" w:rsidRPr="00AB3FBB">
        <w:rPr>
          <w:rFonts w:ascii="宋体" w:hAnsi="宋体" w:cs="宋体"/>
          <w:kern w:val="0"/>
          <w:szCs w:val="24"/>
        </w:rPr>
        <w:t>“单独二孩”政策落地</w:t>
      </w:r>
      <w:r w:rsidR="00102033" w:rsidRPr="00AB3FBB">
        <w:rPr>
          <w:rFonts w:ascii="宋体" w:hAnsi="宋体" w:cs="宋体" w:hint="eastAsia"/>
          <w:kern w:val="0"/>
          <w:szCs w:val="24"/>
        </w:rPr>
        <w:t>实施的</w:t>
      </w:r>
      <w:r w:rsidR="00A25801" w:rsidRPr="00AB3FBB">
        <w:rPr>
          <w:rFonts w:ascii="宋体" w:hAnsi="宋体" w:cs="宋体"/>
          <w:kern w:val="0"/>
          <w:szCs w:val="24"/>
        </w:rPr>
        <w:t>一年后</w:t>
      </w:r>
      <w:r w:rsidR="00102033" w:rsidRPr="00AB3FBB">
        <w:rPr>
          <w:rFonts w:ascii="宋体" w:hAnsi="宋体" w:cs="宋体" w:hint="eastAsia"/>
          <w:kern w:val="0"/>
          <w:szCs w:val="24"/>
        </w:rPr>
        <w:t>作出其</w:t>
      </w:r>
      <w:r w:rsidR="00A25801" w:rsidRPr="00AB3FBB">
        <w:rPr>
          <w:rFonts w:ascii="宋体" w:hAnsi="宋体" w:cs="宋体"/>
          <w:kern w:val="0"/>
          <w:szCs w:val="24"/>
        </w:rPr>
        <w:t>“遇冷”的判断</w:t>
      </w:r>
      <w:r w:rsidR="00102033" w:rsidRPr="00AB3FBB">
        <w:rPr>
          <w:rFonts w:ascii="宋体" w:hAnsi="宋体" w:cs="宋体" w:hint="eastAsia"/>
          <w:kern w:val="0"/>
          <w:szCs w:val="24"/>
        </w:rPr>
        <w:t>并不合理</w:t>
      </w:r>
      <w:r w:rsidR="00A25801" w:rsidRPr="00AB3FBB">
        <w:rPr>
          <w:rFonts w:ascii="宋体" w:hAnsi="宋体" w:cs="宋体"/>
          <w:kern w:val="0"/>
          <w:szCs w:val="24"/>
        </w:rPr>
        <w:t>。</w:t>
      </w:r>
      <w:r w:rsidRPr="00AB3FBB">
        <w:rPr>
          <w:rFonts w:ascii="宋体" w:hAnsi="宋体" w:cs="宋体" w:hint="eastAsia"/>
          <w:kern w:val="0"/>
          <w:szCs w:val="24"/>
        </w:rPr>
        <w:t>而在政策实施的四年以后，</w:t>
      </w:r>
      <w:r w:rsidRPr="00AB3FBB">
        <w:rPr>
          <w:rFonts w:ascii="宋体" w:hAnsi="宋体" w:cs="宋体" w:hint="eastAsia"/>
          <w:kern w:val="0"/>
          <w:szCs w:val="24"/>
        </w:rPr>
        <w:lastRenderedPageBreak/>
        <w:t>学者们拥有了时间跨度更大搜集更为全面的数据，其中</w:t>
      </w:r>
      <w:r w:rsidR="00A25801" w:rsidRPr="00AB3FBB">
        <w:rPr>
          <w:rFonts w:ascii="宋体" w:hAnsi="宋体" w:cs="宋体"/>
          <w:kern w:val="0"/>
          <w:szCs w:val="24"/>
        </w:rPr>
        <w:t>石人炳</w:t>
      </w:r>
      <w:r w:rsidRPr="00AB3FBB">
        <w:rPr>
          <w:rFonts w:ascii="宋体" w:hAnsi="宋体" w:cs="宋体" w:hint="eastAsia"/>
          <w:kern w:val="0"/>
          <w:szCs w:val="24"/>
        </w:rPr>
        <w:t>通过政策效果评估认为“二孩”政策有显著的效果，然而仅限于短期内，从中长期看，该项政策的调整效果仍然显得十分有限。同年</w:t>
      </w:r>
      <w:r w:rsidR="00A25801" w:rsidRPr="00AB3FBB">
        <w:rPr>
          <w:rFonts w:ascii="宋体" w:hAnsi="宋体" w:cs="宋体"/>
          <w:kern w:val="0"/>
          <w:szCs w:val="24"/>
        </w:rPr>
        <w:t>张莹莹的研究也支持了</w:t>
      </w:r>
      <w:r w:rsidRPr="00AB3FBB">
        <w:rPr>
          <w:rFonts w:ascii="宋体" w:hAnsi="宋体" w:cs="宋体" w:hint="eastAsia"/>
          <w:kern w:val="0"/>
          <w:szCs w:val="24"/>
        </w:rPr>
        <w:t>石人炳的</w:t>
      </w:r>
      <w:r w:rsidR="00A25801" w:rsidRPr="00AB3FBB">
        <w:rPr>
          <w:rFonts w:ascii="宋体" w:hAnsi="宋体" w:cs="宋体"/>
          <w:kern w:val="0"/>
          <w:szCs w:val="24"/>
        </w:rPr>
        <w:t>观点，认为全面</w:t>
      </w:r>
      <w:r w:rsidR="009F7D8F" w:rsidRPr="00AB3FBB">
        <w:rPr>
          <w:rFonts w:ascii="宋体" w:hAnsi="宋体" w:cs="宋体" w:hint="eastAsia"/>
          <w:kern w:val="0"/>
          <w:szCs w:val="24"/>
        </w:rPr>
        <w:t>“</w:t>
      </w:r>
      <w:r w:rsidR="005C00AD" w:rsidRPr="00AB3FBB">
        <w:rPr>
          <w:rFonts w:ascii="宋体" w:hAnsi="宋体" w:cs="宋体"/>
          <w:kern w:val="0"/>
          <w:szCs w:val="24"/>
        </w:rPr>
        <w:t>二孩”政策</w:t>
      </w:r>
      <w:r w:rsidR="00A25801" w:rsidRPr="00AB3FBB">
        <w:rPr>
          <w:rFonts w:ascii="宋体" w:hAnsi="宋体" w:cs="宋体"/>
          <w:kern w:val="0"/>
          <w:szCs w:val="24"/>
        </w:rPr>
        <w:t>对中国妇女终身生育率回升到更替水平</w:t>
      </w:r>
      <w:r w:rsidRPr="00AB3FBB">
        <w:rPr>
          <w:rFonts w:ascii="宋体" w:hAnsi="宋体" w:cs="宋体" w:hint="eastAsia"/>
          <w:kern w:val="0"/>
          <w:szCs w:val="24"/>
        </w:rPr>
        <w:t>，</w:t>
      </w:r>
      <w:r w:rsidR="00A25801" w:rsidRPr="00AB3FBB">
        <w:rPr>
          <w:rFonts w:ascii="宋体" w:hAnsi="宋体" w:cs="宋体"/>
          <w:kern w:val="0"/>
          <w:szCs w:val="24"/>
        </w:rPr>
        <w:t>是有条件的，</w:t>
      </w:r>
      <w:r w:rsidRPr="00AB3FBB">
        <w:rPr>
          <w:rFonts w:ascii="宋体" w:hAnsi="宋体" w:cs="宋体" w:hint="eastAsia"/>
          <w:kern w:val="0"/>
          <w:szCs w:val="24"/>
        </w:rPr>
        <w:t>而从目前的中国社会的经济特征来看，尚未达到这一条件</w:t>
      </w:r>
      <w:r w:rsidR="00A25801" w:rsidRPr="00AB3FBB">
        <w:rPr>
          <w:rFonts w:ascii="宋体" w:hAnsi="宋体" w:cs="宋体"/>
          <w:kern w:val="0"/>
          <w:szCs w:val="24"/>
        </w:rPr>
        <w:t>。</w:t>
      </w:r>
    </w:p>
    <w:p w14:paraId="3A2B5448" w14:textId="25C7C9F3" w:rsidR="00B810B5" w:rsidRPr="00AB3FBB" w:rsidRDefault="00924987" w:rsidP="0032503F">
      <w:pPr>
        <w:ind w:firstLine="480"/>
      </w:pPr>
      <w:bookmarkStart w:id="243" w:name="_Toc127877166"/>
      <w:bookmarkStart w:id="244" w:name="_Toc129136362"/>
      <w:r w:rsidRPr="00AB3FBB">
        <w:t>3</w:t>
      </w:r>
      <w:r w:rsidR="00B76727" w:rsidRPr="00AB3FBB">
        <w:t xml:space="preserve">. </w:t>
      </w:r>
      <w:r w:rsidR="00B810B5" w:rsidRPr="00AB3FBB">
        <w:rPr>
          <w:rFonts w:hint="eastAsia"/>
        </w:rPr>
        <w:t>子女数量对家庭新农保需求的影响</w:t>
      </w:r>
      <w:bookmarkEnd w:id="243"/>
      <w:bookmarkEnd w:id="244"/>
    </w:p>
    <w:p w14:paraId="2B4D1B69" w14:textId="4AF90D3B" w:rsidR="00B810B5" w:rsidRPr="00AB3FBB" w:rsidRDefault="00B810B5" w:rsidP="00B810B5">
      <w:pPr>
        <w:ind w:firstLine="480"/>
      </w:pPr>
      <w:r w:rsidRPr="00AB3FBB">
        <w:rPr>
          <w:rFonts w:hint="eastAsia"/>
        </w:rPr>
        <w:t>实施全面</w:t>
      </w:r>
      <w:r w:rsidR="00AD13A7" w:rsidRPr="00AB3FBB">
        <w:rPr>
          <w:rFonts w:hint="eastAsia"/>
        </w:rPr>
        <w:t>“</w:t>
      </w:r>
      <w:r w:rsidR="005C00AD" w:rsidRPr="00AB3FBB">
        <w:rPr>
          <w:rFonts w:hint="eastAsia"/>
        </w:rPr>
        <w:t>二孩”政策</w:t>
      </w:r>
      <w:r w:rsidRPr="00AB3FBB">
        <w:rPr>
          <w:rFonts w:hint="eastAsia"/>
        </w:rPr>
        <w:t>对增强我国家庭养老功能具有重要的影响，具体体现在以下三个方面：第一，有利于从改善家庭代际结构方面增强未来我国家庭养老的功能；第二，有利于</w:t>
      </w:r>
      <w:r w:rsidRPr="00AB3FBB">
        <w:t xml:space="preserve"> 2040 </w:t>
      </w:r>
      <w:r w:rsidRPr="00AB3FBB">
        <w:rPr>
          <w:rFonts w:hint="eastAsia"/>
        </w:rPr>
        <w:t>年后我国大批独生子女父母进入高龄时有两个孙辈可协助照顾；第三，有利于规避与生育政策有关的独生子女不幸死亡和伤残给家庭养老带来的风险。</w:t>
      </w:r>
    </w:p>
    <w:p w14:paraId="44B48DF4" w14:textId="77777777" w:rsidR="00EE09FC" w:rsidRPr="00AB3FBB" w:rsidRDefault="00667D68">
      <w:pPr>
        <w:ind w:firstLine="480"/>
      </w:pPr>
      <w:r w:rsidRPr="00AB3FBB">
        <w:rPr>
          <w:rFonts w:hint="eastAsia"/>
        </w:rPr>
        <w:t>张朝华、丁士军（</w:t>
      </w:r>
      <w:r w:rsidRPr="00AB3FBB">
        <w:t>2010</w:t>
      </w:r>
      <w:r w:rsidRPr="00AB3FBB">
        <w:rPr>
          <w:rFonts w:hint="eastAsia"/>
        </w:rPr>
        <w:t>）</w:t>
      </w:r>
      <w:r w:rsidR="00F926CB" w:rsidRPr="00AB3FBB">
        <w:rPr>
          <w:rFonts w:hint="eastAsia"/>
        </w:rPr>
        <w:t>从子女数量的角度出发</w:t>
      </w:r>
      <w:r w:rsidRPr="00AB3FBB">
        <w:rPr>
          <w:rFonts w:hint="eastAsia"/>
        </w:rPr>
        <w:t>，</w:t>
      </w:r>
      <w:r w:rsidR="00F926CB" w:rsidRPr="00AB3FBB">
        <w:rPr>
          <w:rFonts w:hint="eastAsia"/>
        </w:rPr>
        <w:t>发现农村</w:t>
      </w:r>
      <w:r w:rsidRPr="00AB3FBB">
        <w:rPr>
          <w:rFonts w:hint="eastAsia"/>
        </w:rPr>
        <w:t>家庭</w:t>
      </w:r>
      <w:r w:rsidR="00EE09FC" w:rsidRPr="00AB3FBB">
        <w:rPr>
          <w:rFonts w:hint="eastAsia"/>
        </w:rPr>
        <w:t>内部的</w:t>
      </w:r>
      <w:r w:rsidR="00F926CB" w:rsidRPr="00AB3FBB">
        <w:rPr>
          <w:rFonts w:hint="eastAsia"/>
        </w:rPr>
        <w:t>人口数量</w:t>
      </w:r>
      <w:r w:rsidRPr="00AB3FBB">
        <w:rPr>
          <w:rFonts w:hint="eastAsia"/>
        </w:rPr>
        <w:t>越少，则参加“新农保”的意愿越强，并且选择的缴费</w:t>
      </w:r>
      <w:r w:rsidR="00EE09FC" w:rsidRPr="00AB3FBB">
        <w:rPr>
          <w:rFonts w:hint="eastAsia"/>
        </w:rPr>
        <w:t>档次越高</w:t>
      </w:r>
      <w:r w:rsidRPr="00AB3FBB">
        <w:rPr>
          <w:rFonts w:hint="eastAsia"/>
        </w:rPr>
        <w:t>，</w:t>
      </w:r>
      <w:r w:rsidR="00F926CB" w:rsidRPr="00AB3FBB">
        <w:rPr>
          <w:rFonts w:hint="eastAsia"/>
        </w:rPr>
        <w:t>他们指出</w:t>
      </w:r>
      <w:r w:rsidRPr="00AB3FBB">
        <w:rPr>
          <w:rFonts w:hint="eastAsia"/>
        </w:rPr>
        <w:t>，农民的子女越多，则越倾向于选择“养儿防老”，而子女较少的农民，则往往将养老计划寄希望于社会保险，而选取较高的缴费</w:t>
      </w:r>
      <w:r w:rsidR="00EE09FC" w:rsidRPr="00AB3FBB">
        <w:rPr>
          <w:rFonts w:hint="eastAsia"/>
        </w:rPr>
        <w:t>档次</w:t>
      </w:r>
      <w:r w:rsidRPr="00AB3FBB">
        <w:rPr>
          <w:rFonts w:hint="eastAsia"/>
        </w:rPr>
        <w:t>。</w:t>
      </w:r>
      <w:r w:rsidR="00B810B5" w:rsidRPr="00AB3FBB">
        <w:rPr>
          <w:rFonts w:hint="eastAsia"/>
        </w:rPr>
        <w:t>赵昕、尹徐念（</w:t>
      </w:r>
      <w:r w:rsidR="00B810B5" w:rsidRPr="00AB3FBB">
        <w:t>2016</w:t>
      </w:r>
      <w:r w:rsidR="00B810B5" w:rsidRPr="00AB3FBB">
        <w:rPr>
          <w:rFonts w:hint="eastAsia"/>
        </w:rPr>
        <w:t>）</w:t>
      </w:r>
      <w:r w:rsidR="00EE09FC" w:rsidRPr="00AB3FBB">
        <w:rPr>
          <w:rFonts w:hint="eastAsia"/>
        </w:rPr>
        <w:t>则从孩子数的中介作用出发，</w:t>
      </w:r>
      <w:r w:rsidR="00B810B5" w:rsidRPr="00AB3FBB">
        <w:rPr>
          <w:rFonts w:hint="eastAsia"/>
        </w:rPr>
        <w:t>分析了全面二胎政策实施后，民众</w:t>
      </w:r>
      <w:r w:rsidR="00EE09FC" w:rsidRPr="00AB3FBB">
        <w:rPr>
          <w:rFonts w:hint="eastAsia"/>
        </w:rPr>
        <w:t>对于二孩生育与否的影响因素</w:t>
      </w:r>
      <w:r w:rsidR="00B810B5" w:rsidRPr="00AB3FBB">
        <w:rPr>
          <w:rFonts w:hint="eastAsia"/>
        </w:rPr>
        <w:t>。高传胜（</w:t>
      </w:r>
      <w:r w:rsidR="00B810B5" w:rsidRPr="00AB3FBB">
        <w:t>2017</w:t>
      </w:r>
      <w:r w:rsidR="00B810B5" w:rsidRPr="00AB3FBB">
        <w:rPr>
          <w:rFonts w:hint="eastAsia"/>
        </w:rPr>
        <w:t>）</w:t>
      </w:r>
      <w:r w:rsidR="00EE09FC" w:rsidRPr="00AB3FBB">
        <w:rPr>
          <w:rFonts w:hint="eastAsia"/>
        </w:rPr>
        <w:t>重新审视了政策改革后的家庭</w:t>
      </w:r>
      <w:r w:rsidR="00B810B5" w:rsidRPr="00AB3FBB">
        <w:rPr>
          <w:rFonts w:hint="eastAsia"/>
        </w:rPr>
        <w:t>养老服务模式，提出全面</w:t>
      </w:r>
      <w:r w:rsidR="00EE09FC" w:rsidRPr="00AB3FBB">
        <w:rPr>
          <w:rFonts w:hint="eastAsia"/>
        </w:rPr>
        <w:t>“</w:t>
      </w:r>
      <w:r w:rsidR="00B810B5" w:rsidRPr="00AB3FBB">
        <w:rPr>
          <w:rFonts w:hint="eastAsia"/>
        </w:rPr>
        <w:t>二孩</w:t>
      </w:r>
      <w:r w:rsidR="00EE09FC" w:rsidRPr="00AB3FBB">
        <w:rPr>
          <w:rFonts w:hint="eastAsia"/>
        </w:rPr>
        <w:t>”</w:t>
      </w:r>
      <w:r w:rsidR="00B810B5" w:rsidRPr="00AB3FBB">
        <w:rPr>
          <w:rFonts w:hint="eastAsia"/>
        </w:rPr>
        <w:t>背景下，我国养老模式需要完善自身体系以适应新情境下的人口结构调整。</w:t>
      </w:r>
    </w:p>
    <w:p w14:paraId="3FE93B97" w14:textId="67886BB8" w:rsidR="000D6361" w:rsidRPr="00AB3FBB" w:rsidRDefault="00EE09FC">
      <w:pPr>
        <w:ind w:firstLine="480"/>
      </w:pPr>
      <w:r w:rsidRPr="00AB3FBB">
        <w:rPr>
          <w:rFonts w:hint="eastAsia"/>
        </w:rPr>
        <w:t>也有与张朝华等人（</w:t>
      </w:r>
      <w:r w:rsidRPr="00AB3FBB">
        <w:rPr>
          <w:rFonts w:hint="eastAsia"/>
        </w:rPr>
        <w:t>2</w:t>
      </w:r>
      <w:r w:rsidRPr="00AB3FBB">
        <w:t>010</w:t>
      </w:r>
      <w:r w:rsidRPr="00AB3FBB">
        <w:rPr>
          <w:rFonts w:hint="eastAsia"/>
        </w:rPr>
        <w:t>）持不同意见的学者，认为</w:t>
      </w:r>
      <w:r w:rsidR="00B810B5" w:rsidRPr="00AB3FBB">
        <w:rPr>
          <w:rFonts w:hint="eastAsia"/>
        </w:rPr>
        <w:t>子女数量对老年人参保具有正向影响</w:t>
      </w:r>
      <w:r w:rsidR="00CD7BF2" w:rsidRPr="00AB3FBB">
        <w:t>，</w:t>
      </w:r>
      <w:r w:rsidR="00B810B5" w:rsidRPr="00AB3FBB">
        <w:rPr>
          <w:rFonts w:hint="eastAsia"/>
        </w:rPr>
        <w:t>尤其是有儿子的老年人更愿意参保</w:t>
      </w:r>
      <w:r w:rsidR="00CD7BF2" w:rsidRPr="00AB3FBB">
        <w:t>，</w:t>
      </w:r>
      <w:r w:rsidR="00B810B5" w:rsidRPr="00AB3FBB">
        <w:rPr>
          <w:rFonts w:hint="eastAsia"/>
        </w:rPr>
        <w:t>这或许是由于老人不愿意成为子女的负担</w:t>
      </w:r>
      <w:r w:rsidR="00CD7BF2" w:rsidRPr="00AB3FBB">
        <w:t>，</w:t>
      </w:r>
      <w:r w:rsidR="00B810B5" w:rsidRPr="00AB3FBB">
        <w:rPr>
          <w:rFonts w:hint="eastAsia"/>
        </w:rPr>
        <w:t>也可能是子女为帮助父母寻求更全面的养老保障而</w:t>
      </w:r>
      <w:r w:rsidR="00CD7BF2" w:rsidRPr="00AB3FBB">
        <w:rPr>
          <w:rFonts w:hint="eastAsia"/>
        </w:rPr>
        <w:t>做出</w:t>
      </w:r>
      <w:r w:rsidR="00B810B5" w:rsidRPr="00AB3FBB">
        <w:rPr>
          <w:rFonts w:hint="eastAsia"/>
        </w:rPr>
        <w:t>的参保行为（田雅莉，</w:t>
      </w:r>
      <w:r w:rsidR="00B810B5" w:rsidRPr="00AB3FBB">
        <w:t>2022</w:t>
      </w:r>
      <w:r w:rsidR="00B810B5" w:rsidRPr="00AB3FBB">
        <w:rPr>
          <w:rFonts w:hint="eastAsia"/>
        </w:rPr>
        <w:t>）。李真（</w:t>
      </w:r>
      <w:r w:rsidR="00B810B5" w:rsidRPr="00AB3FBB">
        <w:t>2022</w:t>
      </w:r>
      <w:r w:rsidR="00B810B5" w:rsidRPr="00AB3FBB">
        <w:rPr>
          <w:rFonts w:hint="eastAsia"/>
        </w:rPr>
        <w:t>）所做的回归分析显示养老保险会显著提高农村居民的生育意愿，且对于中等收入组的影响最大，对于农村低收入家庭来讲，“养儿防老”的观念更深。</w:t>
      </w:r>
    </w:p>
    <w:p w14:paraId="5B0083F0" w14:textId="7BBD452F" w:rsidR="00F7607D" w:rsidRPr="00AB3FBB" w:rsidRDefault="00B810B5" w:rsidP="00B76727">
      <w:pPr>
        <w:pStyle w:val="ctitle"/>
        <w:spacing w:before="156" w:after="31"/>
        <w:ind w:left="480" w:firstLine="240"/>
      </w:pPr>
      <w:bookmarkStart w:id="245" w:name="_Toc127877167"/>
      <w:bookmarkStart w:id="246" w:name="_Toc129136363"/>
      <w:bookmarkStart w:id="247" w:name="_Toc129618123"/>
      <w:r w:rsidRPr="00AB3FBB">
        <w:rPr>
          <w:rFonts w:hint="eastAsia"/>
        </w:rPr>
        <w:t>文献综述评述</w:t>
      </w:r>
      <w:bookmarkEnd w:id="245"/>
      <w:bookmarkEnd w:id="246"/>
      <w:bookmarkEnd w:id="247"/>
    </w:p>
    <w:p w14:paraId="7DBD83AD" w14:textId="61B3EA0A" w:rsidR="00887AA7" w:rsidRPr="00AB3FBB" w:rsidRDefault="00B810B5" w:rsidP="00B74A07">
      <w:pPr>
        <w:ind w:firstLine="480"/>
      </w:pPr>
      <w:r w:rsidRPr="00AB3FBB">
        <w:rPr>
          <w:rFonts w:hint="eastAsia"/>
        </w:rPr>
        <w:t>从对新农保政策的相关研究，国内外学者的研究经历了从政策描述到政策效果评估，从浅显表面的描述到深入的使用数据研究的过程。然而还存在了一些不足，首先表现为没有使用规范的经济学方法、建立经济学模型进行研究。</w:t>
      </w:r>
      <w:r w:rsidR="00CC06F9" w:rsidRPr="00AB3FBB">
        <w:rPr>
          <w:rFonts w:hint="eastAsia"/>
        </w:rPr>
        <w:t>现今的研究内容</w:t>
      </w:r>
      <w:r w:rsidRPr="00AB3FBB">
        <w:rPr>
          <w:rFonts w:hint="eastAsia"/>
        </w:rPr>
        <w:t>主要包括</w:t>
      </w:r>
      <w:r w:rsidRPr="00AB3FBB">
        <w:t>:</w:t>
      </w:r>
      <w:r w:rsidRPr="00AB3FBB">
        <w:rPr>
          <w:rFonts w:hint="eastAsia"/>
        </w:rPr>
        <w:t>“新农保”可采取的模式、“新农保”的具体实施办法、取得的成效、</w:t>
      </w:r>
      <w:r w:rsidRPr="00AB3FBB">
        <w:rPr>
          <w:rFonts w:hint="eastAsia"/>
        </w:rPr>
        <w:lastRenderedPageBreak/>
        <w:t>基金的管理以及立法保障等。</w:t>
      </w:r>
      <w:r w:rsidR="00887AA7" w:rsidRPr="00AB3FBB">
        <w:rPr>
          <w:rFonts w:hint="eastAsia"/>
        </w:rPr>
        <w:t>而关于生育政策的讨论，大多集中于政策预期，且关于其对农村家庭社会养老保险需求影响的讨论尚不充分。</w:t>
      </w:r>
    </w:p>
    <w:p w14:paraId="17F5FF03" w14:textId="6A717D02" w:rsidR="00A25801" w:rsidRPr="00AB3FBB" w:rsidRDefault="00B810B5" w:rsidP="00B74A07">
      <w:pPr>
        <w:ind w:firstLine="480"/>
      </w:pPr>
      <w:r w:rsidRPr="00AB3FBB">
        <w:rPr>
          <w:rFonts w:hint="eastAsia"/>
        </w:rPr>
        <w:t>此外，</w:t>
      </w:r>
      <w:r w:rsidR="00A25801" w:rsidRPr="00AB3FBB">
        <w:rPr>
          <w:rFonts w:ascii="宋体" w:hAnsi="宋体" w:cs="宋体"/>
          <w:kern w:val="0"/>
          <w:szCs w:val="24"/>
        </w:rPr>
        <w:t>及时评价一项公共政策有助于后续政策研究制定，但</w:t>
      </w:r>
      <w:r w:rsidR="00726164" w:rsidRPr="00AB3FBB">
        <w:rPr>
          <w:rFonts w:ascii="宋体" w:hAnsi="宋体" w:cs="宋体" w:hint="eastAsia"/>
          <w:kern w:val="0"/>
          <w:szCs w:val="24"/>
        </w:rPr>
        <w:t>无论是国内还是国外，对政策更多的是进行描述、梳理，</w:t>
      </w:r>
      <w:r w:rsidR="00781D17" w:rsidRPr="00AB3FBB">
        <w:rPr>
          <w:rFonts w:ascii="宋体" w:hAnsi="宋体" w:cs="宋体" w:hint="eastAsia"/>
          <w:kern w:val="0"/>
          <w:szCs w:val="24"/>
        </w:rPr>
        <w:t>对</w:t>
      </w:r>
      <w:r w:rsidR="00B74A07" w:rsidRPr="00AB3FBB">
        <w:rPr>
          <w:rFonts w:ascii="宋体" w:hAnsi="宋体" w:cs="宋体" w:hint="eastAsia"/>
          <w:kern w:val="0"/>
          <w:szCs w:val="24"/>
        </w:rPr>
        <w:t>其</w:t>
      </w:r>
      <w:r w:rsidR="00726164" w:rsidRPr="00AB3FBB">
        <w:rPr>
          <w:rFonts w:ascii="宋体" w:hAnsi="宋体" w:cs="宋体" w:hint="eastAsia"/>
          <w:kern w:val="0"/>
          <w:szCs w:val="24"/>
        </w:rPr>
        <w:t>实施效果的</w:t>
      </w:r>
      <w:r w:rsidR="00A25801" w:rsidRPr="00AB3FBB">
        <w:rPr>
          <w:rFonts w:ascii="宋体" w:hAnsi="宋体" w:cs="宋体"/>
          <w:kern w:val="0"/>
          <w:szCs w:val="24"/>
        </w:rPr>
        <w:t>评价</w:t>
      </w:r>
      <w:r w:rsidR="00726164" w:rsidRPr="00AB3FBB">
        <w:rPr>
          <w:rFonts w:ascii="宋体" w:hAnsi="宋体" w:cs="宋体" w:hint="eastAsia"/>
          <w:kern w:val="0"/>
          <w:szCs w:val="24"/>
        </w:rPr>
        <w:t>存在</w:t>
      </w:r>
      <w:r w:rsidR="00781D17" w:rsidRPr="00AB3FBB">
        <w:rPr>
          <w:rFonts w:ascii="宋体" w:hAnsi="宋体" w:cs="宋体" w:hint="eastAsia"/>
          <w:kern w:val="0"/>
          <w:szCs w:val="24"/>
        </w:rPr>
        <w:t>一定</w:t>
      </w:r>
      <w:r w:rsidR="00726164" w:rsidRPr="00AB3FBB">
        <w:rPr>
          <w:rFonts w:ascii="宋体" w:hAnsi="宋体" w:cs="宋体" w:hint="eastAsia"/>
          <w:kern w:val="0"/>
          <w:szCs w:val="24"/>
        </w:rPr>
        <w:t>不足</w:t>
      </w:r>
      <w:r w:rsidR="00A25801" w:rsidRPr="00AB3FBB">
        <w:rPr>
          <w:rFonts w:ascii="宋体" w:hAnsi="宋体" w:cs="宋体"/>
          <w:kern w:val="0"/>
          <w:szCs w:val="24"/>
        </w:rPr>
        <w:t>。</w:t>
      </w:r>
    </w:p>
    <w:p w14:paraId="31057FEA" w14:textId="77777777" w:rsidR="009D151E" w:rsidRPr="00AB3FBB" w:rsidRDefault="009D151E" w:rsidP="0055312C">
      <w:pPr>
        <w:pStyle w:val="atitle"/>
        <w:sectPr w:rsidR="009D151E" w:rsidRPr="00AB3FBB" w:rsidSect="008668CF">
          <w:footerReference w:type="first" r:id="rId17"/>
          <w:pgSz w:w="11906" w:h="16838"/>
          <w:pgMar w:top="1440" w:right="1286" w:bottom="1440" w:left="1800" w:header="851" w:footer="992" w:gutter="0"/>
          <w:pgNumType w:start="1"/>
          <w:cols w:space="425"/>
          <w:titlePg/>
          <w:docGrid w:type="lines" w:linePitch="312"/>
        </w:sectPr>
      </w:pPr>
      <w:bookmarkStart w:id="248" w:name="_Toc127876685"/>
      <w:bookmarkStart w:id="249" w:name="_Toc127876756"/>
      <w:bookmarkStart w:id="250" w:name="_Toc127876826"/>
      <w:bookmarkStart w:id="251" w:name="_Toc127876896"/>
      <w:bookmarkStart w:id="252" w:name="_Toc127876964"/>
      <w:bookmarkStart w:id="253" w:name="_Toc127877032"/>
      <w:bookmarkStart w:id="254" w:name="_Toc127877100"/>
      <w:bookmarkStart w:id="255" w:name="_Toc127877168"/>
      <w:bookmarkStart w:id="256" w:name="_Toc128330012"/>
      <w:bookmarkStart w:id="257" w:name="_Toc128553174"/>
      <w:bookmarkStart w:id="258" w:name="_Toc128569743"/>
      <w:bookmarkStart w:id="259" w:name="_Toc128569819"/>
      <w:bookmarkStart w:id="260" w:name="_Toc128569890"/>
      <w:bookmarkStart w:id="261" w:name="_Toc128570330"/>
      <w:bookmarkStart w:id="262" w:name="_Toc128576804"/>
      <w:bookmarkStart w:id="263" w:name="_Toc128576878"/>
      <w:bookmarkStart w:id="264" w:name="_Toc128579355"/>
      <w:bookmarkStart w:id="265" w:name="_Toc128579423"/>
      <w:bookmarkStart w:id="266" w:name="_Toc128581594"/>
      <w:bookmarkStart w:id="267" w:name="_Toc128585107"/>
      <w:bookmarkStart w:id="268" w:name="_Toc128597488"/>
      <w:bookmarkStart w:id="269" w:name="_Toc128597558"/>
      <w:bookmarkStart w:id="270" w:name="_Toc128597628"/>
      <w:bookmarkStart w:id="271" w:name="_Toc128598046"/>
      <w:bookmarkStart w:id="272" w:name="_Toc128598113"/>
      <w:bookmarkStart w:id="273" w:name="_Toc128598181"/>
      <w:bookmarkStart w:id="274" w:name="_Toc128788655"/>
      <w:bookmarkStart w:id="275" w:name="_Toc128788727"/>
      <w:bookmarkStart w:id="276" w:name="_Toc128845394"/>
      <w:bookmarkStart w:id="277" w:name="_Toc129109000"/>
      <w:bookmarkStart w:id="278" w:name="_Toc129109079"/>
      <w:bookmarkStart w:id="279" w:name="_Toc129129216"/>
      <w:bookmarkStart w:id="280" w:name="_Toc129129291"/>
      <w:bookmarkStart w:id="281" w:name="_Toc129129367"/>
      <w:bookmarkStart w:id="282" w:name="_Toc129129443"/>
      <w:bookmarkStart w:id="283" w:name="_Toc129129519"/>
      <w:bookmarkStart w:id="284" w:name="_Toc129129593"/>
      <w:bookmarkStart w:id="285" w:name="_Toc129129970"/>
      <w:bookmarkStart w:id="286" w:name="_Toc129130037"/>
      <w:bookmarkStart w:id="287" w:name="_Toc129133105"/>
      <w:bookmarkStart w:id="288" w:name="_Toc129133171"/>
      <w:bookmarkStart w:id="289" w:name="_Toc129134239"/>
      <w:bookmarkStart w:id="290" w:name="_Toc129136078"/>
      <w:bookmarkStart w:id="291" w:name="_Toc129136145"/>
      <w:bookmarkStart w:id="292" w:name="_Toc129136213"/>
      <w:bookmarkStart w:id="293" w:name="_Toc129136364"/>
      <w:bookmarkStart w:id="294" w:name="_Toc129163905"/>
      <w:bookmarkStart w:id="295" w:name="_Toc129163973"/>
      <w:bookmarkStart w:id="296" w:name="_Toc129295758"/>
      <w:bookmarkStart w:id="297" w:name="_Toc129295822"/>
      <w:bookmarkStart w:id="298" w:name="_Toc129296126"/>
      <w:bookmarkStart w:id="299" w:name="_Toc129296188"/>
      <w:bookmarkStart w:id="300" w:name="_Toc129296250"/>
      <w:bookmarkStart w:id="301" w:name="_Toc129381978"/>
      <w:bookmarkStart w:id="302" w:name="_Toc129382129"/>
      <w:bookmarkStart w:id="303" w:name="_Toc129382192"/>
      <w:bookmarkStart w:id="304" w:name="_Toc129382255"/>
      <w:bookmarkStart w:id="305" w:name="_Toc129382318"/>
      <w:bookmarkStart w:id="306" w:name="_Toc129382974"/>
      <w:bookmarkStart w:id="307" w:name="_Toc127877169"/>
      <w:bookmarkStart w:id="308" w:name="_Toc129136365"/>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14:paraId="369D98A7" w14:textId="4CC4B2A0" w:rsidR="005176FF" w:rsidRPr="00AB3FBB" w:rsidRDefault="006C1C92" w:rsidP="0055312C">
      <w:pPr>
        <w:pStyle w:val="atitle"/>
      </w:pPr>
      <w:bookmarkStart w:id="309" w:name="_Toc129618124"/>
      <w:r w:rsidRPr="00AB3FBB">
        <w:rPr>
          <w:rFonts w:hint="eastAsia"/>
        </w:rPr>
        <w:lastRenderedPageBreak/>
        <w:t>关键概念界定和理论基础</w:t>
      </w:r>
      <w:bookmarkEnd w:id="307"/>
      <w:bookmarkEnd w:id="308"/>
      <w:bookmarkEnd w:id="309"/>
    </w:p>
    <w:p w14:paraId="08F74AA4" w14:textId="32B9A75D" w:rsidR="00AF51BB" w:rsidRPr="00AB3FBB" w:rsidRDefault="006C1C92">
      <w:pPr>
        <w:pStyle w:val="btitle"/>
        <w:spacing w:before="156" w:after="156"/>
      </w:pPr>
      <w:bookmarkStart w:id="310" w:name="_Toc127877170"/>
      <w:bookmarkStart w:id="311" w:name="_Toc129136366"/>
      <w:bookmarkStart w:id="312" w:name="_Toc129618125"/>
      <w:r w:rsidRPr="00AB3FBB">
        <w:rPr>
          <w:rFonts w:hint="eastAsia"/>
        </w:rPr>
        <w:t>相关概念</w:t>
      </w:r>
      <w:bookmarkEnd w:id="310"/>
      <w:bookmarkEnd w:id="311"/>
      <w:bookmarkEnd w:id="312"/>
      <w:r w:rsidR="005E578E" w:rsidRPr="00AB3FBB">
        <w:rPr>
          <w:rFonts w:hint="eastAsia"/>
        </w:rPr>
        <w:t xml:space="preserve"> </w:t>
      </w:r>
    </w:p>
    <w:p w14:paraId="11F7369E" w14:textId="4B6EE55E" w:rsidR="00AF51BB" w:rsidRPr="00AB3FBB" w:rsidRDefault="006C1C92">
      <w:pPr>
        <w:pStyle w:val="ctitle"/>
        <w:spacing w:before="156" w:after="31"/>
        <w:ind w:left="480" w:firstLine="240"/>
      </w:pPr>
      <w:bookmarkStart w:id="313" w:name="_Toc127877171"/>
      <w:bookmarkStart w:id="314" w:name="_Toc129136367"/>
      <w:bookmarkStart w:id="315" w:name="_Toc129618126"/>
      <w:r w:rsidRPr="00AB3FBB">
        <w:rPr>
          <w:rFonts w:hint="eastAsia"/>
        </w:rPr>
        <w:t>全面</w:t>
      </w:r>
      <w:bookmarkEnd w:id="313"/>
      <w:r w:rsidR="00AD13A7" w:rsidRPr="00AB3FBB">
        <w:rPr>
          <w:rFonts w:hint="eastAsia"/>
        </w:rPr>
        <w:t>“</w:t>
      </w:r>
      <w:r w:rsidR="005C00AD" w:rsidRPr="00AB3FBB">
        <w:rPr>
          <w:rFonts w:hint="eastAsia"/>
        </w:rPr>
        <w:t>二孩”政策</w:t>
      </w:r>
      <w:bookmarkEnd w:id="314"/>
      <w:bookmarkEnd w:id="315"/>
    </w:p>
    <w:p w14:paraId="51811B71" w14:textId="5AD512B3" w:rsidR="00B26FED" w:rsidRPr="00AB3FBB" w:rsidRDefault="006C1C92">
      <w:pPr>
        <w:ind w:firstLine="480"/>
      </w:pPr>
      <w:r w:rsidRPr="00AB3FBB">
        <w:rPr>
          <w:rFonts w:hint="eastAsia"/>
        </w:rPr>
        <w:t>生育政策</w:t>
      </w:r>
      <w:r w:rsidR="00ED0CCB" w:rsidRPr="00AB3FBB">
        <w:rPr>
          <w:rFonts w:hint="eastAsia"/>
        </w:rPr>
        <w:t>是</w:t>
      </w:r>
      <w:r w:rsidRPr="00AB3FBB">
        <w:rPr>
          <w:rFonts w:hint="eastAsia"/>
        </w:rPr>
        <w:t>国家直接干预和调节影响人民生育行为的法令和措施的总和。</w:t>
      </w:r>
    </w:p>
    <w:p w14:paraId="6CFE7A42" w14:textId="329DCBB4" w:rsidR="00B26FED" w:rsidRPr="00AB3FBB" w:rsidRDefault="00B26FED">
      <w:pPr>
        <w:ind w:firstLine="480"/>
      </w:pPr>
      <w:r w:rsidRPr="00AB3FBB">
        <w:rPr>
          <w:rFonts w:hint="eastAsia"/>
        </w:rPr>
        <w:t>全面</w:t>
      </w:r>
      <w:r w:rsidR="00AD13A7" w:rsidRPr="00AB3FBB">
        <w:rPr>
          <w:rFonts w:hint="eastAsia"/>
        </w:rPr>
        <w:t>“</w:t>
      </w:r>
      <w:r w:rsidR="005C00AD" w:rsidRPr="00AB3FBB">
        <w:rPr>
          <w:rFonts w:hint="eastAsia"/>
        </w:rPr>
        <w:t>二孩”政策</w:t>
      </w:r>
      <w:r w:rsidRPr="00AB3FBB">
        <w:rPr>
          <w:rFonts w:hint="eastAsia"/>
        </w:rPr>
        <w:t>指的是从</w:t>
      </w:r>
      <w:r w:rsidRPr="00AB3FBB">
        <w:rPr>
          <w:rFonts w:hint="eastAsia"/>
        </w:rPr>
        <w:t>2016</w:t>
      </w:r>
      <w:r w:rsidRPr="00AB3FBB">
        <w:rPr>
          <w:rFonts w:hint="eastAsia"/>
        </w:rPr>
        <w:t>年到</w:t>
      </w:r>
      <w:r w:rsidRPr="00AB3FBB">
        <w:rPr>
          <w:rFonts w:hint="eastAsia"/>
        </w:rPr>
        <w:t>2021</w:t>
      </w:r>
      <w:r w:rsidRPr="00AB3FBB">
        <w:rPr>
          <w:rFonts w:hint="eastAsia"/>
        </w:rPr>
        <w:t>年，中华人民共和国政府推行鼓励或强制一对夫妇最多生育两个孩子的计划生育政策，它取代了之前在中国实施长达</w:t>
      </w:r>
      <w:r w:rsidRPr="00AB3FBB">
        <w:rPr>
          <w:rFonts w:hint="eastAsia"/>
        </w:rPr>
        <w:t>35</w:t>
      </w:r>
      <w:r w:rsidRPr="00AB3FBB">
        <w:rPr>
          <w:rFonts w:hint="eastAsia"/>
        </w:rPr>
        <w:t>年的一胎政策，此前，包括伊朗、新加坡和越南在内的几个国家都采用了</w:t>
      </w:r>
      <w:r w:rsidR="005C00AD" w:rsidRPr="00AB3FBB">
        <w:rPr>
          <w:rFonts w:hint="eastAsia"/>
        </w:rPr>
        <w:t>”二孩”政策</w:t>
      </w:r>
      <w:r w:rsidRPr="00AB3FBB">
        <w:rPr>
          <w:rFonts w:hint="eastAsia"/>
        </w:rPr>
        <w:t>。</w:t>
      </w:r>
    </w:p>
    <w:p w14:paraId="53F71859" w14:textId="0FA31035" w:rsidR="00AF51BB" w:rsidRPr="00AB3FBB" w:rsidRDefault="006C1C92" w:rsidP="00607CCB">
      <w:pPr>
        <w:ind w:firstLine="480"/>
      </w:pPr>
      <w:r w:rsidRPr="00AB3FBB">
        <w:t>2021</w:t>
      </w:r>
      <w:r w:rsidRPr="00AB3FBB">
        <w:rPr>
          <w:rFonts w:hint="eastAsia"/>
        </w:rPr>
        <w:t>年</w:t>
      </w:r>
      <w:r w:rsidRPr="00AB3FBB">
        <w:t>6</w:t>
      </w:r>
      <w:r w:rsidRPr="00AB3FBB">
        <w:rPr>
          <w:rFonts w:hint="eastAsia"/>
        </w:rPr>
        <w:t>月</w:t>
      </w:r>
      <w:r w:rsidRPr="00AB3FBB">
        <w:t>1</w:t>
      </w:r>
      <w:r w:rsidRPr="00AB3FBB">
        <w:rPr>
          <w:rFonts w:hint="eastAsia"/>
        </w:rPr>
        <w:t>日，为提高生育意愿、改善人口结构，中国又放开了“三胎政策”，政策效果有待进一步检验。</w:t>
      </w:r>
    </w:p>
    <w:p w14:paraId="6519BAEA" w14:textId="7E4BEA45" w:rsidR="00AF51BB" w:rsidRPr="00AB3FBB" w:rsidRDefault="006C1C92">
      <w:pPr>
        <w:pStyle w:val="ctitle"/>
        <w:spacing w:before="156" w:after="31"/>
        <w:ind w:left="480" w:firstLine="240"/>
      </w:pPr>
      <w:bookmarkStart w:id="316" w:name="_Toc128569823"/>
      <w:bookmarkStart w:id="317" w:name="_Toc128569894"/>
      <w:bookmarkStart w:id="318" w:name="_Toc128570334"/>
      <w:bookmarkStart w:id="319" w:name="_Toc128576808"/>
      <w:bookmarkStart w:id="320" w:name="_Toc128576882"/>
      <w:bookmarkStart w:id="321" w:name="_Toc128579359"/>
      <w:bookmarkStart w:id="322" w:name="_Toc128579427"/>
      <w:bookmarkStart w:id="323" w:name="_Toc128581598"/>
      <w:bookmarkStart w:id="324" w:name="_Toc128585111"/>
      <w:bookmarkStart w:id="325" w:name="_Toc128597492"/>
      <w:bookmarkStart w:id="326" w:name="_Toc128597562"/>
      <w:bookmarkStart w:id="327" w:name="_Toc128597632"/>
      <w:bookmarkStart w:id="328" w:name="_Toc128598050"/>
      <w:bookmarkStart w:id="329" w:name="_Toc128598117"/>
      <w:bookmarkStart w:id="330" w:name="_Toc128598185"/>
      <w:bookmarkStart w:id="331" w:name="_Toc128788659"/>
      <w:bookmarkStart w:id="332" w:name="_Toc128788731"/>
      <w:bookmarkStart w:id="333" w:name="_Toc128845398"/>
      <w:bookmarkStart w:id="334" w:name="_Toc129109004"/>
      <w:bookmarkStart w:id="335" w:name="_Toc129109083"/>
      <w:bookmarkStart w:id="336" w:name="_Toc129129220"/>
      <w:bookmarkStart w:id="337" w:name="_Toc129129295"/>
      <w:bookmarkStart w:id="338" w:name="_Toc129129371"/>
      <w:bookmarkStart w:id="339" w:name="_Toc129129447"/>
      <w:bookmarkStart w:id="340" w:name="_Toc129129523"/>
      <w:bookmarkStart w:id="341" w:name="_Toc129129597"/>
      <w:bookmarkStart w:id="342" w:name="_Toc129129974"/>
      <w:bookmarkStart w:id="343" w:name="_Toc129130041"/>
      <w:bookmarkStart w:id="344" w:name="_Toc129133109"/>
      <w:bookmarkStart w:id="345" w:name="_Toc129133175"/>
      <w:bookmarkStart w:id="346" w:name="_Toc129134243"/>
      <w:bookmarkStart w:id="347" w:name="_Toc129136082"/>
      <w:bookmarkStart w:id="348" w:name="_Toc129136149"/>
      <w:bookmarkStart w:id="349" w:name="_Toc129136217"/>
      <w:bookmarkStart w:id="350" w:name="_Toc129136368"/>
      <w:bookmarkStart w:id="351" w:name="_Toc129163909"/>
      <w:bookmarkStart w:id="352" w:name="_Toc129163977"/>
      <w:bookmarkStart w:id="353" w:name="_Toc129295762"/>
      <w:bookmarkStart w:id="354" w:name="_Toc129295826"/>
      <w:bookmarkStart w:id="355" w:name="_Toc129296130"/>
      <w:bookmarkStart w:id="356" w:name="_Toc129296192"/>
      <w:bookmarkStart w:id="357" w:name="_Toc129296254"/>
      <w:bookmarkStart w:id="358" w:name="_Toc129381982"/>
      <w:bookmarkStart w:id="359" w:name="_Toc129382133"/>
      <w:bookmarkStart w:id="360" w:name="_Toc129382196"/>
      <w:bookmarkStart w:id="361" w:name="_Toc129382259"/>
      <w:bookmarkStart w:id="362" w:name="_Toc129382322"/>
      <w:bookmarkStart w:id="363" w:name="_Toc129382978"/>
      <w:bookmarkStart w:id="364" w:name="_Toc128569824"/>
      <w:bookmarkStart w:id="365" w:name="_Toc128569895"/>
      <w:bookmarkStart w:id="366" w:name="_Toc128570335"/>
      <w:bookmarkStart w:id="367" w:name="_Toc128576809"/>
      <w:bookmarkStart w:id="368" w:name="_Toc128576883"/>
      <w:bookmarkStart w:id="369" w:name="_Toc128579360"/>
      <w:bookmarkStart w:id="370" w:name="_Toc128579428"/>
      <w:bookmarkStart w:id="371" w:name="_Toc128581599"/>
      <w:bookmarkStart w:id="372" w:name="_Toc128585112"/>
      <w:bookmarkStart w:id="373" w:name="_Toc128597493"/>
      <w:bookmarkStart w:id="374" w:name="_Toc128597563"/>
      <w:bookmarkStart w:id="375" w:name="_Toc128597633"/>
      <w:bookmarkStart w:id="376" w:name="_Toc128598051"/>
      <w:bookmarkStart w:id="377" w:name="_Toc128598118"/>
      <w:bookmarkStart w:id="378" w:name="_Toc128598186"/>
      <w:bookmarkStart w:id="379" w:name="_Toc128788660"/>
      <w:bookmarkStart w:id="380" w:name="_Toc128788732"/>
      <w:bookmarkStart w:id="381" w:name="_Toc128845399"/>
      <w:bookmarkStart w:id="382" w:name="_Toc129109005"/>
      <w:bookmarkStart w:id="383" w:name="_Toc129109084"/>
      <w:bookmarkStart w:id="384" w:name="_Toc129129221"/>
      <w:bookmarkStart w:id="385" w:name="_Toc129129296"/>
      <w:bookmarkStart w:id="386" w:name="_Toc129129372"/>
      <w:bookmarkStart w:id="387" w:name="_Toc129129448"/>
      <w:bookmarkStart w:id="388" w:name="_Toc129129524"/>
      <w:bookmarkStart w:id="389" w:name="_Toc129129598"/>
      <w:bookmarkStart w:id="390" w:name="_Toc129129975"/>
      <w:bookmarkStart w:id="391" w:name="_Toc129130042"/>
      <w:bookmarkStart w:id="392" w:name="_Toc129133110"/>
      <w:bookmarkStart w:id="393" w:name="_Toc129133176"/>
      <w:bookmarkStart w:id="394" w:name="_Toc129134244"/>
      <w:bookmarkStart w:id="395" w:name="_Toc129136083"/>
      <w:bookmarkStart w:id="396" w:name="_Toc129136150"/>
      <w:bookmarkStart w:id="397" w:name="_Toc129136218"/>
      <w:bookmarkStart w:id="398" w:name="_Toc129136369"/>
      <w:bookmarkStart w:id="399" w:name="_Toc129163910"/>
      <w:bookmarkStart w:id="400" w:name="_Toc129163978"/>
      <w:bookmarkStart w:id="401" w:name="_Toc129295763"/>
      <w:bookmarkStart w:id="402" w:name="_Toc129295827"/>
      <w:bookmarkStart w:id="403" w:name="_Toc129296131"/>
      <w:bookmarkStart w:id="404" w:name="_Toc129296193"/>
      <w:bookmarkStart w:id="405" w:name="_Toc129296255"/>
      <w:bookmarkStart w:id="406" w:name="_Toc129381983"/>
      <w:bookmarkStart w:id="407" w:name="_Toc129382134"/>
      <w:bookmarkStart w:id="408" w:name="_Toc129382197"/>
      <w:bookmarkStart w:id="409" w:name="_Toc129382260"/>
      <w:bookmarkStart w:id="410" w:name="_Toc129382323"/>
      <w:bookmarkStart w:id="411" w:name="_Toc129382979"/>
      <w:bookmarkStart w:id="412" w:name="_Toc127877173"/>
      <w:bookmarkStart w:id="413" w:name="_Toc129136370"/>
      <w:bookmarkStart w:id="414" w:name="_Toc129618127"/>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r w:rsidRPr="00AB3FBB">
        <w:rPr>
          <w:rFonts w:hint="eastAsia"/>
        </w:rPr>
        <w:t>新农保</w:t>
      </w:r>
      <w:bookmarkEnd w:id="412"/>
      <w:bookmarkEnd w:id="413"/>
      <w:bookmarkEnd w:id="414"/>
    </w:p>
    <w:p w14:paraId="3A0CF5FD" w14:textId="77777777" w:rsidR="004C351E" w:rsidRPr="00AB3FBB" w:rsidRDefault="006C1C92" w:rsidP="0033489B">
      <w:pPr>
        <w:ind w:firstLine="480"/>
      </w:pPr>
      <w:r w:rsidRPr="00AB3FBB">
        <w:rPr>
          <w:rFonts w:hint="eastAsia"/>
        </w:rPr>
        <w:t>新型农村社会养老保险（简称新农保）是以保障农村居民年老时的基本生活为目的，由政府组织实施的一项社会养老保险制度，是国家社会保险体系的重要组成部分。</w:t>
      </w:r>
    </w:p>
    <w:p w14:paraId="2761AECE" w14:textId="77777777" w:rsidR="006B3A25" w:rsidRPr="00AB3FBB" w:rsidRDefault="006C1C92" w:rsidP="00607CCB">
      <w:pPr>
        <w:ind w:firstLine="480"/>
      </w:pPr>
      <w:r w:rsidRPr="00AB3FBB">
        <w:t>2002</w:t>
      </w:r>
      <w:r w:rsidRPr="00AB3FBB">
        <w:rPr>
          <w:rFonts w:hint="eastAsia"/>
        </w:rPr>
        <w:t>年后，中国开始探索新型农村社会养老保险制度的建设，并进行了小规模的局部推行。</w:t>
      </w:r>
    </w:p>
    <w:p w14:paraId="4FC893D1" w14:textId="77777777" w:rsidR="006B3A25" w:rsidRPr="00AB3FBB" w:rsidRDefault="006C1C92" w:rsidP="00607CCB">
      <w:pPr>
        <w:ind w:firstLine="480"/>
      </w:pPr>
      <w:r w:rsidRPr="00AB3FBB">
        <w:t>2009</w:t>
      </w:r>
      <w:r w:rsidRPr="00AB3FBB">
        <w:rPr>
          <w:rFonts w:hint="eastAsia"/>
        </w:rPr>
        <w:t>年</w:t>
      </w:r>
      <w:r w:rsidRPr="00AB3FBB">
        <w:t>9</w:t>
      </w:r>
      <w:r w:rsidRPr="00AB3FBB">
        <w:rPr>
          <w:rFonts w:hint="eastAsia"/>
        </w:rPr>
        <w:t>月，《关于开展新型农村社会养老保险试点的指导意见》由国务院发布，并在当年启动了覆盖全国各地</w:t>
      </w:r>
      <w:r w:rsidRPr="00AB3FBB">
        <w:t>10</w:t>
      </w:r>
      <w:r w:rsidRPr="00AB3FBB">
        <w:rPr>
          <w:rFonts w:hint="eastAsia"/>
        </w:rPr>
        <w:t>％的县和市的新农保试点。随后，该政策进入了加速扩面和扩大试点阶段。</w:t>
      </w:r>
    </w:p>
    <w:p w14:paraId="6E833BE8" w14:textId="7CBBDDBE" w:rsidR="006B3A25" w:rsidRPr="00AB3FBB" w:rsidRDefault="006C1C92" w:rsidP="00607CCB">
      <w:pPr>
        <w:ind w:firstLine="480"/>
      </w:pPr>
      <w:r w:rsidRPr="00AB3FBB">
        <w:t>2012</w:t>
      </w:r>
      <w:r w:rsidRPr="00AB3FBB">
        <w:rPr>
          <w:rFonts w:hint="eastAsia"/>
        </w:rPr>
        <w:t>年，新农保在我国全面推广，社会养老保险已具一定规模。</w:t>
      </w:r>
    </w:p>
    <w:p w14:paraId="3E49B7E2" w14:textId="77777777" w:rsidR="006B3A25" w:rsidRPr="00AB3FBB" w:rsidRDefault="006C1C92" w:rsidP="00607CCB">
      <w:pPr>
        <w:ind w:firstLine="480"/>
      </w:pPr>
      <w:r w:rsidRPr="00AB3FBB">
        <w:t>2014</w:t>
      </w:r>
      <w:r w:rsidRPr="00AB3FBB">
        <w:rPr>
          <w:rFonts w:hint="eastAsia"/>
        </w:rPr>
        <w:t>年</w:t>
      </w:r>
      <w:r w:rsidRPr="00AB3FBB">
        <w:t>2</w:t>
      </w:r>
      <w:r w:rsidRPr="00AB3FBB">
        <w:rPr>
          <w:rFonts w:hint="eastAsia"/>
        </w:rPr>
        <w:t>月，新型农村社会养老保险和城镇居民社会养老保险合并成为城乡居民社会养老保险，并开始对其进行统一管理。</w:t>
      </w:r>
    </w:p>
    <w:p w14:paraId="40434692" w14:textId="4DE9A2EA" w:rsidR="00AF51BB" w:rsidRPr="00AB3FBB" w:rsidRDefault="006C1C92" w:rsidP="00607CCB">
      <w:pPr>
        <w:ind w:firstLine="480"/>
      </w:pPr>
      <w:r w:rsidRPr="00AB3FBB">
        <w:t>2019</w:t>
      </w:r>
      <w:r w:rsidRPr="00AB3FBB">
        <w:rPr>
          <w:rFonts w:hint="eastAsia"/>
        </w:rPr>
        <w:t>年，全国有</w:t>
      </w:r>
      <w:r w:rsidRPr="00AB3FBB">
        <w:t>5.3</w:t>
      </w:r>
      <w:r w:rsidRPr="00AB3FBB">
        <w:rPr>
          <w:rFonts w:hint="eastAsia"/>
        </w:rPr>
        <w:t>亿人参加城乡居民基本养老保险，基础养老金为</w:t>
      </w:r>
      <w:r w:rsidRPr="00AB3FBB">
        <w:t>88</w:t>
      </w:r>
      <w:r w:rsidRPr="00AB3FBB">
        <w:rPr>
          <w:rFonts w:hint="eastAsia"/>
        </w:rPr>
        <w:t>元每月每人。</w:t>
      </w:r>
      <w:bookmarkStart w:id="415" w:name="_Toc127876691"/>
      <w:bookmarkStart w:id="416" w:name="_Toc127876762"/>
      <w:bookmarkStart w:id="417" w:name="_Toc127876832"/>
      <w:bookmarkStart w:id="418" w:name="_Toc127876902"/>
      <w:bookmarkStart w:id="419" w:name="_Toc127876970"/>
      <w:bookmarkStart w:id="420" w:name="_Toc127877038"/>
      <w:bookmarkStart w:id="421" w:name="_Toc127877106"/>
      <w:bookmarkStart w:id="422" w:name="_Toc127877174"/>
      <w:bookmarkStart w:id="423" w:name="_Toc128330018"/>
      <w:bookmarkStart w:id="424" w:name="_Toc128553180"/>
      <w:bookmarkStart w:id="425" w:name="_Toc128569826"/>
      <w:bookmarkStart w:id="426" w:name="_Toc128569897"/>
      <w:bookmarkStart w:id="427" w:name="_Toc128570337"/>
      <w:bookmarkStart w:id="428" w:name="_Toc128576811"/>
      <w:bookmarkStart w:id="429" w:name="_Toc128576885"/>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p>
    <w:p w14:paraId="760B6C2C" w14:textId="1FADEC3F" w:rsidR="00817009" w:rsidRPr="00AB3FBB" w:rsidRDefault="00C55520">
      <w:pPr>
        <w:pStyle w:val="ctitle"/>
        <w:spacing w:before="156" w:after="31"/>
        <w:ind w:left="480" w:firstLine="240"/>
      </w:pPr>
      <w:bookmarkStart w:id="430" w:name="_Toc129136371"/>
      <w:bookmarkStart w:id="431" w:name="_Toc129618128"/>
      <w:r w:rsidRPr="00AB3FBB">
        <w:rPr>
          <w:rFonts w:hint="eastAsia"/>
        </w:rPr>
        <w:t>代际</w:t>
      </w:r>
      <w:r w:rsidR="00CF08A9" w:rsidRPr="00AB3FBB">
        <w:rPr>
          <w:rFonts w:hint="eastAsia"/>
        </w:rPr>
        <w:t>交换</w:t>
      </w:r>
      <w:bookmarkEnd w:id="430"/>
      <w:bookmarkEnd w:id="431"/>
    </w:p>
    <w:p w14:paraId="57106E16" w14:textId="14B0B511" w:rsidR="003702A0" w:rsidRPr="00AB3FBB" w:rsidRDefault="00817009" w:rsidP="003702A0">
      <w:pPr>
        <w:ind w:firstLine="480"/>
        <w:rPr>
          <w:rStyle w:val="notion-enable-hover"/>
        </w:rPr>
      </w:pPr>
      <w:r w:rsidRPr="00AB3FBB">
        <w:rPr>
          <w:rStyle w:val="notion-enable-hover"/>
          <w:rFonts w:hint="eastAsia"/>
        </w:rPr>
        <w:t>代际</w:t>
      </w:r>
      <w:r w:rsidR="00211CB1" w:rsidRPr="00AB3FBB">
        <w:rPr>
          <w:rStyle w:val="notion-enable-hover"/>
          <w:rFonts w:hint="eastAsia"/>
        </w:rPr>
        <w:t>交换</w:t>
      </w:r>
      <w:r w:rsidRPr="00AB3FBB">
        <w:rPr>
          <w:rStyle w:val="notion-enable-hover"/>
          <w:rFonts w:hint="eastAsia"/>
        </w:rPr>
        <w:t>，</w:t>
      </w:r>
      <w:r w:rsidR="009B61FF" w:rsidRPr="00AB3FBB">
        <w:rPr>
          <w:rStyle w:val="notion-enable-hover"/>
        </w:rPr>
        <w:t>M</w:t>
      </w:r>
      <w:r w:rsidR="009B61FF" w:rsidRPr="00AB3FBB">
        <w:rPr>
          <w:rStyle w:val="notion-enable-hover"/>
          <w:rFonts w:hint="eastAsia"/>
        </w:rPr>
        <w:t>organ</w:t>
      </w:r>
      <w:r w:rsidRPr="00AB3FBB">
        <w:rPr>
          <w:rStyle w:val="notion-enable-hover"/>
          <w:rFonts w:hint="eastAsia"/>
        </w:rPr>
        <w:t>（</w:t>
      </w:r>
      <w:r w:rsidRPr="00AB3FBB">
        <w:rPr>
          <w:rStyle w:val="notion-enable-hover"/>
          <w:rFonts w:hint="eastAsia"/>
        </w:rPr>
        <w:t>1983</w:t>
      </w:r>
      <w:r w:rsidRPr="00AB3FBB">
        <w:rPr>
          <w:rStyle w:val="notion-enable-hover"/>
          <w:rFonts w:hint="eastAsia"/>
        </w:rPr>
        <w:t>）认为是在家庭内部子代与父代之间代际资源的双向流动，也就是金钱等经济资源和劳务等非经济资源在代际之间的双向流动。</w:t>
      </w:r>
    </w:p>
    <w:p w14:paraId="3AAF4290" w14:textId="71BE85D8" w:rsidR="00AF51BB" w:rsidRPr="00AB3FBB" w:rsidRDefault="00164D17" w:rsidP="00607CCB">
      <w:pPr>
        <w:ind w:firstLine="480"/>
      </w:pPr>
      <w:r w:rsidRPr="00AB3FBB">
        <w:rPr>
          <w:rStyle w:val="notion-enable-hover"/>
          <w:rFonts w:hint="eastAsia"/>
        </w:rPr>
        <w:lastRenderedPageBreak/>
        <w:t>这项理论在中国也同样存在实践基础。</w:t>
      </w:r>
      <w:r w:rsidR="002268C0" w:rsidRPr="00AB3FBB">
        <w:rPr>
          <w:rStyle w:val="notion-enable-hover"/>
          <w:rFonts w:hint="eastAsia"/>
        </w:rPr>
        <w:t>一方面，在</w:t>
      </w:r>
      <w:r w:rsidR="00817009" w:rsidRPr="00AB3FBB">
        <w:rPr>
          <w:rStyle w:val="notion-enable-hover"/>
          <w:rFonts w:hint="eastAsia"/>
        </w:rPr>
        <w:t>中国的传统孝文化中，子女</w:t>
      </w:r>
      <w:r w:rsidR="002268C0" w:rsidRPr="00AB3FBB">
        <w:rPr>
          <w:rStyle w:val="notion-enable-hover"/>
          <w:rFonts w:hint="eastAsia"/>
        </w:rPr>
        <w:t>向父辈</w:t>
      </w:r>
      <w:r w:rsidR="00817009" w:rsidRPr="00AB3FBB">
        <w:rPr>
          <w:rStyle w:val="notion-enable-hover"/>
          <w:rFonts w:hint="eastAsia"/>
        </w:rPr>
        <w:t>提供代际支持</w:t>
      </w:r>
      <w:r w:rsidR="00710369" w:rsidRPr="00AB3FBB">
        <w:rPr>
          <w:rStyle w:val="notion-enable-hover"/>
          <w:rFonts w:hint="eastAsia"/>
        </w:rPr>
        <w:t>，这项</w:t>
      </w:r>
      <w:r w:rsidR="002E42D9" w:rsidRPr="00AB3FBB">
        <w:rPr>
          <w:rStyle w:val="notion-enable-hover"/>
          <w:rFonts w:hint="eastAsia"/>
        </w:rPr>
        <w:t>上游转移</w:t>
      </w:r>
      <w:r w:rsidR="00817009" w:rsidRPr="00AB3FBB">
        <w:rPr>
          <w:rStyle w:val="notion-enable-hover"/>
          <w:rFonts w:hint="eastAsia"/>
        </w:rPr>
        <w:t>主要体现在三个方面：第一经济上的支持，第二日常生活中的照料，第三情感上的慰藉</w:t>
      </w:r>
      <w:r w:rsidR="004A4BB0" w:rsidRPr="00AB3FBB">
        <w:rPr>
          <w:rStyle w:val="notion-enable-hover"/>
          <w:rFonts w:hint="eastAsia"/>
        </w:rPr>
        <w:t>（</w:t>
      </w:r>
      <w:r w:rsidR="00817009" w:rsidRPr="00AB3FBB">
        <w:rPr>
          <w:rStyle w:val="notion-enable-hover"/>
          <w:rFonts w:hint="eastAsia"/>
        </w:rPr>
        <w:t>穆光宗</w:t>
      </w:r>
      <w:r w:rsidR="004A4BB0" w:rsidRPr="00AB3FBB">
        <w:rPr>
          <w:rStyle w:val="notion-enable-hover"/>
          <w:rFonts w:hint="eastAsia"/>
        </w:rPr>
        <w:t>，</w:t>
      </w:r>
      <w:r w:rsidR="00817009" w:rsidRPr="00AB3FBB">
        <w:rPr>
          <w:rStyle w:val="notion-enable-hover"/>
          <w:rFonts w:hint="eastAsia"/>
        </w:rPr>
        <w:t>1998</w:t>
      </w:r>
      <w:r w:rsidR="00817009" w:rsidRPr="00AB3FBB">
        <w:rPr>
          <w:rStyle w:val="notion-enable-hover"/>
          <w:rFonts w:hint="eastAsia"/>
        </w:rPr>
        <w:t>）</w:t>
      </w:r>
      <w:r w:rsidR="004A4BB0" w:rsidRPr="00AB3FBB">
        <w:rPr>
          <w:rStyle w:val="notion-enable-hover"/>
          <w:rFonts w:hint="eastAsia"/>
        </w:rPr>
        <w:t>。另一方面</w:t>
      </w:r>
      <w:r w:rsidR="002268C0" w:rsidRPr="00AB3FBB">
        <w:rPr>
          <w:rStyle w:val="notion-enable-hover"/>
          <w:rFonts w:hint="eastAsia"/>
        </w:rPr>
        <w:t>，从</w:t>
      </w:r>
      <w:r w:rsidR="004A4BB0" w:rsidRPr="00AB3FBB">
        <w:rPr>
          <w:rStyle w:val="notion-enable-hover"/>
          <w:rFonts w:hint="eastAsia"/>
        </w:rPr>
        <w:t>父代流向子代</w:t>
      </w:r>
      <w:r w:rsidR="002E42D9" w:rsidRPr="00AB3FBB">
        <w:rPr>
          <w:rStyle w:val="notion-enable-hover"/>
          <w:rFonts w:hint="eastAsia"/>
        </w:rPr>
        <w:t>（下游转移）</w:t>
      </w:r>
      <w:r w:rsidR="002268C0" w:rsidRPr="00AB3FBB">
        <w:rPr>
          <w:rStyle w:val="notion-enable-hover"/>
          <w:rFonts w:hint="eastAsia"/>
        </w:rPr>
        <w:t>，</w:t>
      </w:r>
      <w:r w:rsidR="00D025B9" w:rsidRPr="00AB3FBB">
        <w:rPr>
          <w:rStyle w:val="notion-enable-hover"/>
          <w:rFonts w:hint="eastAsia"/>
        </w:rPr>
        <w:t>父代</w:t>
      </w:r>
      <w:r w:rsidR="002268C0" w:rsidRPr="00AB3FBB">
        <w:rPr>
          <w:rStyle w:val="notion-enable-hover"/>
          <w:rFonts w:hint="eastAsia"/>
        </w:rPr>
        <w:t>倾向于</w:t>
      </w:r>
      <w:r w:rsidR="00D025B9" w:rsidRPr="00AB3FBB">
        <w:rPr>
          <w:rStyle w:val="notion-enable-hover"/>
          <w:rFonts w:hint="eastAsia"/>
        </w:rPr>
        <w:t>通过</w:t>
      </w:r>
      <w:r w:rsidR="002268C0" w:rsidRPr="00AB3FBB">
        <w:rPr>
          <w:rStyle w:val="notion-enable-hover"/>
          <w:rFonts w:hint="eastAsia"/>
        </w:rPr>
        <w:t>储蓄</w:t>
      </w:r>
      <w:r w:rsidR="00D025B9" w:rsidRPr="00AB3FBB">
        <w:rPr>
          <w:rStyle w:val="notion-enable-hover"/>
          <w:rFonts w:hint="eastAsia"/>
        </w:rPr>
        <w:t>和</w:t>
      </w:r>
      <w:r w:rsidR="002268C0" w:rsidRPr="00AB3FBB">
        <w:rPr>
          <w:rStyle w:val="notion-enable-hover"/>
          <w:rFonts w:hint="eastAsia"/>
        </w:rPr>
        <w:t>遗产赠送等方式将大量财富留给他们的孩子（</w:t>
      </w:r>
      <w:r w:rsidR="002268C0" w:rsidRPr="00AB3FBB">
        <w:rPr>
          <w:rStyle w:val="notion-enable-hover"/>
          <w:rFonts w:hint="eastAsia"/>
        </w:rPr>
        <w:t xml:space="preserve">Attanasio </w:t>
      </w:r>
      <w:r w:rsidR="002268C0" w:rsidRPr="00AB3FBB">
        <w:rPr>
          <w:rStyle w:val="notion-enable-hover"/>
          <w:rFonts w:hint="eastAsia"/>
        </w:rPr>
        <w:t>，</w:t>
      </w:r>
      <w:r w:rsidR="002268C0" w:rsidRPr="00AB3FBB">
        <w:rPr>
          <w:rStyle w:val="notion-enable-hover"/>
          <w:rFonts w:hint="eastAsia"/>
        </w:rPr>
        <w:t xml:space="preserve">2017 </w:t>
      </w:r>
      <w:r w:rsidR="002268C0" w:rsidRPr="00AB3FBB">
        <w:rPr>
          <w:rStyle w:val="notion-enable-hover"/>
          <w:rFonts w:hint="eastAsia"/>
        </w:rPr>
        <w:t>），而在</w:t>
      </w:r>
      <w:r w:rsidR="008A4305" w:rsidRPr="00AB3FBB">
        <w:rPr>
          <w:rStyle w:val="notion-enable-hover"/>
          <w:rFonts w:hint="eastAsia"/>
        </w:rPr>
        <w:t>一些</w:t>
      </w:r>
      <w:r w:rsidR="002268C0" w:rsidRPr="00AB3FBB">
        <w:rPr>
          <w:rStyle w:val="notion-enable-hover"/>
          <w:rFonts w:hint="eastAsia"/>
        </w:rPr>
        <w:t>传统重男轻女观念根深蒂固</w:t>
      </w:r>
      <w:r w:rsidR="008A4305" w:rsidRPr="00AB3FBB">
        <w:rPr>
          <w:rStyle w:val="notion-enable-hover"/>
          <w:rFonts w:hint="eastAsia"/>
        </w:rPr>
        <w:t>的农村地区</w:t>
      </w:r>
      <w:r w:rsidR="002268C0" w:rsidRPr="00AB3FBB">
        <w:rPr>
          <w:rStyle w:val="notion-enable-hover"/>
          <w:rFonts w:hint="eastAsia"/>
        </w:rPr>
        <w:t>，父母把子代婚姻当成自己的人生任务，从而承担很大一部分嫁娶花销，</w:t>
      </w:r>
      <w:r w:rsidR="00726EAF" w:rsidRPr="00AB3FBB">
        <w:rPr>
          <w:rStyle w:val="notion-enable-hover"/>
          <w:rFonts w:hint="eastAsia"/>
        </w:rPr>
        <w:t>可以推断生育政策导致的生育行为使得父代向子代花费更多的钱，不光是代际</w:t>
      </w:r>
      <w:r w:rsidR="002B23D5" w:rsidRPr="00AB3FBB">
        <w:rPr>
          <w:rStyle w:val="notion-enable-hover"/>
          <w:rFonts w:hint="eastAsia"/>
        </w:rPr>
        <w:t>交换</w:t>
      </w:r>
      <w:r w:rsidR="008A4305" w:rsidRPr="00AB3FBB">
        <w:rPr>
          <w:rStyle w:val="notion-enable-hover"/>
          <w:rFonts w:hint="eastAsia"/>
        </w:rPr>
        <w:t>甚至</w:t>
      </w:r>
      <w:r w:rsidR="002268C0" w:rsidRPr="00AB3FBB">
        <w:rPr>
          <w:rStyle w:val="notion-enable-hover"/>
          <w:rFonts w:hint="eastAsia"/>
        </w:rPr>
        <w:t>形成代际剥削。</w:t>
      </w:r>
    </w:p>
    <w:p w14:paraId="1F35B376" w14:textId="5CADC4F0" w:rsidR="003E7203" w:rsidRPr="00AB3FBB" w:rsidRDefault="006C1C92">
      <w:pPr>
        <w:pStyle w:val="btitle"/>
        <w:spacing w:before="156" w:after="156"/>
      </w:pPr>
      <w:bookmarkStart w:id="432" w:name="_Toc127877180"/>
      <w:bookmarkStart w:id="433" w:name="_Toc129136372"/>
      <w:bookmarkStart w:id="434" w:name="_Toc129618129"/>
      <w:r w:rsidRPr="00AB3FBB">
        <w:rPr>
          <w:rFonts w:hint="eastAsia"/>
        </w:rPr>
        <w:t>理论基础</w:t>
      </w:r>
      <w:bookmarkEnd w:id="432"/>
      <w:bookmarkEnd w:id="433"/>
      <w:bookmarkEnd w:id="434"/>
    </w:p>
    <w:p w14:paraId="05633F2A" w14:textId="62C547DE" w:rsidR="00943776" w:rsidRPr="00AB3FBB" w:rsidRDefault="00943776" w:rsidP="003E408D">
      <w:pPr>
        <w:pStyle w:val="ctitle"/>
        <w:spacing w:before="156" w:after="31"/>
        <w:ind w:left="480" w:firstLine="240"/>
      </w:pPr>
      <w:bookmarkStart w:id="435" w:name="_Toc127877181"/>
      <w:bookmarkStart w:id="436" w:name="_Toc129136373"/>
      <w:bookmarkStart w:id="437" w:name="_Toc129618130"/>
      <w:r w:rsidRPr="00AB3FBB">
        <w:rPr>
          <w:rFonts w:hint="eastAsia"/>
        </w:rPr>
        <w:t>资源约束</w:t>
      </w:r>
      <w:r w:rsidR="0051016C" w:rsidRPr="00AB3FBB">
        <w:rPr>
          <w:rFonts w:hint="eastAsia"/>
        </w:rPr>
        <w:t>与生命周期理论</w:t>
      </w:r>
      <w:bookmarkEnd w:id="435"/>
      <w:bookmarkEnd w:id="436"/>
      <w:bookmarkEnd w:id="437"/>
    </w:p>
    <w:p w14:paraId="30AADC88" w14:textId="42C4B241" w:rsidR="00B15026" w:rsidRPr="00AB3FBB" w:rsidRDefault="00D025B9">
      <w:pPr>
        <w:ind w:firstLine="480"/>
      </w:pPr>
      <w:r w:rsidRPr="00AB3FBB">
        <w:rPr>
          <w:rFonts w:hint="eastAsia"/>
        </w:rPr>
        <w:t>在生育决策作出后，生育行为导致的各类经济变化需要及时应对，然而家庭中的现金流、住房面积，以及父母陪伴孩子的时间等一系列资源是有限的，</w:t>
      </w:r>
      <w:r w:rsidR="00943776" w:rsidRPr="00AB3FBB">
        <w:rPr>
          <w:rFonts w:hint="eastAsia"/>
        </w:rPr>
        <w:t>面临资源约束时，家庭怎样在抚养子女和养老支出间调配，并在最终达到最优解</w:t>
      </w:r>
      <w:r w:rsidRPr="00AB3FBB">
        <w:rPr>
          <w:rFonts w:hint="eastAsia"/>
        </w:rPr>
        <w:t>，是每个农村二孩家庭需要解决的问题</w:t>
      </w:r>
      <w:r w:rsidR="00943776" w:rsidRPr="00AB3FBB">
        <w:rPr>
          <w:rFonts w:hint="eastAsia"/>
        </w:rPr>
        <w:t>。</w:t>
      </w:r>
    </w:p>
    <w:p w14:paraId="3F1A1876" w14:textId="13742290" w:rsidR="0018001F" w:rsidRPr="00AB3FBB" w:rsidRDefault="0018001F" w:rsidP="0010626B">
      <w:pPr>
        <w:ind w:firstLine="480"/>
      </w:pPr>
      <w:r w:rsidRPr="00AB3FBB">
        <w:rPr>
          <w:rFonts w:hint="eastAsia"/>
        </w:rPr>
        <w:t>家庭生命周期指的是一个家庭诞生、发展直至死亡的运动过程，它反映了家庭从形成到解体呈循环运动的变化规律。一般把家庭生命周期划分为形成、扩展、稳定、收缩、空巢与解体</w:t>
      </w:r>
      <w:r w:rsidRPr="00AB3FBB">
        <w:t>6</w:t>
      </w:r>
      <w:r w:rsidRPr="00AB3FBB">
        <w:rPr>
          <w:rFonts w:hint="eastAsia"/>
        </w:rPr>
        <w:t>个阶段。</w:t>
      </w:r>
      <w:r w:rsidRPr="00AB3FBB">
        <w:t>6</w:t>
      </w:r>
      <w:r w:rsidRPr="00AB3FBB">
        <w:rPr>
          <w:rFonts w:hint="eastAsia"/>
        </w:rPr>
        <w:t>个阶段的起始与结束，一般以相应人口事件发生时丈夫</w:t>
      </w:r>
      <w:r w:rsidRPr="00AB3FBB">
        <w:t>(</w:t>
      </w:r>
      <w:r w:rsidRPr="00AB3FBB">
        <w:rPr>
          <w:rFonts w:hint="eastAsia"/>
        </w:rPr>
        <w:t>或妻子</w:t>
      </w:r>
      <w:r w:rsidRPr="00AB3FBB">
        <w:t>)</w:t>
      </w:r>
      <w:r w:rsidRPr="00AB3FBB">
        <w:rPr>
          <w:rFonts w:hint="eastAsia"/>
        </w:rPr>
        <w:t>的均值年龄或中值年龄来表示，各段的时间长度为结束与起始均值或中值年龄之差。</w:t>
      </w:r>
    </w:p>
    <w:p w14:paraId="73C3BA81" w14:textId="2A7BD7D8" w:rsidR="00AF512E" w:rsidRPr="00AB3FBB" w:rsidRDefault="00B15026" w:rsidP="0010626B">
      <w:pPr>
        <w:ind w:firstLine="480"/>
      </w:pPr>
      <w:r w:rsidRPr="00AB3FBB">
        <w:rPr>
          <w:rFonts w:hint="eastAsia"/>
        </w:rPr>
        <w:t>生命周期假设认为，</w:t>
      </w:r>
      <w:r w:rsidR="0051016C" w:rsidRPr="00AB3FBB">
        <w:t>当家庭结构发生变化时，家庭的资产配置决策也会发生相应的变化。</w:t>
      </w:r>
      <w:r w:rsidR="0010626B" w:rsidRPr="00AB3FBB">
        <w:rPr>
          <w:rFonts w:hint="eastAsia"/>
        </w:rPr>
        <w:t>而受到政策影响的</w:t>
      </w:r>
      <w:r w:rsidR="00FB4293" w:rsidRPr="00AB3FBB">
        <w:rPr>
          <w:rFonts w:hint="eastAsia"/>
        </w:rPr>
        <w:t>二孩家庭进入了家庭稳定期，</w:t>
      </w:r>
      <w:r w:rsidR="0010626B" w:rsidRPr="00AB3FBB">
        <w:rPr>
          <w:rFonts w:hint="eastAsia"/>
        </w:rPr>
        <w:t>根据储雨奇（</w:t>
      </w:r>
      <w:r w:rsidR="0010626B" w:rsidRPr="00AB3FBB">
        <w:rPr>
          <w:rFonts w:hint="eastAsia"/>
        </w:rPr>
        <w:t>2</w:t>
      </w:r>
      <w:r w:rsidR="0010626B" w:rsidRPr="00AB3FBB">
        <w:t>021</w:t>
      </w:r>
      <w:r w:rsidR="0010626B" w:rsidRPr="00AB3FBB">
        <w:rPr>
          <w:rFonts w:hint="eastAsia"/>
        </w:rPr>
        <w:t>）的</w:t>
      </w:r>
      <w:r w:rsidR="0010626B" w:rsidRPr="00AB3FBB">
        <w:t>研究</w:t>
      </w:r>
      <w:r w:rsidR="00A500E0" w:rsidRPr="00AB3FBB">
        <w:rPr>
          <w:rFonts w:hint="eastAsia"/>
        </w:rPr>
        <w:t>不难</w:t>
      </w:r>
      <w:r w:rsidR="0010626B" w:rsidRPr="00AB3FBB">
        <w:t>发现：子女数量的增加整体上会提高家庭</w:t>
      </w:r>
      <w:r w:rsidR="0010626B" w:rsidRPr="00AB3FBB">
        <w:rPr>
          <w:rFonts w:hint="eastAsia"/>
        </w:rPr>
        <w:t>当期的</w:t>
      </w:r>
      <w:r w:rsidR="0010626B" w:rsidRPr="00AB3FBB">
        <w:t>人均消费水平，</w:t>
      </w:r>
      <w:r w:rsidR="0010626B" w:rsidRPr="00AB3FBB">
        <w:rPr>
          <w:rFonts w:hint="eastAsia"/>
        </w:rPr>
        <w:t>改变</w:t>
      </w:r>
      <w:r w:rsidR="0010626B" w:rsidRPr="00AB3FBB">
        <w:t>家庭消费结构</w:t>
      </w:r>
      <w:r w:rsidR="0010626B" w:rsidRPr="00AB3FBB">
        <w:rPr>
          <w:rFonts w:hint="eastAsia"/>
        </w:rPr>
        <w:t>，从而影响家庭内对社会养老保险的需求。</w:t>
      </w:r>
    </w:p>
    <w:p w14:paraId="1579552D" w14:textId="32ACE6D8" w:rsidR="00AF51BB" w:rsidRPr="00AB3FBB" w:rsidRDefault="006C1C92">
      <w:pPr>
        <w:pStyle w:val="ctitle"/>
        <w:spacing w:before="156" w:after="31"/>
        <w:ind w:left="480" w:firstLine="240"/>
      </w:pPr>
      <w:bookmarkStart w:id="438" w:name="_Toc127877183"/>
      <w:bookmarkStart w:id="439" w:name="_Toc129136374"/>
      <w:bookmarkStart w:id="440" w:name="_Toc129618131"/>
      <w:r w:rsidRPr="00AB3FBB">
        <w:rPr>
          <w:rFonts w:hint="eastAsia"/>
        </w:rPr>
        <w:t>父母效用函数——非利他性</w:t>
      </w:r>
      <w:bookmarkEnd w:id="438"/>
      <w:bookmarkEnd w:id="439"/>
      <w:r w:rsidR="00A500E0" w:rsidRPr="00AB3FBB">
        <w:rPr>
          <w:rFonts w:hint="eastAsia"/>
        </w:rPr>
        <w:t>与利他性模型</w:t>
      </w:r>
      <w:bookmarkEnd w:id="440"/>
    </w:p>
    <w:p w14:paraId="2CA3DF6D" w14:textId="77777777" w:rsidR="00800BB1" w:rsidRPr="00AB3FBB" w:rsidRDefault="006C1C92" w:rsidP="00607CCB">
      <w:pPr>
        <w:ind w:firstLine="480"/>
      </w:pPr>
      <w:r w:rsidRPr="00AB3FBB">
        <w:rPr>
          <w:rFonts w:hint="eastAsia"/>
        </w:rPr>
        <w:t>非利他性模型认为父母生育子女是为了于在晚年获得子女的馈赠，即“养儿”是为了“防老”，因此，父母</w:t>
      </w:r>
      <w:r w:rsidR="00B463C8" w:rsidRPr="00AB3FBB">
        <w:rPr>
          <w:rFonts w:hint="eastAsia"/>
        </w:rPr>
        <w:t>不</w:t>
      </w:r>
      <w:r w:rsidRPr="00AB3FBB">
        <w:rPr>
          <w:rFonts w:hint="eastAsia"/>
        </w:rPr>
        <w:t>关心</w:t>
      </w:r>
      <w:r w:rsidR="00B463C8" w:rsidRPr="00AB3FBB">
        <w:rPr>
          <w:rFonts w:hint="eastAsia"/>
        </w:rPr>
        <w:t>子女</w:t>
      </w:r>
      <w:r w:rsidRPr="00AB3FBB">
        <w:rPr>
          <w:rFonts w:hint="eastAsia"/>
        </w:rPr>
        <w:t>的消费水平，而</w:t>
      </w:r>
      <w:r w:rsidR="00B463C8" w:rsidRPr="00AB3FBB">
        <w:rPr>
          <w:rFonts w:hint="eastAsia"/>
        </w:rPr>
        <w:t>只</w:t>
      </w:r>
      <w:r w:rsidRPr="00AB3FBB">
        <w:rPr>
          <w:rFonts w:hint="eastAsia"/>
        </w:rPr>
        <w:t>关心</w:t>
      </w:r>
      <w:r w:rsidR="00B463C8" w:rsidRPr="00AB3FBB">
        <w:rPr>
          <w:rFonts w:hint="eastAsia"/>
        </w:rPr>
        <w:t>自身</w:t>
      </w:r>
      <w:r w:rsidRPr="00AB3FBB">
        <w:rPr>
          <w:rFonts w:hint="eastAsia"/>
        </w:rPr>
        <w:t>的消费水平，</w:t>
      </w:r>
      <w:r w:rsidR="007D124B" w:rsidRPr="00AB3FBB">
        <w:rPr>
          <w:rFonts w:hint="eastAsia"/>
        </w:rPr>
        <w:t>将</w:t>
      </w:r>
      <w:r w:rsidRPr="00AB3FBB">
        <w:rPr>
          <w:rFonts w:hint="eastAsia"/>
        </w:rPr>
        <w:t>子女视为资产（</w:t>
      </w:r>
      <w:r w:rsidRPr="00AB3FBB">
        <w:t>Cigno 1993</w:t>
      </w:r>
      <w:r w:rsidRPr="00AB3FBB">
        <w:rPr>
          <w:rFonts w:hint="eastAsia"/>
        </w:rPr>
        <w:t>；</w:t>
      </w:r>
      <w:r w:rsidRPr="00AB3FBB">
        <w:t>Rosati 1996</w:t>
      </w:r>
      <w:r w:rsidRPr="00AB3FBB">
        <w:rPr>
          <w:rFonts w:hint="eastAsia"/>
        </w:rPr>
        <w:t>）。</w:t>
      </w:r>
    </w:p>
    <w:p w14:paraId="6AC55478" w14:textId="7BFC1F51" w:rsidR="00AF51BB" w:rsidRPr="00AB3FBB" w:rsidRDefault="00800BB1" w:rsidP="00607CCB">
      <w:pPr>
        <w:ind w:firstLine="480"/>
      </w:pPr>
      <w:r w:rsidRPr="00AB3FBB">
        <w:rPr>
          <w:rFonts w:hint="eastAsia"/>
        </w:rPr>
        <w:t>而</w:t>
      </w:r>
      <w:r w:rsidR="006C1C92" w:rsidRPr="00AB3FBB">
        <w:rPr>
          <w:rFonts w:hint="eastAsia"/>
        </w:rPr>
        <w:t>在利他</w:t>
      </w:r>
      <w:r w:rsidR="000E0C81" w:rsidRPr="00AB3FBB">
        <w:rPr>
          <w:rFonts w:hint="eastAsia"/>
        </w:rPr>
        <w:t>性</w:t>
      </w:r>
      <w:r w:rsidR="006C1C92" w:rsidRPr="00AB3FBB">
        <w:rPr>
          <w:rFonts w:hint="eastAsia"/>
        </w:rPr>
        <w:t>模型</w:t>
      </w:r>
      <w:r w:rsidRPr="00AB3FBB">
        <w:rPr>
          <w:rFonts w:hint="eastAsia"/>
        </w:rPr>
        <w:t>下</w:t>
      </w:r>
      <w:r w:rsidR="006C1C92" w:rsidRPr="00AB3FBB">
        <w:rPr>
          <w:rFonts w:hint="eastAsia"/>
        </w:rPr>
        <w:t>，父母</w:t>
      </w:r>
      <w:r w:rsidRPr="00AB3FBB">
        <w:rPr>
          <w:rFonts w:hint="eastAsia"/>
        </w:rPr>
        <w:t>并不将子女视为资产，而</w:t>
      </w:r>
      <w:r w:rsidR="006C1C92" w:rsidRPr="00AB3FBB">
        <w:rPr>
          <w:rFonts w:hint="eastAsia"/>
        </w:rPr>
        <w:t>看成</w:t>
      </w:r>
      <w:r w:rsidRPr="00AB3FBB">
        <w:rPr>
          <w:rFonts w:hint="eastAsia"/>
        </w:rPr>
        <w:t>一种特殊的“</w:t>
      </w:r>
      <w:r w:rsidR="006C1C92" w:rsidRPr="00AB3FBB">
        <w:rPr>
          <w:rFonts w:hint="eastAsia"/>
        </w:rPr>
        <w:t>消费品</w:t>
      </w:r>
      <w:r w:rsidRPr="00AB3FBB">
        <w:rPr>
          <w:rFonts w:hint="eastAsia"/>
        </w:rPr>
        <w:t>”</w:t>
      </w:r>
      <w:r w:rsidR="006C1C92" w:rsidRPr="00AB3FBB">
        <w:rPr>
          <w:rFonts w:hint="eastAsia"/>
        </w:rPr>
        <w:t>，</w:t>
      </w:r>
      <w:r w:rsidR="000E0C81" w:rsidRPr="00AB3FBB">
        <w:rPr>
          <w:rFonts w:hint="eastAsia"/>
        </w:rPr>
        <w:t>父母</w:t>
      </w:r>
      <w:r w:rsidR="006C1C92" w:rsidRPr="00AB3FBB">
        <w:rPr>
          <w:rFonts w:hint="eastAsia"/>
        </w:rPr>
        <w:t>可以直接从子女身上获得效用。</w:t>
      </w:r>
      <w:r w:rsidR="00CE21DA" w:rsidRPr="00AB3FBB">
        <w:rPr>
          <w:rFonts w:hint="eastAsia"/>
        </w:rPr>
        <w:t>而父母从子女身上获取效用的方式不同又使得</w:t>
      </w:r>
      <w:r w:rsidR="00CE21DA" w:rsidRPr="00AB3FBB">
        <w:rPr>
          <w:rFonts w:hint="eastAsia"/>
        </w:rPr>
        <w:lastRenderedPageBreak/>
        <w:t>在</w:t>
      </w:r>
      <w:r w:rsidR="000E0C81" w:rsidRPr="00AB3FBB">
        <w:rPr>
          <w:rFonts w:hint="eastAsia"/>
        </w:rPr>
        <w:t>利他性模型中</w:t>
      </w:r>
      <w:r w:rsidR="006C1C92" w:rsidRPr="00AB3FBB">
        <w:rPr>
          <w:rFonts w:hint="eastAsia"/>
        </w:rPr>
        <w:t>，</w:t>
      </w:r>
      <w:r w:rsidR="00CE21DA" w:rsidRPr="00AB3FBB">
        <w:rPr>
          <w:rFonts w:hint="eastAsia"/>
        </w:rPr>
        <w:t>区分出了弱利他性模型与完全利他性模型，前者的效用来源是子女数量，并不包括</w:t>
      </w:r>
      <w:r w:rsidR="006C1C92" w:rsidRPr="00AB3FBB">
        <w:rPr>
          <w:rFonts w:hint="eastAsia"/>
        </w:rPr>
        <w:t>子孙后代的效用（</w:t>
      </w:r>
      <w:r w:rsidR="006C1C92" w:rsidRPr="00AB3FBB">
        <w:t>Eckstein and Wolpin 1985</w:t>
      </w:r>
      <w:r w:rsidR="006C1C92" w:rsidRPr="00AB3FBB">
        <w:rPr>
          <w:rFonts w:hint="eastAsia"/>
        </w:rPr>
        <w:t>），</w:t>
      </w:r>
      <w:r w:rsidR="00CE21DA" w:rsidRPr="00AB3FBB">
        <w:rPr>
          <w:rFonts w:hint="eastAsia"/>
        </w:rPr>
        <w:t>因此被</w:t>
      </w:r>
      <w:r w:rsidR="006C1C92" w:rsidRPr="00AB3FBB">
        <w:rPr>
          <w:rFonts w:hint="eastAsia"/>
        </w:rPr>
        <w:t>称为弱利他性；</w:t>
      </w:r>
      <w:r w:rsidR="00CE21DA" w:rsidRPr="00AB3FBB">
        <w:rPr>
          <w:rFonts w:hint="eastAsia"/>
        </w:rPr>
        <w:t>后者的效用来源不光有子女数量</w:t>
      </w:r>
      <w:r w:rsidR="006C1C92" w:rsidRPr="00AB3FBB">
        <w:rPr>
          <w:rFonts w:hint="eastAsia"/>
        </w:rPr>
        <w:t>，子孙后代的效用水平</w:t>
      </w:r>
      <w:r w:rsidR="00CE21DA" w:rsidRPr="00AB3FBB">
        <w:rPr>
          <w:rFonts w:hint="eastAsia"/>
        </w:rPr>
        <w:t>也会对父母的效用产生影响</w:t>
      </w:r>
      <w:r w:rsidR="006C1C92" w:rsidRPr="00AB3FBB">
        <w:rPr>
          <w:rFonts w:hint="eastAsia"/>
        </w:rPr>
        <w:t>（</w:t>
      </w:r>
      <w:r w:rsidR="006C1C92" w:rsidRPr="00AB3FBB">
        <w:t>Zhang 1995</w:t>
      </w:r>
      <w:r w:rsidR="006C1C92" w:rsidRPr="00AB3FBB">
        <w:rPr>
          <w:rFonts w:hint="eastAsia"/>
        </w:rPr>
        <w:t>），</w:t>
      </w:r>
      <w:r w:rsidR="00CE21DA" w:rsidRPr="00AB3FBB">
        <w:rPr>
          <w:rFonts w:hint="eastAsia"/>
        </w:rPr>
        <w:t>因此被称为</w:t>
      </w:r>
      <w:r w:rsidR="006C1C92" w:rsidRPr="00AB3FBB">
        <w:rPr>
          <w:rFonts w:hint="eastAsia"/>
        </w:rPr>
        <w:t>完全利他性。</w:t>
      </w:r>
    </w:p>
    <w:p w14:paraId="209568A4" w14:textId="01A686F7" w:rsidR="002B58EF" w:rsidRPr="00AB3FBB" w:rsidRDefault="00CE21DA">
      <w:pPr>
        <w:ind w:firstLine="480"/>
      </w:pPr>
      <w:r w:rsidRPr="00AB3FBB">
        <w:rPr>
          <w:rFonts w:hint="eastAsia"/>
        </w:rPr>
        <w:t>以上的此三者假设并未有绝对的正误之分，如何取舍这三种假设取决于所分析的经济社会所处的发展阶段。就我国的经济社会发展阶段来看，中国尤其是农村地区适用于代际利他性模型。</w:t>
      </w:r>
      <w:r w:rsidR="00454F9E" w:rsidRPr="00AB3FBB">
        <w:t>在中国农村地区，父母为了从子女身上获取效用，往往在前期为子女进行大量金钱与陪伴上的投入，因为子女未来的生活水平与父母未来能获得的效用水平直接挂钩，在传统农村地区</w:t>
      </w:r>
      <w:r w:rsidR="00454F9E" w:rsidRPr="00AB3FBB">
        <w:t>“</w:t>
      </w:r>
      <w:r w:rsidR="00454F9E" w:rsidRPr="00AB3FBB">
        <w:t>养儿防老</w:t>
      </w:r>
      <w:r w:rsidR="00454F9E" w:rsidRPr="00AB3FBB">
        <w:t>”</w:t>
      </w:r>
      <w:r w:rsidR="00454F9E" w:rsidRPr="00AB3FBB">
        <w:t>观念的加持下，一行为模式符合利他性模型，而且，，而农村地区仍然存在的彩礼等重男轻女的陋习，以及中国男女比例严重失调对此项问题的家具，使得父母或家庭为了获得嫁娶时的议价资本，加大对子女后代的经济投入，使得利他性假设在中国农村地区得到贯彻。</w:t>
      </w:r>
      <w:r w:rsidR="00507681" w:rsidRPr="00AB3FBB">
        <w:rPr>
          <w:rFonts w:hint="eastAsia"/>
        </w:rPr>
        <w:t>由此可以推断，由全面“二孩”政策导致的农村</w:t>
      </w:r>
      <w:r w:rsidR="0051016C" w:rsidRPr="00AB3FBB">
        <w:t>家庭中子女</w:t>
      </w:r>
      <w:r w:rsidR="00507681" w:rsidRPr="00AB3FBB">
        <w:rPr>
          <w:rFonts w:hint="eastAsia"/>
        </w:rPr>
        <w:t>数量增加，尤其是男孩数量增加，</w:t>
      </w:r>
      <w:r w:rsidR="0051016C" w:rsidRPr="00AB3FBB">
        <w:t>会影响家庭</w:t>
      </w:r>
      <w:r w:rsidR="00507681" w:rsidRPr="00AB3FBB">
        <w:rPr>
          <w:rFonts w:hint="eastAsia"/>
        </w:rPr>
        <w:t>的经济决策，从而影响对社会养老保险的需求。</w:t>
      </w:r>
    </w:p>
    <w:p w14:paraId="21003AE8" w14:textId="52D002BF" w:rsidR="00B810B5" w:rsidRPr="00AB3FBB" w:rsidRDefault="002B58EF" w:rsidP="00607CCB">
      <w:pPr>
        <w:pStyle w:val="ctitle"/>
        <w:spacing w:before="156" w:after="31"/>
        <w:ind w:left="480" w:firstLine="240"/>
      </w:pPr>
      <w:bookmarkStart w:id="441" w:name="_Toc127877184"/>
      <w:bookmarkStart w:id="442" w:name="_Toc129136375"/>
      <w:bookmarkStart w:id="443" w:name="_Toc129618132"/>
      <w:r w:rsidRPr="00AB3FBB">
        <w:rPr>
          <w:rFonts w:hint="eastAsia"/>
        </w:rPr>
        <w:t>工具变量理论</w:t>
      </w:r>
      <w:bookmarkEnd w:id="441"/>
      <w:bookmarkEnd w:id="442"/>
      <w:bookmarkEnd w:id="443"/>
    </w:p>
    <w:p w14:paraId="7AF3598F" w14:textId="20F3645B" w:rsidR="00392992" w:rsidRPr="00AB3FBB" w:rsidRDefault="00224A4A" w:rsidP="00E23976">
      <w:pPr>
        <w:ind w:firstLine="480"/>
      </w:pPr>
      <w:r w:rsidRPr="00AB3FBB">
        <w:rPr>
          <w:rFonts w:hint="eastAsia"/>
        </w:rPr>
        <w:t>工具变量（英语：</w:t>
      </w:r>
      <w:r w:rsidRPr="00AB3FBB">
        <w:rPr>
          <w:rFonts w:hint="eastAsia"/>
        </w:rPr>
        <w:t>instrumental variable</w:t>
      </w:r>
      <w:r w:rsidRPr="00AB3FBB">
        <w:rPr>
          <w:rFonts w:hint="eastAsia"/>
        </w:rPr>
        <w:t>，简称“</w:t>
      </w:r>
      <w:r w:rsidRPr="00AB3FBB">
        <w:rPr>
          <w:rFonts w:hint="eastAsia"/>
        </w:rPr>
        <w:t>IV</w:t>
      </w:r>
      <w:r w:rsidRPr="00AB3FBB">
        <w:rPr>
          <w:rFonts w:hint="eastAsia"/>
        </w:rPr>
        <w:t>”），是经济学等相关学科中无法实现可控实验的时，用于估计模型因果关系的方法。在回归模型中，当解释变量与误差项存在相关性（内生性问题），使用工具变量法能够得到一致的估计量。</w:t>
      </w:r>
      <w:r w:rsidR="00E23976" w:rsidRPr="00AB3FBB">
        <w:rPr>
          <w:rFonts w:hint="eastAsia"/>
        </w:rPr>
        <w:t>根据定义，工具变量应该是一个不属于原解释方程并且与内生解释变量相关的变量。在线性模型中，一个有效的工具变量应该满足以下两点：第一，此变量和内生解释变量存在相关性；第二，此变量和误差项不相关，也就是说工具变量严格外生。</w:t>
      </w:r>
    </w:p>
    <w:p w14:paraId="2748EBCF" w14:textId="2AF38FFE" w:rsidR="00224471" w:rsidRPr="00AB3FBB" w:rsidRDefault="00FD433C" w:rsidP="00DF641F">
      <w:pPr>
        <w:ind w:firstLine="480"/>
      </w:pPr>
      <w:r w:rsidRPr="00AB3FBB">
        <w:rPr>
          <w:rFonts w:hint="eastAsia"/>
        </w:rPr>
        <w:t>本文将全面“二孩”政策作为工具</w:t>
      </w:r>
      <w:r w:rsidR="00FD3C8C" w:rsidRPr="00AB3FBB">
        <w:rPr>
          <w:rFonts w:hint="eastAsia"/>
        </w:rPr>
        <w:t>变量满足以上两项条件。</w:t>
      </w:r>
      <w:bookmarkStart w:id="444" w:name="_Toc127877185"/>
    </w:p>
    <w:p w14:paraId="338B2144" w14:textId="77777777" w:rsidR="00224471" w:rsidRPr="00AB3FBB" w:rsidRDefault="00224471" w:rsidP="00607CCB">
      <w:pPr>
        <w:pStyle w:val="atitle"/>
        <w:numPr>
          <w:ilvl w:val="0"/>
          <w:numId w:val="0"/>
        </w:numPr>
        <w:jc w:val="left"/>
        <w:rPr>
          <w:b w:val="0"/>
        </w:rPr>
      </w:pPr>
    </w:p>
    <w:p w14:paraId="0080D966" w14:textId="77777777" w:rsidR="009D151E" w:rsidRPr="00AB3FBB" w:rsidRDefault="009D151E" w:rsidP="0055312C">
      <w:pPr>
        <w:pStyle w:val="atitle"/>
        <w:sectPr w:rsidR="009D151E" w:rsidRPr="00AB3FBB" w:rsidSect="00A84DC1">
          <w:footerReference w:type="first" r:id="rId18"/>
          <w:pgSz w:w="11906" w:h="16838"/>
          <w:pgMar w:top="1440" w:right="1286" w:bottom="1440" w:left="1800" w:header="851" w:footer="992" w:gutter="0"/>
          <w:cols w:space="425"/>
          <w:titlePg/>
          <w:docGrid w:type="lines" w:linePitch="312"/>
        </w:sectPr>
      </w:pPr>
      <w:bookmarkStart w:id="445" w:name="_Toc129136376"/>
    </w:p>
    <w:p w14:paraId="7B8808F6" w14:textId="54815403" w:rsidR="00224471" w:rsidRPr="00AB3FBB" w:rsidRDefault="00224471" w:rsidP="0055312C">
      <w:pPr>
        <w:pStyle w:val="atitle"/>
      </w:pPr>
      <w:bookmarkStart w:id="446" w:name="_Toc129618133"/>
      <w:bookmarkStart w:id="447" w:name="_Hlk129607392"/>
      <w:r w:rsidRPr="00AB3FBB">
        <w:rPr>
          <w:rFonts w:hint="eastAsia"/>
        </w:rPr>
        <w:lastRenderedPageBreak/>
        <w:t>全面“二孩”政策与新农保政策概述</w:t>
      </w:r>
      <w:bookmarkEnd w:id="446"/>
    </w:p>
    <w:p w14:paraId="13358C09" w14:textId="44478B2E" w:rsidR="00437B83" w:rsidRPr="00AB3FBB" w:rsidRDefault="00437B83" w:rsidP="00437B83">
      <w:pPr>
        <w:pStyle w:val="btitle"/>
        <w:spacing w:before="156" w:after="156"/>
      </w:pPr>
      <w:bookmarkStart w:id="448" w:name="_Toc129618134"/>
      <w:bookmarkEnd w:id="447"/>
      <w:r w:rsidRPr="00AB3FBB">
        <w:rPr>
          <w:rFonts w:hint="eastAsia"/>
        </w:rPr>
        <w:t>全面“二孩”政策</w:t>
      </w:r>
      <w:r w:rsidR="0037084F" w:rsidRPr="00AB3FBB">
        <w:rPr>
          <w:rFonts w:hint="eastAsia"/>
        </w:rPr>
        <w:t>概述</w:t>
      </w:r>
      <w:bookmarkEnd w:id="448"/>
    </w:p>
    <w:p w14:paraId="6FE53872" w14:textId="1D64E8A4" w:rsidR="0037084F" w:rsidRPr="00AB3FBB" w:rsidRDefault="0037084F" w:rsidP="00437B83">
      <w:pPr>
        <w:pStyle w:val="ctitle"/>
        <w:spacing w:before="156" w:after="31"/>
        <w:ind w:left="480" w:firstLine="240"/>
      </w:pPr>
      <w:bookmarkStart w:id="449" w:name="_Toc129618135"/>
      <w:r w:rsidRPr="00AB3FBB">
        <w:rPr>
          <w:rFonts w:hint="eastAsia"/>
        </w:rPr>
        <w:t>机构</w:t>
      </w:r>
      <w:r w:rsidR="00A2123A" w:rsidRPr="00AB3FBB">
        <w:rPr>
          <w:rFonts w:hint="eastAsia"/>
        </w:rPr>
        <w:t>组成</w:t>
      </w:r>
      <w:bookmarkEnd w:id="449"/>
    </w:p>
    <w:p w14:paraId="2B278489" w14:textId="341033C5" w:rsidR="0037084F" w:rsidRPr="00AB3FBB" w:rsidRDefault="0037084F" w:rsidP="0037084F">
      <w:pPr>
        <w:ind w:firstLine="480"/>
      </w:pPr>
      <w:r w:rsidRPr="00AB3FBB">
        <w:rPr>
          <w:rFonts w:hint="eastAsia"/>
        </w:rPr>
        <w:t>中华人民共和国国家人口和计划生育委员会，简称国家人口计生委，是中华人民共和国国务院已撤销的负责中华人民共和国人口和计划生育政策的国务院组成部门。</w:t>
      </w:r>
    </w:p>
    <w:p w14:paraId="35726FFB" w14:textId="77777777" w:rsidR="00EB3793" w:rsidRPr="00AB3FBB" w:rsidRDefault="0037084F" w:rsidP="00A2123A">
      <w:pPr>
        <w:ind w:firstLine="480"/>
      </w:pPr>
      <w:r w:rsidRPr="00AB3FBB">
        <w:rPr>
          <w:rFonts w:hint="eastAsia"/>
        </w:rPr>
        <w:t>机关曾于</w:t>
      </w:r>
      <w:r w:rsidRPr="00AB3FBB">
        <w:rPr>
          <w:rFonts w:hint="eastAsia"/>
        </w:rPr>
        <w:t>1960</w:t>
      </w:r>
      <w:r w:rsidRPr="00AB3FBB">
        <w:rPr>
          <w:rFonts w:hint="eastAsia"/>
        </w:rPr>
        <w:t>年代至</w:t>
      </w:r>
      <w:r w:rsidRPr="00AB3FBB">
        <w:rPr>
          <w:rFonts w:hint="eastAsia"/>
        </w:rPr>
        <w:t>70</w:t>
      </w:r>
      <w:r w:rsidRPr="00AB3FBB">
        <w:rPr>
          <w:rFonts w:hint="eastAsia"/>
        </w:rPr>
        <w:t>年代运作，当时因为政治运行不稳定，因而早期计生委效率不彰，中国人口仍持续飙升。</w:t>
      </w:r>
      <w:r w:rsidRPr="00AB3FBB">
        <w:rPr>
          <w:rFonts w:hint="eastAsia"/>
        </w:rPr>
        <w:t>1981</w:t>
      </w:r>
      <w:r w:rsidRPr="00AB3FBB">
        <w:rPr>
          <w:rFonts w:hint="eastAsia"/>
        </w:rPr>
        <w:t>年间被称为“中华人民共和国国家计划生育委员会”，并展开严格的计划生育政策，甚至是国务院主要部门之一，生育率也快速下降。</w:t>
      </w:r>
      <w:r w:rsidRPr="00AB3FBB">
        <w:rPr>
          <w:rFonts w:hint="eastAsia"/>
        </w:rPr>
        <w:t>2003</w:t>
      </w:r>
      <w:r w:rsidRPr="00AB3FBB">
        <w:rPr>
          <w:rFonts w:hint="eastAsia"/>
        </w:rPr>
        <w:t>年改名国家人口计生委，</w:t>
      </w:r>
      <w:r w:rsidRPr="00AB3FBB">
        <w:rPr>
          <w:rFonts w:hint="eastAsia"/>
        </w:rPr>
        <w:t>2013</w:t>
      </w:r>
      <w:r w:rsidRPr="00AB3FBB">
        <w:rPr>
          <w:rFonts w:hint="eastAsia"/>
        </w:rPr>
        <w:t>年</w:t>
      </w:r>
      <w:r w:rsidRPr="00AB3FBB">
        <w:rPr>
          <w:rFonts w:hint="eastAsia"/>
        </w:rPr>
        <w:t>3</w:t>
      </w:r>
      <w:r w:rsidRPr="00AB3FBB">
        <w:rPr>
          <w:rFonts w:hint="eastAsia"/>
        </w:rPr>
        <w:t>月，国家人口计生委大规模改组。其拟定计划生育政策、负责计划生育管理与服务的职责与原卫生部的职能，划入新成立的国家卫生和计划生育委员会，其拟订人口发展战略、规划及人口政策职责划入国家发展和改革委员会，但由于高层放宽单独二孩政策后，发现计生委多年来均误判生育率，实际上糟糕的生育形势已经过低并持续过久，人口控制政策需要立即结束，国家卫生和计划生育委员会遂于</w:t>
      </w:r>
      <w:r w:rsidRPr="00AB3FBB">
        <w:rPr>
          <w:rFonts w:hint="eastAsia"/>
        </w:rPr>
        <w:t>2018</w:t>
      </w:r>
      <w:r w:rsidRPr="00AB3FBB">
        <w:rPr>
          <w:rFonts w:hint="eastAsia"/>
        </w:rPr>
        <w:t>年被直接取消。</w:t>
      </w:r>
    </w:p>
    <w:p w14:paraId="0A05AED0" w14:textId="4420F08A" w:rsidR="00665C98" w:rsidRPr="00AB3FBB" w:rsidRDefault="00EB3793" w:rsidP="00B22AF2">
      <w:pPr>
        <w:ind w:firstLine="480"/>
      </w:pPr>
      <w:r w:rsidRPr="00AB3FBB">
        <w:rPr>
          <w:rFonts w:hint="eastAsia"/>
        </w:rPr>
        <w:t>中华人民共和国国家卫生和计划生育委员会，标准简称国家卫生计生委，亦简称国家卫计委，是已撤销的中华人民共和国国务院主管卫生和计划生育工作的组成部门。</w:t>
      </w:r>
      <w:r w:rsidRPr="00AB3FBB">
        <w:rPr>
          <w:rFonts w:hint="eastAsia"/>
        </w:rPr>
        <w:t>2013</w:t>
      </w:r>
      <w:r w:rsidRPr="00AB3FBB">
        <w:rPr>
          <w:rFonts w:hint="eastAsia"/>
        </w:rPr>
        <w:t>年重组政府部门时职能变更，由卫生部和国家计生委合并而来，但后续由于查出生育率异常，控制动机不再和人口危机等因素，计生部门再度于</w:t>
      </w:r>
      <w:r w:rsidRPr="00AB3FBB">
        <w:rPr>
          <w:rFonts w:hint="eastAsia"/>
        </w:rPr>
        <w:t>2018</w:t>
      </w:r>
      <w:r w:rsidRPr="00AB3FBB">
        <w:rPr>
          <w:rFonts w:hint="eastAsia"/>
        </w:rPr>
        <w:t>年被重组撤裁，剩余下来的原卫生部的相关单位经整合后，改制为中华人民共和国国家卫生健康委员会。</w:t>
      </w:r>
    </w:p>
    <w:p w14:paraId="53AF3238" w14:textId="24424FD2" w:rsidR="00437B83" w:rsidRPr="00AB3FBB" w:rsidRDefault="00437B83" w:rsidP="00437B83">
      <w:pPr>
        <w:pStyle w:val="ctitle"/>
        <w:spacing w:before="156" w:after="31"/>
        <w:ind w:left="480" w:firstLine="240"/>
      </w:pPr>
      <w:bookmarkStart w:id="450" w:name="_Toc129618136"/>
      <w:r w:rsidRPr="00AB3FBB">
        <w:rPr>
          <w:rFonts w:hint="eastAsia"/>
        </w:rPr>
        <w:t>全面“二孩”政策概述</w:t>
      </w:r>
      <w:bookmarkEnd w:id="450"/>
    </w:p>
    <w:p w14:paraId="1EFD03A2" w14:textId="77777777" w:rsidR="00E47CDE" w:rsidRPr="00AB3FBB" w:rsidRDefault="00E47CDE" w:rsidP="00E47CDE">
      <w:pPr>
        <w:ind w:firstLine="480"/>
      </w:pPr>
    </w:p>
    <w:p w14:paraId="2FEFD2FD" w14:textId="392AEA19" w:rsidR="00437B83" w:rsidRPr="00AB3FBB" w:rsidRDefault="00F112FC" w:rsidP="00437B83">
      <w:pPr>
        <w:ind w:firstLine="480"/>
      </w:pPr>
      <w:r w:rsidRPr="00AB3FBB">
        <w:rPr>
          <w:noProof/>
        </w:rPr>
        <w:lastRenderedPageBreak/>
        <w:drawing>
          <wp:anchor distT="0" distB="0" distL="114300" distR="114300" simplePos="0" relativeHeight="251672576" behindDoc="0" locked="0" layoutInCell="1" allowOverlap="1" wp14:anchorId="697DB57F" wp14:editId="31A30C54">
            <wp:simplePos x="0" y="0"/>
            <wp:positionH relativeFrom="page">
              <wp:posOffset>1184910</wp:posOffset>
            </wp:positionH>
            <wp:positionV relativeFrom="paragraph">
              <wp:posOffset>2011045</wp:posOffset>
            </wp:positionV>
            <wp:extent cx="5316220" cy="3189605"/>
            <wp:effectExtent l="0" t="0" r="17780" b="10795"/>
            <wp:wrapTopAndBottom/>
            <wp:docPr id="5" name="图表 5">
              <a:extLst xmlns:a="http://schemas.openxmlformats.org/drawingml/2006/main">
                <a:ext uri="{FF2B5EF4-FFF2-40B4-BE49-F238E27FC236}">
                  <a16:creationId xmlns:a16="http://schemas.microsoft.com/office/drawing/2014/main" id="{9704E0B9-5702-4789-BD1F-99A6FF61C9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437B83" w:rsidRPr="00AB3FBB">
        <w:rPr>
          <w:rFonts w:hint="eastAsia"/>
        </w:rPr>
        <w:t>自</w:t>
      </w:r>
      <w:r w:rsidR="00437B83" w:rsidRPr="00AB3FBB">
        <w:rPr>
          <w:rFonts w:hint="eastAsia"/>
        </w:rPr>
        <w:t>1</w:t>
      </w:r>
      <w:r w:rsidR="00437B83" w:rsidRPr="00AB3FBB">
        <w:t>979</w:t>
      </w:r>
      <w:r w:rsidR="00437B83" w:rsidRPr="00AB3FBB">
        <w:rPr>
          <w:rFonts w:hint="eastAsia"/>
        </w:rPr>
        <w:t>年起中国开始实施独生子女政策，规定一对夫妇只能生育一个孩子，这项政策的迅速实施导致了生育水平不断下降，并且通过随后二十年的政策执行，到</w:t>
      </w:r>
      <w:r w:rsidR="00437B83" w:rsidRPr="00AB3FBB">
        <w:rPr>
          <w:rFonts w:hint="eastAsia"/>
        </w:rPr>
        <w:t>1</w:t>
      </w:r>
      <w:r w:rsidR="00437B83" w:rsidRPr="00AB3FBB">
        <w:t>999</w:t>
      </w:r>
      <w:r w:rsidR="00437B83" w:rsidRPr="00AB3FBB">
        <w:rPr>
          <w:rFonts w:hint="eastAsia"/>
        </w:rPr>
        <w:t>年，迅速进入了老龄化社会。由于每年具体的出生人口数很难精确统计，因此本文选择的数据指标是常住人口出生人数以及常住人口出生率。也有一些统计根据国家统计局提供的年末总人口计算出年平均人口，从而根据出生率计算年度出生人口。可以从图</w:t>
      </w:r>
      <w:r w:rsidR="00685072" w:rsidRPr="00AB3FBB">
        <w:rPr>
          <w:rFonts w:hint="eastAsia"/>
        </w:rPr>
        <w:t>3</w:t>
      </w:r>
      <w:r w:rsidR="00685072" w:rsidRPr="00AB3FBB">
        <w:t>.1</w:t>
      </w:r>
      <w:r w:rsidR="00437B83" w:rsidRPr="00AB3FBB">
        <w:rPr>
          <w:rFonts w:hint="eastAsia"/>
        </w:rPr>
        <w:t>看出我国常住人口出生率从</w:t>
      </w:r>
      <w:r w:rsidR="00437B83" w:rsidRPr="00AB3FBB">
        <w:rPr>
          <w:rFonts w:hint="eastAsia"/>
        </w:rPr>
        <w:t>1</w:t>
      </w:r>
      <w:r w:rsidR="00437B83" w:rsidRPr="00AB3FBB">
        <w:t>979</w:t>
      </w:r>
      <w:r w:rsidR="00437B83" w:rsidRPr="00AB3FBB">
        <w:rPr>
          <w:rFonts w:hint="eastAsia"/>
        </w:rPr>
        <w:t>年的</w:t>
      </w:r>
      <w:r w:rsidR="00437B83" w:rsidRPr="00AB3FBB">
        <w:rPr>
          <w:rFonts w:hint="eastAsia"/>
        </w:rPr>
        <w:t>1</w:t>
      </w:r>
      <w:r w:rsidR="00437B83" w:rsidRPr="00AB3FBB">
        <w:t>7.82</w:t>
      </w:r>
      <w:r w:rsidR="00437B83" w:rsidRPr="00AB3FBB">
        <w:rPr>
          <w:rFonts w:hint="eastAsia"/>
        </w:rPr>
        <w:t>‰降低至</w:t>
      </w:r>
      <w:r w:rsidR="00437B83" w:rsidRPr="00AB3FBB">
        <w:t>1999</w:t>
      </w:r>
      <w:r w:rsidR="00437B83" w:rsidRPr="00AB3FBB">
        <w:rPr>
          <w:rFonts w:hint="eastAsia"/>
        </w:rPr>
        <w:t>年的</w:t>
      </w:r>
      <w:r w:rsidR="00437B83" w:rsidRPr="00AB3FBB">
        <w:rPr>
          <w:rFonts w:hint="eastAsia"/>
        </w:rPr>
        <w:t>1</w:t>
      </w:r>
      <w:r w:rsidR="00437B83" w:rsidRPr="00AB3FBB">
        <w:t>4.64</w:t>
      </w:r>
      <w:r w:rsidR="00437B83" w:rsidRPr="00AB3FBB">
        <w:rPr>
          <w:rFonts w:hint="eastAsia"/>
        </w:rPr>
        <w:t>‰。</w:t>
      </w:r>
    </w:p>
    <w:p w14:paraId="1E7DF4E0" w14:textId="6D24D5CC" w:rsidR="00437B83" w:rsidRPr="00AB3FBB" w:rsidRDefault="00437B83" w:rsidP="00F112FC">
      <w:pPr>
        <w:spacing w:line="240" w:lineRule="auto"/>
        <w:ind w:firstLine="420"/>
        <w:jc w:val="center"/>
        <w:rPr>
          <w:rFonts w:ascii="宋体" w:hAnsi="宋体"/>
          <w:sz w:val="21"/>
          <w:szCs w:val="21"/>
        </w:rPr>
      </w:pPr>
      <w:r w:rsidRPr="00AB3FBB">
        <w:rPr>
          <w:rFonts w:ascii="宋体" w:hAnsi="宋体" w:hint="eastAsia"/>
          <w:sz w:val="21"/>
          <w:szCs w:val="21"/>
        </w:rPr>
        <w:t>图</w:t>
      </w:r>
      <w:r w:rsidR="00685072" w:rsidRPr="00AB3FBB">
        <w:rPr>
          <w:rFonts w:ascii="宋体" w:hAnsi="宋体" w:hint="eastAsia"/>
          <w:sz w:val="21"/>
          <w:szCs w:val="21"/>
        </w:rPr>
        <w:t>3</w:t>
      </w:r>
      <w:r w:rsidR="00685072" w:rsidRPr="00AB3FBB">
        <w:rPr>
          <w:rFonts w:ascii="宋体" w:hAnsi="宋体"/>
          <w:sz w:val="21"/>
          <w:szCs w:val="21"/>
        </w:rPr>
        <w:t xml:space="preserve">.1  </w:t>
      </w:r>
      <w:r w:rsidRPr="00AB3FBB">
        <w:rPr>
          <w:rFonts w:ascii="宋体" w:hAnsi="宋体" w:hint="eastAsia"/>
          <w:sz w:val="21"/>
          <w:szCs w:val="21"/>
        </w:rPr>
        <w:t xml:space="preserve"> </w:t>
      </w:r>
      <w:r w:rsidRPr="00AB3FBB">
        <w:rPr>
          <w:rFonts w:ascii="宋体" w:hAnsi="宋体"/>
          <w:sz w:val="21"/>
          <w:szCs w:val="21"/>
        </w:rPr>
        <w:t>1979-2004</w:t>
      </w:r>
      <w:r w:rsidRPr="00AB3FBB">
        <w:rPr>
          <w:rFonts w:ascii="宋体" w:hAnsi="宋体" w:hint="eastAsia"/>
          <w:sz w:val="21"/>
          <w:szCs w:val="21"/>
        </w:rPr>
        <w:t>年中国常住人口出生人数</w:t>
      </w:r>
      <w:r w:rsidR="00D94D87" w:rsidRPr="00AB3FBB">
        <w:rPr>
          <w:rFonts w:ascii="宋体" w:hAnsi="宋体" w:hint="eastAsia"/>
          <w:sz w:val="21"/>
          <w:szCs w:val="21"/>
        </w:rPr>
        <w:t>（万人）</w:t>
      </w:r>
      <w:r w:rsidRPr="00AB3FBB">
        <w:rPr>
          <w:rFonts w:ascii="宋体" w:hAnsi="宋体" w:hint="eastAsia"/>
          <w:sz w:val="21"/>
          <w:szCs w:val="21"/>
        </w:rPr>
        <w:t>及出生率</w:t>
      </w:r>
      <w:r w:rsidR="00D94D87" w:rsidRPr="00AB3FBB">
        <w:rPr>
          <w:rFonts w:ascii="宋体" w:hAnsi="宋体" w:hint="eastAsia"/>
          <w:sz w:val="21"/>
          <w:szCs w:val="21"/>
        </w:rPr>
        <w:t>（‰）</w:t>
      </w:r>
    </w:p>
    <w:p w14:paraId="19FE941A" w14:textId="1B00DCA9" w:rsidR="008E4989" w:rsidRPr="00AB3FBB" w:rsidRDefault="008E4989" w:rsidP="00437B83">
      <w:pPr>
        <w:ind w:firstLine="420"/>
      </w:pPr>
      <w:r w:rsidRPr="00AB3FBB">
        <w:rPr>
          <w:rFonts w:ascii="宋体" w:hAnsi="宋体"/>
          <w:noProof/>
          <w:sz w:val="21"/>
          <w:szCs w:val="21"/>
        </w:rPr>
        <w:drawing>
          <wp:anchor distT="0" distB="0" distL="114300" distR="114300" simplePos="0" relativeHeight="251673600" behindDoc="0" locked="0" layoutInCell="1" allowOverlap="1" wp14:anchorId="61330374" wp14:editId="144A26D9">
            <wp:simplePos x="0" y="0"/>
            <wp:positionH relativeFrom="page">
              <wp:align>center</wp:align>
            </wp:positionH>
            <wp:positionV relativeFrom="margin">
              <wp:posOffset>6590030</wp:posOffset>
            </wp:positionV>
            <wp:extent cx="5451475" cy="1732915"/>
            <wp:effectExtent l="0" t="0" r="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51475" cy="1732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7B83" w:rsidRPr="00AB3FBB">
        <w:rPr>
          <w:rFonts w:hint="eastAsia"/>
        </w:rPr>
        <w:t>而人口金字塔形状也逐渐从金字塔型趋于纺锤形，</w:t>
      </w:r>
      <w:r w:rsidR="00437B83" w:rsidRPr="00AB3FBB">
        <w:rPr>
          <w:rFonts w:hint="eastAsia"/>
        </w:rPr>
        <w:t>1</w:t>
      </w:r>
      <w:r w:rsidR="00437B83" w:rsidRPr="00AB3FBB">
        <w:t>979</w:t>
      </w:r>
      <w:r w:rsidR="00437B83" w:rsidRPr="00AB3FBB">
        <w:rPr>
          <w:rFonts w:hint="eastAsia"/>
        </w:rPr>
        <w:t>年，年轻人口位于金字塔底部，二十多岁的人口是六十多岁人口的三倍，此时的人口结构有助于中国的经济转型，然而当我们走到</w:t>
      </w:r>
      <w:r w:rsidR="00437B83" w:rsidRPr="00AB3FBB">
        <w:rPr>
          <w:rFonts w:hint="eastAsia"/>
        </w:rPr>
        <w:t>2</w:t>
      </w:r>
      <w:r w:rsidR="00437B83" w:rsidRPr="00AB3FBB">
        <w:t>015</w:t>
      </w:r>
      <w:r w:rsidR="00437B83" w:rsidRPr="00AB3FBB">
        <w:rPr>
          <w:rFonts w:hint="eastAsia"/>
        </w:rPr>
        <w:t>年，二十多岁年轻人的数量几乎与六十多岁人口的数量持平。</w:t>
      </w:r>
    </w:p>
    <w:p w14:paraId="163ECC97" w14:textId="434DC079" w:rsidR="008E4989" w:rsidRPr="00AB3FBB" w:rsidRDefault="008E4989" w:rsidP="000060FE">
      <w:pPr>
        <w:ind w:firstLine="420"/>
        <w:jc w:val="center"/>
        <w:rPr>
          <w:rFonts w:ascii="宋体" w:hAnsi="宋体"/>
          <w:sz w:val="21"/>
          <w:szCs w:val="21"/>
        </w:rPr>
      </w:pPr>
      <w:r w:rsidRPr="00AB3FBB">
        <w:rPr>
          <w:rFonts w:ascii="宋体" w:hAnsi="宋体" w:hint="eastAsia"/>
          <w:sz w:val="21"/>
          <w:szCs w:val="21"/>
        </w:rPr>
        <w:lastRenderedPageBreak/>
        <w:t>图3</w:t>
      </w:r>
      <w:r w:rsidRPr="00AB3FBB">
        <w:rPr>
          <w:rFonts w:ascii="宋体" w:hAnsi="宋体"/>
          <w:sz w:val="21"/>
          <w:szCs w:val="21"/>
        </w:rPr>
        <w:t>.2  1979</w:t>
      </w:r>
      <w:r w:rsidRPr="00AB3FBB">
        <w:rPr>
          <w:rFonts w:ascii="宋体" w:hAnsi="宋体" w:hint="eastAsia"/>
          <w:sz w:val="21"/>
          <w:szCs w:val="21"/>
        </w:rPr>
        <w:t>、2</w:t>
      </w:r>
      <w:r w:rsidRPr="00AB3FBB">
        <w:rPr>
          <w:rFonts w:ascii="宋体" w:hAnsi="宋体"/>
          <w:sz w:val="21"/>
          <w:szCs w:val="21"/>
        </w:rPr>
        <w:t>000</w:t>
      </w:r>
      <w:r w:rsidRPr="00AB3FBB">
        <w:rPr>
          <w:rFonts w:ascii="宋体" w:hAnsi="宋体" w:hint="eastAsia"/>
          <w:sz w:val="21"/>
          <w:szCs w:val="21"/>
        </w:rPr>
        <w:t>、2</w:t>
      </w:r>
      <w:r w:rsidRPr="00AB3FBB">
        <w:rPr>
          <w:rFonts w:ascii="宋体" w:hAnsi="宋体"/>
          <w:sz w:val="21"/>
          <w:szCs w:val="21"/>
        </w:rPr>
        <w:t>015</w:t>
      </w:r>
      <w:r w:rsidRPr="00AB3FBB">
        <w:rPr>
          <w:rFonts w:ascii="宋体" w:hAnsi="宋体" w:hint="eastAsia"/>
          <w:sz w:val="21"/>
          <w:szCs w:val="21"/>
        </w:rPr>
        <w:t>年中国分性别人口金字塔</w:t>
      </w:r>
    </w:p>
    <w:p w14:paraId="6127FB5B" w14:textId="167ED002" w:rsidR="00437B83" w:rsidRPr="00AB3FBB" w:rsidRDefault="008E4989" w:rsidP="00437B83">
      <w:pPr>
        <w:ind w:firstLine="480"/>
      </w:pPr>
      <w:r w:rsidRPr="00AB3FBB">
        <w:rPr>
          <w:rFonts w:hint="eastAsia"/>
        </w:rPr>
        <w:t>面对少子化困境和老龄化社会，中国政府于</w:t>
      </w:r>
      <w:r w:rsidRPr="00AB3FBB">
        <w:rPr>
          <w:rFonts w:hint="eastAsia"/>
        </w:rPr>
        <w:t>2</w:t>
      </w:r>
      <w:r w:rsidRPr="00AB3FBB">
        <w:t>015</w:t>
      </w:r>
      <w:r w:rsidRPr="00AB3FBB">
        <w:rPr>
          <w:rFonts w:hint="eastAsia"/>
        </w:rPr>
        <w:t>年在十八届五中全会上正式推出“两孩”政策，然而并未出现预期的生育潮，于是在</w:t>
      </w:r>
      <w:r w:rsidRPr="00AB3FBB">
        <w:rPr>
          <w:rFonts w:hint="eastAsia"/>
        </w:rPr>
        <w:t>2</w:t>
      </w:r>
      <w:r w:rsidRPr="00AB3FBB">
        <w:t>021</w:t>
      </w:r>
      <w:r w:rsidRPr="00AB3FBB">
        <w:rPr>
          <w:rFonts w:hint="eastAsia"/>
        </w:rPr>
        <w:t>年又在中央政治局会议上审议通过了《关于优化生育政策促进人口长期均衡发展的决定》，宣布实施</w:t>
      </w:r>
      <w:r w:rsidRPr="00AB3FBB">
        <w:t>一对夫妻可以生育三个子女政策及配套支持措施，进一步优化生育政策。将</w:t>
      </w:r>
      <w:r w:rsidRPr="00AB3FBB">
        <w:t>“</w:t>
      </w:r>
      <w:r w:rsidRPr="00AB3FBB">
        <w:t>完善生育休假与生育保险制度</w:t>
      </w:r>
      <w:r w:rsidRPr="00AB3FBB">
        <w:t>”</w:t>
      </w:r>
      <w:r w:rsidRPr="00AB3FBB">
        <w:t>作为实施</w:t>
      </w:r>
      <w:r w:rsidRPr="00AB3FBB">
        <w:t>“</w:t>
      </w:r>
      <w:r w:rsidRPr="00AB3FBB">
        <w:t>三孩</w:t>
      </w:r>
      <w:r w:rsidRPr="00AB3FBB">
        <w:t>”</w:t>
      </w:r>
      <w:r w:rsidRPr="00AB3FBB">
        <w:t>生育政策及配套支持措施的一项重要举措。完善生育保险制度立法不仅有助于保障女性就业、健康权益，促进就业性别平等和工作家庭平衡，而且对推动</w:t>
      </w:r>
      <w:r w:rsidRPr="00AB3FBB">
        <w:t>“</w:t>
      </w:r>
      <w:r w:rsidRPr="00AB3FBB">
        <w:t>三孩</w:t>
      </w:r>
      <w:r w:rsidRPr="00AB3FBB">
        <w:t>”</w:t>
      </w:r>
      <w:r w:rsidRPr="00AB3FBB">
        <w:t>生育政策有效落地、促进人口长期均衡发展都具有重要意义。</w:t>
      </w:r>
    </w:p>
    <w:p w14:paraId="503A1456" w14:textId="607F1669" w:rsidR="00B22AF2" w:rsidRPr="00AB3FBB" w:rsidRDefault="00B22AF2" w:rsidP="00B22AF2">
      <w:pPr>
        <w:pStyle w:val="ctitle"/>
        <w:spacing w:before="156" w:after="31"/>
        <w:ind w:left="1047"/>
      </w:pPr>
      <w:bookmarkStart w:id="451" w:name="_Toc129618137"/>
      <w:r w:rsidRPr="00AB3FBB">
        <w:rPr>
          <w:rFonts w:hint="eastAsia"/>
        </w:rPr>
        <w:t>全面“二孩”政策实施的纵横向分析</w:t>
      </w:r>
      <w:bookmarkEnd w:id="451"/>
    </w:p>
    <w:p w14:paraId="5814807E" w14:textId="5C496622" w:rsidR="00B22AF2" w:rsidRPr="00AB3FBB" w:rsidRDefault="000060FE" w:rsidP="007F150E">
      <w:pPr>
        <w:ind w:firstLine="480"/>
        <w:rPr>
          <w:rFonts w:ascii="宋体" w:hAnsi="宋体" w:cs="宋体"/>
          <w:kern w:val="0"/>
          <w:szCs w:val="24"/>
        </w:rPr>
      </w:pPr>
      <w:r w:rsidRPr="00AB3FBB">
        <w:t>全面</w:t>
      </w:r>
      <w:r w:rsidRPr="00AB3FBB">
        <w:t>”</w:t>
      </w:r>
      <w:r w:rsidRPr="00AB3FBB">
        <w:t>二孩</w:t>
      </w:r>
      <w:r w:rsidRPr="00AB3FBB">
        <w:t>“</w:t>
      </w:r>
      <w:r w:rsidRPr="00AB3FBB">
        <w:t>政策实施的目标主要有两</w:t>
      </w:r>
      <w:r w:rsidR="00B22AF2" w:rsidRPr="00AB3FBB">
        <w:t>项，首先是面向全社会的政策导向作用，其次是针对目标家庭具体的生育行为指导。政策的最终目的是为了缓解少子化与老龄化，然而由于其实施显著晚于人口老龄化，在二十一世纪初显露出的老龄人口问题并未得到重视，再加上教育程度的提高和城市化进程的步伐加快，此外</w:t>
      </w:r>
      <w:r w:rsidR="00F112FC" w:rsidRPr="00AB3FBB">
        <w:t>由政府主导实施的公共政策往往具有滞后性，在</w:t>
      </w:r>
      <w:r w:rsidR="00F112FC" w:rsidRPr="00AB3FBB">
        <w:t>”</w:t>
      </w:r>
      <w:r w:rsidR="00F112FC" w:rsidRPr="00AB3FBB">
        <w:t>均衡</w:t>
      </w:r>
      <w:r w:rsidR="00F112FC" w:rsidRPr="00AB3FBB">
        <w:t>“</w:t>
      </w:r>
      <w:r w:rsidR="00F112FC" w:rsidRPr="00AB3FBB">
        <w:t>与</w:t>
      </w:r>
      <w:r w:rsidR="00F112FC" w:rsidRPr="00AB3FBB">
        <w:t>”</w:t>
      </w:r>
      <w:r w:rsidR="00F112FC" w:rsidRPr="00AB3FBB">
        <w:t>不均衡</w:t>
      </w:r>
      <w:r w:rsidR="00F112FC" w:rsidRPr="00AB3FBB">
        <w:t>“</w:t>
      </w:r>
      <w:r w:rsidR="00F112FC" w:rsidRPr="00AB3FBB">
        <w:t>间往复循环，而全面</w:t>
      </w:r>
      <w:r w:rsidR="00F112FC" w:rsidRPr="00AB3FBB">
        <w:t>”</w:t>
      </w:r>
      <w:r w:rsidR="00F112FC" w:rsidRPr="00AB3FBB">
        <w:t>二孩</w:t>
      </w:r>
      <w:r w:rsidR="00F112FC" w:rsidRPr="00AB3FBB">
        <w:t>“</w:t>
      </w:r>
      <w:r w:rsidR="00F112FC" w:rsidRPr="00AB3FBB">
        <w:t>政策同样如此，当政策发生变化时政策目标不能马上反应，即出现滞后性，且该项政策考虑到先前的独生子女优惠，并未出台生育津贴和均衡产假等配套措施，有效性上打了折扣，因此</w:t>
      </w:r>
      <w:r w:rsidR="00B22AF2" w:rsidRPr="00AB3FBB">
        <w:rPr>
          <w:rFonts w:ascii="宋体" w:hAnsi="宋体" w:cs="宋体"/>
          <w:kern w:val="0"/>
          <w:szCs w:val="24"/>
        </w:rPr>
        <w:t>当我们从事后的眼光看待2015年的政策实施时，会发现政策时滞已然使得老龄人口以及其衍生的问题难有转圜的余地。劳动人口的减少给经济带来进一步的压力，我们也能看见随后中国的经济增长实际已经放缓。</w:t>
      </w:r>
    </w:p>
    <w:p w14:paraId="0A1297A1" w14:textId="77777777" w:rsidR="008F227A" w:rsidRPr="00AB3FBB" w:rsidRDefault="008F227A" w:rsidP="008F227A">
      <w:pPr>
        <w:spacing w:before="100" w:beforeAutospacing="1" w:after="100" w:afterAutospacing="1" w:line="240" w:lineRule="auto"/>
        <w:ind w:firstLineChars="0" w:firstLine="0"/>
        <w:jc w:val="center"/>
        <w:rPr>
          <w:rFonts w:ascii="宋体" w:hAnsi="宋体" w:cs="宋体"/>
          <w:kern w:val="0"/>
          <w:szCs w:val="24"/>
        </w:rPr>
      </w:pPr>
      <w:r w:rsidRPr="00AB3FBB">
        <w:rPr>
          <w:noProof/>
        </w:rPr>
        <w:lastRenderedPageBreak/>
        <w:drawing>
          <wp:inline distT="0" distB="0" distL="0" distR="0" wp14:anchorId="0767ECDB" wp14:editId="28F9A00B">
            <wp:extent cx="4572000" cy="2743200"/>
            <wp:effectExtent l="0" t="0" r="0" b="0"/>
            <wp:docPr id="3" name="图表 3">
              <a:extLst xmlns:a="http://schemas.openxmlformats.org/drawingml/2006/main">
                <a:ext uri="{FF2B5EF4-FFF2-40B4-BE49-F238E27FC236}">
                  <a16:creationId xmlns:a16="http://schemas.microsoft.com/office/drawing/2014/main" id="{495B9C6F-19C2-4903-BFA0-77EFEA78F7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C57345" w14:textId="33DBA1CE" w:rsidR="001B7EF2" w:rsidRPr="00AB3FBB" w:rsidRDefault="001B7EF2" w:rsidP="001B7EF2">
      <w:pPr>
        <w:spacing w:before="100" w:beforeAutospacing="1" w:after="100" w:afterAutospacing="1" w:line="240" w:lineRule="auto"/>
        <w:ind w:firstLineChars="0" w:firstLine="0"/>
        <w:jc w:val="center"/>
        <w:rPr>
          <w:rFonts w:ascii="宋体" w:hAnsi="宋体"/>
          <w:sz w:val="21"/>
          <w:szCs w:val="21"/>
        </w:rPr>
      </w:pPr>
      <w:r w:rsidRPr="00AB3FBB">
        <w:rPr>
          <w:rFonts w:ascii="宋体" w:hAnsi="宋体" w:hint="eastAsia"/>
          <w:sz w:val="21"/>
          <w:szCs w:val="21"/>
        </w:rPr>
        <w:t xml:space="preserve">图 </w:t>
      </w:r>
      <w:r w:rsidRPr="00AB3FBB">
        <w:rPr>
          <w:rFonts w:ascii="宋体" w:hAnsi="宋体"/>
          <w:sz w:val="21"/>
          <w:szCs w:val="21"/>
        </w:rPr>
        <w:t xml:space="preserve">3.3  </w:t>
      </w:r>
      <w:r w:rsidR="00A6718A" w:rsidRPr="00AB3FBB">
        <w:rPr>
          <w:rFonts w:ascii="宋体" w:hAnsi="宋体"/>
          <w:sz w:val="21"/>
          <w:szCs w:val="21"/>
        </w:rPr>
        <w:t>2000-2021</w:t>
      </w:r>
      <w:r w:rsidR="00A6718A" w:rsidRPr="00AB3FBB">
        <w:rPr>
          <w:rFonts w:ascii="宋体" w:hAnsi="宋体" w:hint="eastAsia"/>
          <w:sz w:val="21"/>
          <w:szCs w:val="21"/>
        </w:rPr>
        <w:t>年中国G</w:t>
      </w:r>
      <w:r w:rsidR="00A6718A" w:rsidRPr="00AB3FBB">
        <w:rPr>
          <w:rFonts w:ascii="宋体" w:hAnsi="宋体"/>
          <w:sz w:val="21"/>
          <w:szCs w:val="21"/>
        </w:rPr>
        <w:t>DP</w:t>
      </w:r>
      <w:r w:rsidR="00A6718A" w:rsidRPr="00AB3FBB">
        <w:rPr>
          <w:rFonts w:ascii="宋体" w:hAnsi="宋体" w:hint="eastAsia"/>
          <w:sz w:val="21"/>
          <w:szCs w:val="21"/>
        </w:rPr>
        <w:t>增长率（%）</w:t>
      </w:r>
    </w:p>
    <w:p w14:paraId="41A409C2" w14:textId="029E60C8" w:rsidR="00C71FDD" w:rsidRPr="00AB3FBB" w:rsidRDefault="00B22AF2" w:rsidP="00FA2AC6">
      <w:pPr>
        <w:ind w:firstLine="480"/>
      </w:pPr>
      <w:r w:rsidRPr="00AB3FBB">
        <w:t>横向来看中国与其他国家最大的不同在于，在一开始实行了计划生育</w:t>
      </w:r>
      <w:r w:rsidR="003637B2" w:rsidRPr="00AB3FBB">
        <w:t>（</w:t>
      </w:r>
      <w:r w:rsidR="003637B2" w:rsidRPr="00AB3FBB">
        <w:t>birth control</w:t>
      </w:r>
      <w:r w:rsidR="003637B2" w:rsidRPr="00AB3FBB">
        <w:t>）而非激励性</w:t>
      </w:r>
      <w:r w:rsidRPr="00AB3FBB">
        <w:t>的政策行为，这一政策很大程度挫伤了民众心理，因此不同于三胎政策出台时配套各类假期和措施，</w:t>
      </w:r>
      <w:r w:rsidRPr="00AB3FBB">
        <w:t>“</w:t>
      </w:r>
      <w:r w:rsidRPr="00AB3FBB">
        <w:t>二孩</w:t>
      </w:r>
      <w:r w:rsidRPr="00AB3FBB">
        <w:t>”</w:t>
      </w:r>
      <w:r w:rsidRPr="00AB3FBB">
        <w:t>政策所做的仅仅是宣布放开对只能生育一个的限制，解放以及实现民众对生育两个及以上后代的需求，</w:t>
      </w:r>
      <w:r w:rsidR="00DB32A3" w:rsidRPr="00AB3FBB">
        <w:t>并未</w:t>
      </w:r>
      <w:r w:rsidRPr="00AB3FBB">
        <w:t>像斯堪的纳维亚半岛</w:t>
      </w:r>
      <w:r w:rsidR="00DB32A3" w:rsidRPr="00AB3FBB">
        <w:t>以及世界上其他地区的大部分发达国家</w:t>
      </w:r>
      <w:r w:rsidRPr="00AB3FBB">
        <w:t>一样，通过发放津贴、生育假和教育补助等来激励女性生育，反而进一步挤压了女性的工作机会和事业生长空间。</w:t>
      </w:r>
      <w:r w:rsidR="00DB32A3" w:rsidRPr="00AB3FBB">
        <w:t>例如</w:t>
      </w:r>
      <w:r w:rsidR="00C71FDD" w:rsidRPr="00AB3FBB">
        <w:rPr>
          <w:rFonts w:hint="eastAsia"/>
        </w:rPr>
        <w:t xml:space="preserve">2006 </w:t>
      </w:r>
      <w:r w:rsidR="00C71FDD" w:rsidRPr="00AB3FBB">
        <w:rPr>
          <w:rFonts w:hint="eastAsia"/>
        </w:rPr>
        <w:t>年起生效的魁北克父母保险计划</w:t>
      </w:r>
      <w:r w:rsidR="00C71FDD" w:rsidRPr="00AB3FBB">
        <w:rPr>
          <w:rFonts w:hint="eastAsia"/>
        </w:rPr>
        <w:t xml:space="preserve"> (QPIP) </w:t>
      </w:r>
      <w:r w:rsidR="00C71FDD" w:rsidRPr="00AB3FBB">
        <w:rPr>
          <w:rFonts w:hint="eastAsia"/>
        </w:rPr>
        <w:t>是工人更好地协调工作和家庭责任的有效手段。它旨在支持新生儿或新收养孩子的父母，鼓励他们</w:t>
      </w:r>
      <w:r w:rsidR="00FA2AC6" w:rsidRPr="00AB3FBB">
        <w:rPr>
          <w:rFonts w:hint="eastAsia"/>
        </w:rPr>
        <w:t>的生育愿望</w:t>
      </w:r>
      <w:r w:rsidR="00C71FDD" w:rsidRPr="00AB3FBB">
        <w:rPr>
          <w:rFonts w:hint="eastAsia"/>
        </w:rPr>
        <w:t>，并支持他们将更多时间花在孩子身上。</w:t>
      </w:r>
      <w:r w:rsidR="00C71FDD" w:rsidRPr="00AB3FBB">
        <w:rPr>
          <w:rFonts w:hint="eastAsia"/>
        </w:rPr>
        <w:t xml:space="preserve">QPIP </w:t>
      </w:r>
      <w:r w:rsidR="00C71FDD" w:rsidRPr="00AB3FBB">
        <w:rPr>
          <w:rFonts w:hint="eastAsia"/>
        </w:rPr>
        <w:t>的设立是向所有正在休</w:t>
      </w:r>
      <w:r w:rsidR="00E02751">
        <w:rPr>
          <w:rFonts w:hint="eastAsia"/>
        </w:rPr>
        <w:t>生育相关假期的</w:t>
      </w:r>
      <w:r w:rsidR="00C71FDD" w:rsidRPr="00AB3FBB">
        <w:rPr>
          <w:rFonts w:hint="eastAsia"/>
        </w:rPr>
        <w:t>合格工人（领薪和</w:t>
      </w:r>
      <w:r w:rsidR="00C71FDD" w:rsidRPr="00AB3FBB">
        <w:rPr>
          <w:rFonts w:hint="eastAsia"/>
        </w:rPr>
        <w:t>/</w:t>
      </w:r>
      <w:r w:rsidR="00C71FDD" w:rsidRPr="00AB3FBB">
        <w:rPr>
          <w:rFonts w:hint="eastAsia"/>
        </w:rPr>
        <w:t>或个体经营者）支付福利。</w:t>
      </w:r>
    </w:p>
    <w:p w14:paraId="484A4D89" w14:textId="77777777" w:rsidR="00B22AF2" w:rsidRPr="00AB3FBB" w:rsidRDefault="00B22AF2" w:rsidP="007F150E">
      <w:pPr>
        <w:ind w:firstLine="480"/>
      </w:pPr>
      <w:r w:rsidRPr="00AB3FBB">
        <w:t>“</w:t>
      </w:r>
      <w:r w:rsidRPr="00AB3FBB">
        <w:t>二孩</w:t>
      </w:r>
      <w:r w:rsidRPr="00AB3FBB">
        <w:t>”</w:t>
      </w:r>
      <w:r w:rsidRPr="00AB3FBB">
        <w:t>政策除了作为对全体适龄或在未来即将适龄生育的个人的生育利好信号以外，具体针对的是已经生育过一个子女，且存在生育第二个子女的愿望，但苦于政策限制无法实现的单孩家庭与失独家庭。</w:t>
      </w:r>
    </w:p>
    <w:p w14:paraId="056C2E9E" w14:textId="0A0AE9BE" w:rsidR="00437B83" w:rsidRPr="00AB3FBB" w:rsidRDefault="00B22AF2" w:rsidP="003658ED">
      <w:pPr>
        <w:ind w:firstLine="480"/>
      </w:pPr>
      <w:r w:rsidRPr="00AB3FBB">
        <w:t>这类生育动机（即生育不止一个子女）主要存在于重男轻女思想根深蒂固、需要</w:t>
      </w:r>
      <w:r w:rsidRPr="00AB3FBB">
        <w:t>“</w:t>
      </w:r>
      <w:r w:rsidRPr="00AB3FBB">
        <w:t>追男宝</w:t>
      </w:r>
      <w:r w:rsidRPr="00AB3FBB">
        <w:t>”</w:t>
      </w:r>
      <w:r w:rsidRPr="00AB3FBB">
        <w:t>保持香火传承的农村家庭，或是经济基础和社会压力较小、具备良好剩余环境的小康以上家庭。本文以研究农村家庭社会养老保险需求为主，也就是提到的前一种家庭，具体来说有以下几项特征：</w:t>
      </w:r>
      <w:r w:rsidR="003658ED" w:rsidRPr="00AB3FBB">
        <w:t>（</w:t>
      </w:r>
      <w:r w:rsidR="003658ED" w:rsidRPr="00AB3FBB">
        <w:rPr>
          <w:rFonts w:hint="eastAsia"/>
        </w:rPr>
        <w:t>1</w:t>
      </w:r>
      <w:r w:rsidR="003658ED" w:rsidRPr="00AB3FBB">
        <w:rPr>
          <w:rFonts w:hint="eastAsia"/>
        </w:rPr>
        <w:t>）</w:t>
      </w:r>
      <w:r w:rsidRPr="00AB3FBB">
        <w:t>男方家庭位于农村</w:t>
      </w:r>
      <w:r w:rsidR="003658ED" w:rsidRPr="00AB3FBB">
        <w:t>；（</w:t>
      </w:r>
      <w:r w:rsidR="003658ED" w:rsidRPr="00AB3FBB">
        <w:rPr>
          <w:rFonts w:hint="eastAsia"/>
        </w:rPr>
        <w:t>2</w:t>
      </w:r>
      <w:r w:rsidR="003658ED" w:rsidRPr="00AB3FBB">
        <w:t>）</w:t>
      </w:r>
      <w:r w:rsidRPr="00AB3FBB">
        <w:t>重男轻女思想严重</w:t>
      </w:r>
      <w:r w:rsidR="003658ED" w:rsidRPr="00AB3FBB">
        <w:t>；（</w:t>
      </w:r>
      <w:r w:rsidR="003658ED" w:rsidRPr="00AB3FBB">
        <w:rPr>
          <w:rFonts w:hint="eastAsia"/>
        </w:rPr>
        <w:t>3</w:t>
      </w:r>
      <w:r w:rsidR="003658ED" w:rsidRPr="00AB3FBB">
        <w:t>）</w:t>
      </w:r>
      <w:r w:rsidRPr="00AB3FBB">
        <w:t>作为生育承载方的女性，受教育程度普遍低于大学，仅有高中或专</w:t>
      </w:r>
      <w:r w:rsidRPr="00AB3FBB">
        <w:lastRenderedPageBreak/>
        <w:t>科学历</w:t>
      </w:r>
      <w:r w:rsidR="003658ED" w:rsidRPr="00AB3FBB">
        <w:t>，</w:t>
      </w:r>
      <w:r w:rsidRPr="00AB3FBB">
        <w:t>性教育和生殖教育不足而容易受到外界影响，顺应传统封建糟粕文化进行生育甚至多次生育</w:t>
      </w:r>
      <w:r w:rsidR="003658ED" w:rsidRPr="00AB3FBB">
        <w:t>。</w:t>
      </w:r>
    </w:p>
    <w:p w14:paraId="6DAA26DD" w14:textId="4D172195" w:rsidR="00631E91" w:rsidRPr="00AB3FBB" w:rsidRDefault="00631E91" w:rsidP="00631E91">
      <w:pPr>
        <w:pStyle w:val="btitle"/>
        <w:spacing w:before="156" w:after="156"/>
      </w:pPr>
      <w:bookmarkStart w:id="452" w:name="_Toc129618138"/>
      <w:r w:rsidRPr="00AB3FBB">
        <w:t>农村家庭养老</w:t>
      </w:r>
      <w:r w:rsidR="00D771FD" w:rsidRPr="00AB3FBB">
        <w:rPr>
          <w:rFonts w:hint="eastAsia"/>
        </w:rPr>
        <w:t>保险</w:t>
      </w:r>
      <w:r w:rsidRPr="00AB3FBB">
        <w:t>概述</w:t>
      </w:r>
      <w:bookmarkEnd w:id="452"/>
    </w:p>
    <w:p w14:paraId="684BC323" w14:textId="5D22875C" w:rsidR="009C2F0E" w:rsidRPr="00AB3FBB" w:rsidRDefault="009C2F0E" w:rsidP="009C2F0E">
      <w:pPr>
        <w:pStyle w:val="ctitle"/>
        <w:spacing w:before="156" w:after="31"/>
        <w:ind w:left="1047"/>
      </w:pPr>
      <w:bookmarkStart w:id="453" w:name="_Toc129618139"/>
      <w:r w:rsidRPr="00AB3FBB">
        <w:rPr>
          <w:rFonts w:hint="eastAsia"/>
        </w:rPr>
        <w:t>政策背景</w:t>
      </w:r>
      <w:bookmarkEnd w:id="453"/>
    </w:p>
    <w:p w14:paraId="5A0DF212" w14:textId="6248FBBB" w:rsidR="000376B1" w:rsidRPr="00AB3FBB" w:rsidRDefault="008A0E90" w:rsidP="002F4E0C">
      <w:pPr>
        <w:ind w:firstLine="480"/>
      </w:pPr>
      <w:r w:rsidRPr="00AB3FBB">
        <w:rPr>
          <w:rFonts w:hint="eastAsia"/>
        </w:rPr>
        <w:t>人口老龄化作为人口发展到一定阶段后必然发生的社会现象</w:t>
      </w:r>
      <w:r w:rsidRPr="00AB3FBB">
        <w:t>,</w:t>
      </w:r>
      <w:r w:rsidRPr="00AB3FBB">
        <w:rPr>
          <w:rFonts w:hint="eastAsia"/>
        </w:rPr>
        <w:t>已经开始在全球范围内陆续出现。它的基本检测标准就是</w:t>
      </w:r>
      <w:r w:rsidRPr="00AB3FBB">
        <w:t>,</w:t>
      </w:r>
      <w:r w:rsidRPr="00AB3FBB">
        <w:rPr>
          <w:rFonts w:hint="eastAsia"/>
        </w:rPr>
        <w:t>一个国家</w:t>
      </w:r>
      <w:r w:rsidRPr="00AB3FBB">
        <w:t>60</w:t>
      </w:r>
      <w:r w:rsidRPr="00AB3FBB">
        <w:rPr>
          <w:rFonts w:hint="eastAsia"/>
        </w:rPr>
        <w:t>岁及以上人口占总人口的比重超过</w:t>
      </w:r>
      <w:r w:rsidRPr="00AB3FBB">
        <w:t>10%</w:t>
      </w:r>
      <w:r w:rsidRPr="00AB3FBB">
        <w:rPr>
          <w:rFonts w:hint="eastAsia"/>
        </w:rPr>
        <w:t>或</w:t>
      </w:r>
      <w:r w:rsidRPr="00AB3FBB">
        <w:t>65</w:t>
      </w:r>
      <w:r w:rsidRPr="00AB3FBB">
        <w:rPr>
          <w:rFonts w:hint="eastAsia"/>
        </w:rPr>
        <w:t>岁及以上人口占总人口的比重超过</w:t>
      </w:r>
      <w:r w:rsidRPr="00AB3FBB">
        <w:t>7%</w:t>
      </w:r>
      <w:r w:rsidRPr="00AB3FBB">
        <w:rPr>
          <w:rFonts w:hint="eastAsia"/>
        </w:rPr>
        <w:t>。我国达到这一标准是在</w:t>
      </w:r>
      <w:r w:rsidRPr="00AB3FBB">
        <w:t>1999</w:t>
      </w:r>
      <w:r w:rsidRPr="00AB3FBB">
        <w:rPr>
          <w:rFonts w:hint="eastAsia"/>
        </w:rPr>
        <w:t>年。自此之后</w:t>
      </w:r>
      <w:r w:rsidRPr="00AB3FBB">
        <w:t>,</w:t>
      </w:r>
      <w:r w:rsidRPr="00AB3FBB">
        <w:rPr>
          <w:rFonts w:hint="eastAsia"/>
        </w:rPr>
        <w:t>人口老龄化以令人震惊的速度不断加深。我国人口老龄化出现的原因主要有以下两个方面：一是自</w:t>
      </w:r>
      <w:r w:rsidRPr="00AB3FBB">
        <w:t>80</w:t>
      </w:r>
      <w:r w:rsidRPr="00AB3FBB">
        <w:rPr>
          <w:rFonts w:hint="eastAsia"/>
        </w:rPr>
        <w:t>年代以来</w:t>
      </w:r>
      <w:r w:rsidRPr="00AB3FBB">
        <w:t>,</w:t>
      </w:r>
      <w:r w:rsidRPr="00AB3FBB">
        <w:rPr>
          <w:rFonts w:hint="eastAsia"/>
        </w:rPr>
        <w:t>我国开始实行一对夫妇只生一个孩子的基本国策</w:t>
      </w:r>
      <w:r w:rsidR="00E02751">
        <w:rPr>
          <w:rFonts w:hint="eastAsia"/>
        </w:rPr>
        <w:t>，农村家庭规模变小且形成扭曲的“</w:t>
      </w:r>
      <w:r w:rsidR="00E02751">
        <w:rPr>
          <w:rFonts w:hint="eastAsia"/>
        </w:rPr>
        <w:t>4</w:t>
      </w:r>
      <w:r w:rsidR="00E02751">
        <w:t>21</w:t>
      </w:r>
      <w:r w:rsidR="00E02751">
        <w:rPr>
          <w:rFonts w:hint="eastAsia"/>
        </w:rPr>
        <w:t>”模式</w:t>
      </w:r>
      <w:r w:rsidRPr="00AB3FBB">
        <w:rPr>
          <w:rFonts w:hint="eastAsia"/>
        </w:rPr>
        <w:t>。另一方面我国经济实力的增强和医疗水平的提高</w:t>
      </w:r>
      <w:r w:rsidRPr="00AB3FBB">
        <w:t>,</w:t>
      </w:r>
      <w:r w:rsidRPr="00AB3FBB">
        <w:rPr>
          <w:rFonts w:hint="eastAsia"/>
        </w:rPr>
        <w:t>促使居民平均预期寿命不断延长</w:t>
      </w:r>
      <w:r w:rsidRPr="00AB3FBB">
        <w:t>,</w:t>
      </w:r>
      <w:r w:rsidRPr="00AB3FBB">
        <w:rPr>
          <w:rFonts w:hint="eastAsia"/>
        </w:rPr>
        <w:t>老年人口在总人口中所占的比重越来越大</w:t>
      </w:r>
      <w:r w:rsidRPr="00AB3FBB">
        <w:t>,</w:t>
      </w:r>
      <w:r w:rsidRPr="00AB3FBB">
        <w:rPr>
          <w:rFonts w:hint="eastAsia"/>
        </w:rPr>
        <w:t>人口老龄化趋势越来越明显</w:t>
      </w:r>
      <w:r w:rsidRPr="00AB3FBB">
        <w:t>,</w:t>
      </w:r>
      <w:r w:rsidRPr="00AB3FBB">
        <w:rPr>
          <w:rFonts w:hint="eastAsia"/>
        </w:rPr>
        <w:t>人口老龄化问题也将很快成为中国直接面临的前所未有的新挑战。</w:t>
      </w:r>
    </w:p>
    <w:p w14:paraId="238BBB11" w14:textId="4EE9C374" w:rsidR="008A0E90" w:rsidRPr="00AB3FBB" w:rsidRDefault="00A1789C" w:rsidP="002F4E0C">
      <w:pPr>
        <w:ind w:firstLine="480"/>
      </w:pPr>
      <w:r w:rsidRPr="00AB3FBB">
        <w:t>邓小平同志曾说：</w:t>
      </w:r>
      <w:r w:rsidRPr="00AB3FBB">
        <w:t>“</w:t>
      </w:r>
      <w:r w:rsidRPr="00AB3FBB">
        <w:t>中国有百分之八十的人口住在农村。中国稳定不稳定首先要看这百分之八十稳定不稳定。城市搞得再漂亮，没有农村这一稳定的基础是不行的。</w:t>
      </w:r>
      <w:r w:rsidRPr="00AB3FBB">
        <w:t>”</w:t>
      </w:r>
      <w:r w:rsidR="008A0E90" w:rsidRPr="00AB3FBB">
        <w:t>虽然城市人口逐渐赶上农村人口数量，逐渐持平，但这主要源于城市化速度加快，城乡剪刀差加大，可以说城市人口的赶超速度越快，被遗留在农村的老龄人口越多，农村的老龄化越严重，养老问题越严峻。</w:t>
      </w:r>
    </w:p>
    <w:p w14:paraId="78FC2509" w14:textId="69A28040" w:rsidR="005D256C" w:rsidRPr="00AB3FBB" w:rsidRDefault="005D256C" w:rsidP="005D256C">
      <w:pPr>
        <w:pStyle w:val="ctitle"/>
        <w:spacing w:before="156" w:after="31"/>
        <w:ind w:left="1047"/>
      </w:pPr>
      <w:bookmarkStart w:id="454" w:name="_Toc129618140"/>
      <w:r w:rsidRPr="00AB3FBB">
        <w:rPr>
          <w:rFonts w:hint="eastAsia"/>
        </w:rPr>
        <w:t>具体实施</w:t>
      </w:r>
      <w:bookmarkEnd w:id="454"/>
    </w:p>
    <w:p w14:paraId="79B96A8A" w14:textId="5B30E98C" w:rsidR="000966A8" w:rsidRPr="00AB3FBB" w:rsidRDefault="000966A8" w:rsidP="002F4E0C">
      <w:pPr>
        <w:ind w:firstLine="480"/>
      </w:pPr>
      <w:r w:rsidRPr="00AB3FBB">
        <w:rPr>
          <w:rFonts w:hint="eastAsia"/>
        </w:rPr>
        <w:t>2008</w:t>
      </w:r>
      <w:r w:rsidRPr="00AB3FBB">
        <w:rPr>
          <w:rFonts w:hint="eastAsia"/>
        </w:rPr>
        <w:t>年，党的十七届三中全会决定</w:t>
      </w:r>
      <w:r w:rsidR="00454F9E" w:rsidRPr="00AB3FBB">
        <w:rPr>
          <w:rFonts w:hint="eastAsia"/>
        </w:rPr>
        <w:t>为逐步推进基本公共服务均等化，</w:t>
      </w:r>
      <w:r w:rsidRPr="00AB3FBB">
        <w:rPr>
          <w:rFonts w:hint="eastAsia"/>
        </w:rPr>
        <w:t>建立新型农村社会养老保险制度。</w:t>
      </w:r>
    </w:p>
    <w:p w14:paraId="6D3291EF" w14:textId="317260F9" w:rsidR="00FD6429" w:rsidRPr="00AB3FBB" w:rsidRDefault="000966A8" w:rsidP="00FD6429">
      <w:pPr>
        <w:ind w:firstLine="480"/>
      </w:pPr>
      <w:r w:rsidRPr="00AB3FBB">
        <w:rPr>
          <w:rFonts w:hint="eastAsia"/>
        </w:rPr>
        <w:t>2009</w:t>
      </w:r>
      <w:r w:rsidRPr="00AB3FBB">
        <w:rPr>
          <w:rFonts w:hint="eastAsia"/>
        </w:rPr>
        <w:t>年</w:t>
      </w:r>
      <w:r w:rsidRPr="00AB3FBB">
        <w:rPr>
          <w:rFonts w:hint="eastAsia"/>
        </w:rPr>
        <w:t>9</w:t>
      </w:r>
      <w:r w:rsidRPr="00AB3FBB">
        <w:rPr>
          <w:rFonts w:hint="eastAsia"/>
        </w:rPr>
        <w:t>月</w:t>
      </w:r>
      <w:r w:rsidRPr="00AB3FBB">
        <w:rPr>
          <w:rFonts w:hint="eastAsia"/>
        </w:rPr>
        <w:t>1</w:t>
      </w:r>
      <w:r w:rsidRPr="00AB3FBB">
        <w:rPr>
          <w:rFonts w:hint="eastAsia"/>
        </w:rPr>
        <w:t>日，国务院决定新农保首批试点规模为全国</w:t>
      </w:r>
      <w:r w:rsidRPr="00AB3FBB">
        <w:rPr>
          <w:rFonts w:hint="eastAsia"/>
        </w:rPr>
        <w:t>10%</w:t>
      </w:r>
      <w:r w:rsidRPr="00AB3FBB">
        <w:rPr>
          <w:rFonts w:hint="eastAsia"/>
        </w:rPr>
        <w:t>左右的县（市、区、旗）</w:t>
      </w:r>
      <w:r w:rsidR="00FD6429" w:rsidRPr="00AB3FBB">
        <w:rPr>
          <w:rFonts w:hint="eastAsia"/>
        </w:rPr>
        <w:t>为支持各地新型农村社会养老保险试点工作的开展</w:t>
      </w:r>
      <w:r w:rsidR="005E004D" w:rsidRPr="00AB3FBB">
        <w:rPr>
          <w:rFonts w:hint="eastAsia"/>
        </w:rPr>
        <w:t>，中央财政下达</w:t>
      </w:r>
      <w:r w:rsidR="005E004D" w:rsidRPr="00AB3FBB">
        <w:rPr>
          <w:rFonts w:hint="eastAsia"/>
        </w:rPr>
        <w:t>2009</w:t>
      </w:r>
      <w:r w:rsidR="005E004D" w:rsidRPr="00AB3FBB">
        <w:rPr>
          <w:rFonts w:hint="eastAsia"/>
        </w:rPr>
        <w:t>年新农保试点首批补助</w:t>
      </w:r>
      <w:r w:rsidR="005E004D" w:rsidRPr="00AB3FBB">
        <w:rPr>
          <w:rFonts w:hint="eastAsia"/>
        </w:rPr>
        <w:t>9.5</w:t>
      </w:r>
      <w:r w:rsidR="005E004D" w:rsidRPr="00AB3FBB">
        <w:rPr>
          <w:rFonts w:hint="eastAsia"/>
        </w:rPr>
        <w:t>亿元。</w:t>
      </w:r>
    </w:p>
    <w:p w14:paraId="59392ADD" w14:textId="78B2D1F1" w:rsidR="000966A8" w:rsidRPr="00AB3FBB" w:rsidRDefault="000966A8" w:rsidP="00FD6429">
      <w:pPr>
        <w:ind w:firstLine="480"/>
      </w:pPr>
      <w:r w:rsidRPr="00AB3FBB">
        <w:rPr>
          <w:rFonts w:hint="eastAsia"/>
        </w:rPr>
        <w:t>2020</w:t>
      </w:r>
      <w:r w:rsidRPr="00AB3FBB">
        <w:rPr>
          <w:rFonts w:hint="eastAsia"/>
        </w:rPr>
        <w:t>年之前基本实现对农村适龄居民的全覆盖，同时明确新农保试点的基本原则是“保基本、广覆盖、有弹性、可持续”。</w:t>
      </w:r>
    </w:p>
    <w:p w14:paraId="22824C6A" w14:textId="41251477" w:rsidR="000966A8" w:rsidRPr="00AB3FBB" w:rsidRDefault="000966A8" w:rsidP="002F4E0C">
      <w:pPr>
        <w:ind w:firstLine="480"/>
      </w:pPr>
      <w:r w:rsidRPr="00AB3FBB">
        <w:rPr>
          <w:rFonts w:hint="eastAsia"/>
        </w:rPr>
        <w:t>政策明确，新农保基金由个人缴费、集体补助、政府补贴构成。参加新农保的农村居民应当按规定缴纳养老保险费。缴费标准目前设为每年</w:t>
      </w:r>
      <w:r w:rsidRPr="00AB3FBB">
        <w:rPr>
          <w:rFonts w:hint="eastAsia"/>
        </w:rPr>
        <w:t>100</w:t>
      </w:r>
      <w:r w:rsidRPr="00AB3FBB">
        <w:rPr>
          <w:rFonts w:hint="eastAsia"/>
        </w:rPr>
        <w:t>元、</w:t>
      </w:r>
      <w:r w:rsidRPr="00AB3FBB">
        <w:rPr>
          <w:rFonts w:hint="eastAsia"/>
        </w:rPr>
        <w:t>200</w:t>
      </w:r>
      <w:r w:rsidRPr="00AB3FBB">
        <w:rPr>
          <w:rFonts w:hint="eastAsia"/>
        </w:rPr>
        <w:t>元、</w:t>
      </w:r>
      <w:r w:rsidRPr="00AB3FBB">
        <w:rPr>
          <w:rFonts w:hint="eastAsia"/>
        </w:rPr>
        <w:t>300</w:t>
      </w:r>
      <w:r w:rsidRPr="00AB3FBB">
        <w:rPr>
          <w:rFonts w:hint="eastAsia"/>
        </w:rPr>
        <w:lastRenderedPageBreak/>
        <w:t>元、</w:t>
      </w:r>
      <w:r w:rsidRPr="00AB3FBB">
        <w:rPr>
          <w:rFonts w:hint="eastAsia"/>
        </w:rPr>
        <w:t>400</w:t>
      </w:r>
      <w:r w:rsidRPr="00AB3FBB">
        <w:rPr>
          <w:rFonts w:hint="eastAsia"/>
        </w:rPr>
        <w:t>元、</w:t>
      </w:r>
      <w:r w:rsidRPr="00AB3FBB">
        <w:rPr>
          <w:rFonts w:hint="eastAsia"/>
        </w:rPr>
        <w:t>500</w:t>
      </w:r>
      <w:r w:rsidRPr="00AB3FBB">
        <w:rPr>
          <w:rFonts w:hint="eastAsia"/>
        </w:rPr>
        <w:t>元</w:t>
      </w:r>
      <w:r w:rsidRPr="00AB3FBB">
        <w:rPr>
          <w:rFonts w:hint="eastAsia"/>
        </w:rPr>
        <w:t>5</w:t>
      </w:r>
      <w:r w:rsidRPr="00AB3FBB">
        <w:rPr>
          <w:rFonts w:hint="eastAsia"/>
        </w:rPr>
        <w:t>个档次，地方可以根据</w:t>
      </w:r>
      <w:r w:rsidR="008D71CD" w:rsidRPr="00AB3FBB">
        <w:rPr>
          <w:rFonts w:hint="eastAsia"/>
        </w:rPr>
        <w:t>当地村民</w:t>
      </w:r>
      <w:r w:rsidR="00AB234E" w:rsidRPr="00AB3FBB">
        <w:rPr>
          <w:rFonts w:hint="eastAsia"/>
        </w:rPr>
        <w:t>的</w:t>
      </w:r>
      <w:r w:rsidRPr="00AB3FBB">
        <w:rPr>
          <w:rFonts w:hint="eastAsia"/>
        </w:rPr>
        <w:t>实际情况增设缴费档次，多缴多补。</w:t>
      </w:r>
    </w:p>
    <w:p w14:paraId="60B41B59" w14:textId="4022EC9D" w:rsidR="003B00F3" w:rsidRPr="00AB3FBB" w:rsidRDefault="008A0E90" w:rsidP="003B00F3">
      <w:pPr>
        <w:ind w:firstLine="480"/>
      </w:pPr>
      <w:r w:rsidRPr="00AB3FBB">
        <w:t>在</w:t>
      </w:r>
      <w:r w:rsidRPr="00AB3FBB">
        <w:rPr>
          <w:rFonts w:hint="eastAsia"/>
        </w:rPr>
        <w:t>2</w:t>
      </w:r>
      <w:r w:rsidRPr="00AB3FBB">
        <w:t>010</w:t>
      </w:r>
      <w:r w:rsidRPr="00AB3FBB">
        <w:t>年新农保试点刚刚结束不久</w:t>
      </w:r>
      <w:r w:rsidR="002F4E0C" w:rsidRPr="00AB3FBB">
        <w:t>，</w:t>
      </w:r>
      <w:r w:rsidRPr="00AB3FBB">
        <w:t>全面铺开之际，</w:t>
      </w:r>
      <w:r w:rsidR="00FD6429" w:rsidRPr="00AB3FBB">
        <w:rPr>
          <w:rFonts w:hint="eastAsia"/>
        </w:rPr>
        <w:t>社会养老保险的覆盖率不断提升，城镇覆盖率达到</w:t>
      </w:r>
      <w:r w:rsidR="00A1789C" w:rsidRPr="00AB3FBB">
        <w:t>达到</w:t>
      </w:r>
      <w:r w:rsidR="00A1789C" w:rsidRPr="00AB3FBB">
        <w:t>84.7%</w:t>
      </w:r>
      <w:r w:rsidR="00A1789C" w:rsidRPr="00AB3FBB">
        <w:t>，</w:t>
      </w:r>
      <w:r w:rsidR="00FD6429" w:rsidRPr="00AB3FBB">
        <w:rPr>
          <w:rFonts w:hint="eastAsia"/>
        </w:rPr>
        <w:t>其中每人</w:t>
      </w:r>
      <w:r w:rsidR="00A1789C" w:rsidRPr="00AB3FBB">
        <w:t>月均退休金</w:t>
      </w:r>
      <w:r w:rsidR="00FD6429" w:rsidRPr="00AB3FBB">
        <w:rPr>
          <w:rFonts w:hint="eastAsia"/>
        </w:rPr>
        <w:t>为</w:t>
      </w:r>
      <w:r w:rsidR="00A1789C" w:rsidRPr="00AB3FBB">
        <w:t>1527</w:t>
      </w:r>
      <w:r w:rsidR="00A1789C" w:rsidRPr="00AB3FBB">
        <w:t>元；</w:t>
      </w:r>
      <w:r w:rsidR="00FD6429" w:rsidRPr="00AB3FBB">
        <w:rPr>
          <w:rFonts w:hint="eastAsia"/>
        </w:rPr>
        <w:t>而</w:t>
      </w:r>
      <w:r w:rsidR="00A1789C" w:rsidRPr="00AB3FBB">
        <w:t>农村</w:t>
      </w:r>
      <w:r w:rsidR="00FD6429" w:rsidRPr="00AB3FBB">
        <w:rPr>
          <w:rFonts w:hint="eastAsia"/>
        </w:rPr>
        <w:t>覆盖率也</w:t>
      </w:r>
      <w:r w:rsidR="00A1789C" w:rsidRPr="00AB3FBB">
        <w:t>达到</w:t>
      </w:r>
      <w:r w:rsidR="00A1789C" w:rsidRPr="00AB3FBB">
        <w:t>34.6%</w:t>
      </w:r>
      <w:r w:rsidR="00A1789C" w:rsidRPr="00AB3FBB">
        <w:t>，</w:t>
      </w:r>
      <w:r w:rsidR="00FD6429" w:rsidRPr="00AB3FBB">
        <w:rPr>
          <w:rFonts w:hint="eastAsia"/>
        </w:rPr>
        <w:t>然而农民们每月能领取到的</w:t>
      </w:r>
      <w:r w:rsidR="00A1789C" w:rsidRPr="00AB3FBB">
        <w:t>养老金仅</w:t>
      </w:r>
      <w:r w:rsidR="00FD6429" w:rsidRPr="00AB3FBB">
        <w:rPr>
          <w:rFonts w:hint="eastAsia"/>
        </w:rPr>
        <w:t>有</w:t>
      </w:r>
      <w:r w:rsidR="00A1789C" w:rsidRPr="00AB3FBB">
        <w:t>74</w:t>
      </w:r>
      <w:r w:rsidR="00A1789C" w:rsidRPr="00AB3FBB">
        <w:t>元，</w:t>
      </w:r>
      <w:r w:rsidR="00FD6429" w:rsidRPr="00AB3FBB">
        <w:rPr>
          <w:rFonts w:hint="eastAsia"/>
        </w:rPr>
        <w:t>这个数字甚至不超过城市老年人所能领取的</w:t>
      </w:r>
      <w:r w:rsidR="00FD6429" w:rsidRPr="00AB3FBB">
        <w:rPr>
          <w:rFonts w:hint="eastAsia"/>
        </w:rPr>
        <w:t>5</w:t>
      </w:r>
      <w:r w:rsidR="00FD6429" w:rsidRPr="00AB3FBB">
        <w:t>%</w:t>
      </w:r>
      <w:r w:rsidR="00FD6429" w:rsidRPr="00AB3FBB">
        <w:rPr>
          <w:rFonts w:hint="eastAsia"/>
        </w:rPr>
        <w:t>，考虑到</w:t>
      </w:r>
      <w:r w:rsidRPr="00AB3FBB">
        <w:t>城镇中享受养老金待遇</w:t>
      </w:r>
      <w:r w:rsidR="00FD6429" w:rsidRPr="00AB3FBB">
        <w:rPr>
          <w:rFonts w:hint="eastAsia"/>
        </w:rPr>
        <w:t>者</w:t>
      </w:r>
      <w:r w:rsidRPr="00AB3FBB">
        <w:t>中近</w:t>
      </w:r>
      <w:r w:rsidRPr="00AB3FBB">
        <w:rPr>
          <w:rFonts w:hint="eastAsia"/>
        </w:rPr>
        <w:t>3</w:t>
      </w:r>
      <w:r w:rsidRPr="00AB3FBB">
        <w:t>/4</w:t>
      </w:r>
      <w:r w:rsidRPr="00AB3FBB">
        <w:t>是退、离休职工，当他们在国家财政的支持下养老时，与之对应的农村老年人却仍然忙于地里的生计，除了微薄的养老金，就只有倚赖于子女，</w:t>
      </w:r>
      <w:r w:rsidR="00310196" w:rsidRPr="00AB3FBB">
        <w:t>这既是对老人的年龄歧视，也是对农村人口的不公</w:t>
      </w:r>
      <w:r w:rsidR="003B00F3" w:rsidRPr="00AB3FBB">
        <w:rPr>
          <w:rFonts w:hint="eastAsia"/>
        </w:rPr>
        <w:t>。</w:t>
      </w:r>
    </w:p>
    <w:p w14:paraId="39CC25FD" w14:textId="310CC35E" w:rsidR="00F21B1F" w:rsidRPr="00AB3FBB" w:rsidRDefault="00310196" w:rsidP="003B00F3">
      <w:pPr>
        <w:ind w:firstLine="480"/>
      </w:pPr>
      <w:r w:rsidRPr="00AB3FBB">
        <w:t>在如此背景下，我国应当继续探索养老分配机制，</w:t>
      </w:r>
      <w:r w:rsidR="000966A8" w:rsidRPr="00AB3FBB">
        <w:t>如何</w:t>
      </w:r>
      <w:r w:rsidR="000966A8" w:rsidRPr="00AB3FBB">
        <w:rPr>
          <w:rFonts w:hint="eastAsia"/>
        </w:rPr>
        <w:t>从“养儿防老”到“制度养老”，</w:t>
      </w:r>
      <w:r w:rsidR="00E02751">
        <w:rPr>
          <w:rFonts w:hint="eastAsia"/>
          <w:color w:val="333333"/>
          <w:shd w:val="clear" w:color="auto" w:fill="FFFFFF"/>
        </w:rPr>
        <w:t>实施积极应对人口老龄化国家战略，以加快完善社会保障、养老服务、健康支撑体系为重点，把积极老龄观、健康老龄化理念融入经济社会发展全过程，尽力而为、量力而行，深化改革、综合施策，加大制度创新、政策供给、财政投入力度，推动老龄事业和产业协同发展，在老有所养、老有所医、老有所为、老有所学、老有所乐上不断取得新进展，让老年人共享改革发展成果、安享幸福晚年。</w:t>
      </w:r>
      <w:r w:rsidRPr="00AB3FBB">
        <w:rPr>
          <w:rFonts w:hint="eastAsia"/>
        </w:rPr>
        <w:t>。</w:t>
      </w:r>
    </w:p>
    <w:p w14:paraId="0BAD9A48" w14:textId="77777777" w:rsidR="009D151E" w:rsidRPr="00AB3FBB" w:rsidRDefault="009D151E" w:rsidP="00631E91">
      <w:pPr>
        <w:pStyle w:val="atitle"/>
        <w:numPr>
          <w:ilvl w:val="0"/>
          <w:numId w:val="0"/>
        </w:numPr>
        <w:ind w:left="420" w:hanging="420"/>
        <w:sectPr w:rsidR="009D151E" w:rsidRPr="00AB3FBB" w:rsidSect="00A84DC1">
          <w:pgSz w:w="11906" w:h="16838"/>
          <w:pgMar w:top="1440" w:right="1286" w:bottom="1440" w:left="1800" w:header="851" w:footer="992" w:gutter="0"/>
          <w:cols w:space="425"/>
          <w:titlePg/>
          <w:docGrid w:type="lines" w:linePitch="312"/>
        </w:sectPr>
      </w:pPr>
    </w:p>
    <w:p w14:paraId="3BB2F5F8" w14:textId="46CC51E1" w:rsidR="00B810B5" w:rsidRPr="00AB3FBB" w:rsidRDefault="006C353D" w:rsidP="00607CCB">
      <w:pPr>
        <w:pStyle w:val="atitle"/>
      </w:pPr>
      <w:bookmarkStart w:id="455" w:name="_Toc129618141"/>
      <w:r w:rsidRPr="00AB3FBB">
        <w:rPr>
          <w:rFonts w:hint="eastAsia"/>
        </w:rPr>
        <w:lastRenderedPageBreak/>
        <w:t>全面“二孩”政策对农村家庭社会养老保险需求</w:t>
      </w:r>
      <w:r w:rsidR="00224471" w:rsidRPr="00AB3FBB">
        <w:rPr>
          <w:rFonts w:hint="eastAsia"/>
        </w:rPr>
        <w:t>的影响机制分析</w:t>
      </w:r>
      <w:bookmarkEnd w:id="444"/>
      <w:bookmarkEnd w:id="445"/>
      <w:bookmarkEnd w:id="455"/>
    </w:p>
    <w:p w14:paraId="0812E028" w14:textId="2A83A76A" w:rsidR="0038423A" w:rsidRPr="00AB3FBB" w:rsidRDefault="005106D9" w:rsidP="00AF716D">
      <w:pPr>
        <w:pStyle w:val="btitle"/>
        <w:spacing w:before="156" w:after="156"/>
      </w:pPr>
      <w:bookmarkStart w:id="456" w:name="_Toc129136378"/>
      <w:bookmarkStart w:id="457" w:name="_Toc129618142"/>
      <w:r w:rsidRPr="00AB3FBB">
        <w:rPr>
          <w:rFonts w:hint="eastAsia"/>
        </w:rPr>
        <w:t>全面“二孩”政策</w:t>
      </w:r>
      <w:bookmarkEnd w:id="456"/>
      <w:r w:rsidR="00E2262D" w:rsidRPr="00AB3FBB">
        <w:rPr>
          <w:rFonts w:hint="eastAsia"/>
        </w:rPr>
        <w:t>通过</w:t>
      </w:r>
      <w:r w:rsidR="00D6148B" w:rsidRPr="00AB3FBB">
        <w:rPr>
          <w:rFonts w:hint="eastAsia"/>
        </w:rPr>
        <w:t>子女数量</w:t>
      </w:r>
      <w:r w:rsidR="00E2262D" w:rsidRPr="00AB3FBB">
        <w:rPr>
          <w:rFonts w:hint="eastAsia"/>
        </w:rPr>
        <w:t>影响家庭养老模式与经济决策</w:t>
      </w:r>
      <w:bookmarkEnd w:id="457"/>
    </w:p>
    <w:p w14:paraId="04BED4D4" w14:textId="0BD19028" w:rsidR="00971F33" w:rsidRPr="00AB3FBB" w:rsidRDefault="009F7D8F" w:rsidP="00E75177">
      <w:pPr>
        <w:ind w:firstLine="480"/>
      </w:pPr>
      <w:r w:rsidRPr="00AB3FBB">
        <w:rPr>
          <w:rFonts w:hint="eastAsia"/>
        </w:rPr>
        <w:t>根据石人炳（</w:t>
      </w:r>
      <w:r w:rsidRPr="00AB3FBB">
        <w:rPr>
          <w:rFonts w:hint="eastAsia"/>
        </w:rPr>
        <w:t>2</w:t>
      </w:r>
      <w:r w:rsidRPr="00AB3FBB">
        <w:t>01</w:t>
      </w:r>
      <w:r w:rsidR="00971F33" w:rsidRPr="00AB3FBB">
        <w:t>8</w:t>
      </w:r>
      <w:r w:rsidRPr="00AB3FBB">
        <w:rPr>
          <w:rFonts w:hint="eastAsia"/>
        </w:rPr>
        <w:t>）的研究</w:t>
      </w:r>
      <w:r w:rsidR="00971F33" w:rsidRPr="00AB3FBB">
        <w:rPr>
          <w:rFonts w:hint="eastAsia"/>
        </w:rPr>
        <w:t>，</w:t>
      </w:r>
      <w:r w:rsidR="00544E99">
        <w:rPr>
          <w:rFonts w:hint="eastAsia"/>
        </w:rPr>
        <w:t>全面“二孩”政策</w:t>
      </w:r>
      <w:r w:rsidR="00971F33" w:rsidRPr="00AB3FBB">
        <w:rPr>
          <w:rFonts w:hint="eastAsia"/>
        </w:rPr>
        <w:t>对二孩出生数量的增加</w:t>
      </w:r>
      <w:r w:rsidR="00544E99">
        <w:rPr>
          <w:rFonts w:hint="eastAsia"/>
        </w:rPr>
        <w:t>以及</w:t>
      </w:r>
      <w:r w:rsidR="00971F33" w:rsidRPr="00AB3FBB">
        <w:rPr>
          <w:rFonts w:hint="eastAsia"/>
        </w:rPr>
        <w:t>二孩生育水平的提高都产生了明显效果，而且这是在不考虑生育</w:t>
      </w:r>
      <w:r w:rsidR="00544E99">
        <w:rPr>
          <w:rFonts w:hint="eastAsia"/>
        </w:rPr>
        <w:t>政策效果</w:t>
      </w:r>
      <w:r w:rsidR="00971F33" w:rsidRPr="00AB3FBB">
        <w:rPr>
          <w:rFonts w:hint="eastAsia"/>
        </w:rPr>
        <w:t>延迟得到的结果，因此</w:t>
      </w:r>
      <w:r w:rsidR="00356E42" w:rsidRPr="00AB3FBB">
        <w:rPr>
          <w:rFonts w:hint="eastAsia"/>
        </w:rPr>
        <w:t>可以得出</w:t>
      </w:r>
      <w:r w:rsidR="00971F33" w:rsidRPr="00AB3FBB">
        <w:rPr>
          <w:rFonts w:hint="eastAsia"/>
        </w:rPr>
        <w:t>全面“二孩”政策对生育行为</w:t>
      </w:r>
      <w:r w:rsidR="00356E42" w:rsidRPr="00AB3FBB">
        <w:rPr>
          <w:rFonts w:hint="eastAsia"/>
        </w:rPr>
        <w:t>起到促进作用这一结论，且其促进作用</w:t>
      </w:r>
      <w:r w:rsidR="00971F33" w:rsidRPr="00AB3FBB">
        <w:rPr>
          <w:rFonts w:hint="eastAsia"/>
        </w:rPr>
        <w:t>甚至比石人炳等人</w:t>
      </w:r>
      <w:r w:rsidR="00356E42" w:rsidRPr="00AB3FBB">
        <w:rPr>
          <w:rFonts w:hint="eastAsia"/>
        </w:rPr>
        <w:t>通过公开数据计算得出的作用</w:t>
      </w:r>
      <w:r w:rsidR="00971F33" w:rsidRPr="00AB3FBB">
        <w:rPr>
          <w:rFonts w:hint="eastAsia"/>
        </w:rPr>
        <w:t>更强。</w:t>
      </w:r>
    </w:p>
    <w:p w14:paraId="21ABBA5F" w14:textId="17BA476E" w:rsidR="005106D9" w:rsidRPr="00AB3FBB" w:rsidRDefault="006115DF" w:rsidP="00E2262D">
      <w:pPr>
        <w:ind w:firstLine="480"/>
      </w:pPr>
      <w:r w:rsidRPr="00AB3FBB">
        <w:rPr>
          <w:rFonts w:hint="eastAsia"/>
        </w:rPr>
        <w:t>此外，石人炳（</w:t>
      </w:r>
      <w:r w:rsidRPr="00AB3FBB">
        <w:rPr>
          <w:rFonts w:hint="eastAsia"/>
        </w:rPr>
        <w:t>2</w:t>
      </w:r>
      <w:r w:rsidRPr="00AB3FBB">
        <w:t>015</w:t>
      </w:r>
      <w:r w:rsidRPr="00AB3FBB">
        <w:rPr>
          <w:rFonts w:hint="eastAsia"/>
        </w:rPr>
        <w:t>）对单独“二孩”政策实施后的中部四个省份的生育统计数据进行分析，发现单独“二孩”政策的出台使得</w:t>
      </w:r>
      <w:r w:rsidR="00E251A3" w:rsidRPr="00AB3FBB">
        <w:rPr>
          <w:rFonts w:hint="eastAsia"/>
        </w:rPr>
        <w:t>目标家庭之中男孩的数量远大于女孩，</w:t>
      </w:r>
      <w:r w:rsidR="00824439" w:rsidRPr="00AB3FBB">
        <w:rPr>
          <w:rFonts w:hint="eastAsia"/>
        </w:rPr>
        <w:t>出生人口性别比</w:t>
      </w:r>
      <w:r w:rsidR="00E251A3" w:rsidRPr="00AB3FBB">
        <w:rPr>
          <w:rFonts w:hint="eastAsia"/>
        </w:rPr>
        <w:t>失衡问题更为严重，这一后果可能由于该项政策</w:t>
      </w:r>
      <w:r w:rsidR="00824439" w:rsidRPr="00AB3FBB">
        <w:rPr>
          <w:rFonts w:hint="eastAsia"/>
        </w:rPr>
        <w:t>鼓励人们通过多进行生育</w:t>
      </w:r>
      <w:r w:rsidR="00E251A3" w:rsidRPr="00AB3FBB">
        <w:rPr>
          <w:rFonts w:hint="eastAsia"/>
        </w:rPr>
        <w:t>的方式获得更多男性后代，且并未考虑到出台更合理的规定制止</w:t>
      </w:r>
      <w:r w:rsidR="00824439" w:rsidRPr="00AB3FBB">
        <w:rPr>
          <w:rFonts w:hint="eastAsia"/>
        </w:rPr>
        <w:t>非法的胎儿性别鉴定</w:t>
      </w:r>
      <w:r w:rsidR="00E251A3" w:rsidRPr="00AB3FBB">
        <w:rPr>
          <w:rFonts w:hint="eastAsia"/>
        </w:rPr>
        <w:t>。</w:t>
      </w:r>
    </w:p>
    <w:p w14:paraId="355796DA" w14:textId="752AD77D" w:rsidR="00902C2C" w:rsidRPr="00AB3FBB" w:rsidRDefault="00902C2C" w:rsidP="001F7FB9">
      <w:pPr>
        <w:ind w:firstLine="480"/>
      </w:pPr>
      <w:r w:rsidRPr="00AB3FBB">
        <w:rPr>
          <w:rFonts w:hint="eastAsia"/>
        </w:rPr>
        <w:t>家庭内的子女数量</w:t>
      </w:r>
      <w:r w:rsidR="006E36FB" w:rsidRPr="00AB3FBB">
        <w:rPr>
          <w:rFonts w:hint="eastAsia"/>
        </w:rPr>
        <w:t>包括总子女数量以及男孩数量</w:t>
      </w:r>
      <w:r w:rsidRPr="00AB3FBB">
        <w:rPr>
          <w:rFonts w:hint="eastAsia"/>
        </w:rPr>
        <w:t>。</w:t>
      </w:r>
    </w:p>
    <w:p w14:paraId="43632EEF" w14:textId="418C103C" w:rsidR="001F7FB9" w:rsidRPr="00AB3FBB" w:rsidRDefault="00EB3159" w:rsidP="001F7FB9">
      <w:pPr>
        <w:ind w:firstLine="480"/>
      </w:pPr>
      <w:r w:rsidRPr="00AB3FBB">
        <w:rPr>
          <w:rFonts w:hint="eastAsia"/>
        </w:rPr>
        <w:t>生育行为改变了家庭中的子女数量，从</w:t>
      </w:r>
      <w:r w:rsidRPr="00AB3FBB">
        <w:rPr>
          <w:rFonts w:hint="eastAsia"/>
        </w:rPr>
        <w:t>1</w:t>
      </w:r>
      <w:r w:rsidRPr="00AB3FBB">
        <w:rPr>
          <w:rFonts w:hint="eastAsia"/>
        </w:rPr>
        <w:t>上升为</w:t>
      </w:r>
      <w:r w:rsidRPr="00AB3FBB">
        <w:t>2</w:t>
      </w:r>
      <w:r w:rsidR="00962302" w:rsidRPr="00AB3FBB">
        <w:rPr>
          <w:rFonts w:hint="eastAsia"/>
        </w:rPr>
        <w:t>。而</w:t>
      </w:r>
      <w:r w:rsidRPr="00AB3FBB">
        <w:rPr>
          <w:rFonts w:hint="eastAsia"/>
        </w:rPr>
        <w:t>对生育行为管控的放开，使得</w:t>
      </w:r>
      <w:r w:rsidR="001F7FB9" w:rsidRPr="00AB3FBB">
        <w:rPr>
          <w:rFonts w:hint="eastAsia"/>
        </w:rPr>
        <w:t>家庭结构从“四二一”走向“四二二”，</w:t>
      </w:r>
      <w:r w:rsidR="00753F02" w:rsidRPr="00AB3FBB">
        <w:rPr>
          <w:rFonts w:hint="eastAsia"/>
        </w:rPr>
        <w:t>且</w:t>
      </w:r>
      <w:r w:rsidR="00A44594" w:rsidRPr="00AB3FBB">
        <w:rPr>
          <w:rFonts w:hint="eastAsia"/>
        </w:rPr>
        <w:t>二孩性别比扩大，</w:t>
      </w:r>
      <w:r w:rsidR="00D21D7E" w:rsidRPr="00AB3FBB">
        <w:rPr>
          <w:rFonts w:hint="eastAsia"/>
        </w:rPr>
        <w:t>男孩数量远大于女孩</w:t>
      </w:r>
      <w:r w:rsidR="00962302" w:rsidRPr="00AB3FBB">
        <w:rPr>
          <w:rFonts w:hint="eastAsia"/>
        </w:rPr>
        <w:t>。</w:t>
      </w:r>
      <w:r w:rsidR="00753F02" w:rsidRPr="00AB3FBB">
        <w:rPr>
          <w:rFonts w:hint="eastAsia"/>
        </w:rPr>
        <w:t>此外孩子来临</w:t>
      </w:r>
      <w:r w:rsidR="001F7FB9" w:rsidRPr="00AB3FBB">
        <w:rPr>
          <w:rFonts w:hint="eastAsia"/>
        </w:rPr>
        <w:t>，</w:t>
      </w:r>
      <w:r w:rsidR="00753F02" w:rsidRPr="00AB3FBB">
        <w:rPr>
          <w:rFonts w:hint="eastAsia"/>
        </w:rPr>
        <w:t>家庭中</w:t>
      </w:r>
      <w:r w:rsidR="001F7FB9" w:rsidRPr="00AB3FBB">
        <w:rPr>
          <w:rFonts w:hint="eastAsia"/>
        </w:rPr>
        <w:t>加入</w:t>
      </w:r>
      <w:r w:rsidR="00753F02" w:rsidRPr="00AB3FBB">
        <w:rPr>
          <w:rFonts w:hint="eastAsia"/>
        </w:rPr>
        <w:t>了</w:t>
      </w:r>
      <w:r w:rsidR="001F7FB9" w:rsidRPr="00AB3FBB">
        <w:rPr>
          <w:rFonts w:hint="eastAsia"/>
        </w:rPr>
        <w:t>教养孩子、经济和家务工作，</w:t>
      </w:r>
      <w:r w:rsidR="00B41DF6" w:rsidRPr="00AB3FBB">
        <w:rPr>
          <w:rFonts w:hint="eastAsia"/>
        </w:rPr>
        <w:t>同时</w:t>
      </w:r>
      <w:r w:rsidR="00753F02" w:rsidRPr="00AB3FBB">
        <w:rPr>
          <w:rFonts w:hint="eastAsia"/>
        </w:rPr>
        <w:t>与囊括父辈在内的大家庭重新组合关系，需要养育下一代的同时承担照顾上一代的责任，目标家庭进入了新的生命周期。</w:t>
      </w:r>
    </w:p>
    <w:p w14:paraId="5A622486" w14:textId="640EBF81" w:rsidR="00941F46" w:rsidRPr="00AB3FBB" w:rsidRDefault="0038423A" w:rsidP="004249CF">
      <w:pPr>
        <w:pStyle w:val="btitle"/>
        <w:spacing w:before="156" w:after="156"/>
      </w:pPr>
      <w:bookmarkStart w:id="458" w:name="_Toc129136380"/>
      <w:bookmarkStart w:id="459" w:name="_Toc129618143"/>
      <w:r w:rsidRPr="00AB3FBB">
        <w:rPr>
          <w:rFonts w:hint="eastAsia"/>
        </w:rPr>
        <w:t>养老模式</w:t>
      </w:r>
      <w:r w:rsidR="00D6148B" w:rsidRPr="00AB3FBB">
        <w:rPr>
          <w:rFonts w:hint="eastAsia"/>
        </w:rPr>
        <w:t>与经济决策</w:t>
      </w:r>
      <w:r w:rsidR="005106D9" w:rsidRPr="00AB3FBB">
        <w:rPr>
          <w:rFonts w:hint="eastAsia"/>
        </w:rPr>
        <w:t>影响农村家庭社会养老保险需求</w:t>
      </w:r>
      <w:bookmarkEnd w:id="458"/>
      <w:bookmarkEnd w:id="459"/>
    </w:p>
    <w:p w14:paraId="7D94276A" w14:textId="1D935AF2" w:rsidR="00AC09B4" w:rsidRPr="00AB3FBB" w:rsidRDefault="00E02FB1" w:rsidP="006237F4">
      <w:pPr>
        <w:pStyle w:val="ctitle"/>
        <w:spacing w:before="156" w:after="31"/>
        <w:ind w:left="480" w:firstLine="240"/>
      </w:pPr>
      <w:bookmarkStart w:id="460" w:name="_Toc129136381"/>
      <w:bookmarkStart w:id="461" w:name="_Toc129618144"/>
      <w:r w:rsidRPr="00AB3FBB">
        <w:rPr>
          <w:rFonts w:hint="eastAsia"/>
        </w:rPr>
        <w:t>中国农村家庭养老模式</w:t>
      </w:r>
      <w:r w:rsidR="00294B41" w:rsidRPr="00AB3FBB">
        <w:rPr>
          <w:rFonts w:hint="eastAsia"/>
        </w:rPr>
        <w:t>的转变</w:t>
      </w:r>
      <w:bookmarkEnd w:id="460"/>
      <w:r w:rsidR="00A96FA1" w:rsidRPr="00AB3FBB">
        <w:rPr>
          <w:rFonts w:hint="eastAsia"/>
        </w:rPr>
        <w:t>——向“养儿防老”回落</w:t>
      </w:r>
      <w:bookmarkEnd w:id="461"/>
    </w:p>
    <w:p w14:paraId="46C62EEA" w14:textId="77777777" w:rsidR="00057C09" w:rsidRPr="00AB3FBB" w:rsidRDefault="00941F46" w:rsidP="00AC09B4">
      <w:pPr>
        <w:ind w:firstLine="480"/>
      </w:pPr>
      <w:r w:rsidRPr="00AB3FBB">
        <w:rPr>
          <w:rFonts w:hint="eastAsia"/>
        </w:rPr>
        <w:t>封闭的农业经济社会</w:t>
      </w:r>
      <w:r w:rsidR="00057C09" w:rsidRPr="00AB3FBB">
        <w:rPr>
          <w:rFonts w:hint="eastAsia"/>
        </w:rPr>
        <w:t>中，医疗技术并不发达，生产力水平也有待提高，生育的子女后代越多，作为家庭中的父代老去时，能够赡养自己的人也就越多，生活就越有保障，养老出于人们对老年生存的渴望，在中国的祖宗礼法体制下被不断认可加强，并且在家族制和宗法组织下被不断维护。</w:t>
      </w:r>
    </w:p>
    <w:p w14:paraId="39977467" w14:textId="339DD97C" w:rsidR="00057C09" w:rsidRPr="00AB3FBB" w:rsidRDefault="00057C09" w:rsidP="00AC09B4">
      <w:pPr>
        <w:ind w:firstLine="480"/>
      </w:pPr>
      <w:r w:rsidRPr="00AB3FBB">
        <w:rPr>
          <w:rFonts w:hint="eastAsia"/>
        </w:rPr>
        <w:lastRenderedPageBreak/>
        <w:t>此时老人</w:t>
      </w:r>
      <w:r w:rsidR="00282DA5">
        <w:rPr>
          <w:rFonts w:hint="eastAsia"/>
        </w:rPr>
        <w:t>是家族的重心</w:t>
      </w:r>
      <w:r w:rsidRPr="00AB3FBB">
        <w:rPr>
          <w:rFonts w:hint="eastAsia"/>
        </w:rPr>
        <w:t>，家庭伦理亦不断强调尊老爱幼（费孝通，</w:t>
      </w:r>
      <w:r w:rsidRPr="00AB3FBB">
        <w:rPr>
          <w:rFonts w:hint="eastAsia"/>
        </w:rPr>
        <w:t>1</w:t>
      </w:r>
      <w:r w:rsidRPr="00AB3FBB">
        <w:t>985</w:t>
      </w:r>
      <w:r w:rsidRPr="00AB3FBB">
        <w:rPr>
          <w:rFonts w:hint="eastAsia"/>
        </w:rPr>
        <w:t>）</w:t>
      </w:r>
      <w:r w:rsidR="00941F46" w:rsidRPr="00AB3FBB">
        <w:rPr>
          <w:rFonts w:hint="eastAsia"/>
        </w:rPr>
        <w:t>，</w:t>
      </w:r>
      <w:r w:rsidRPr="00AB3FBB">
        <w:rPr>
          <w:rFonts w:hint="eastAsia"/>
        </w:rPr>
        <w:t>然而由于中国的男权社会性质，养老责任并不由全体后代承担，而是被限定在了父系家族体系下，因此养儿防老中的“儿”，往往指的是男性后代，而和女性后代几乎没有关系。</w:t>
      </w:r>
    </w:p>
    <w:p w14:paraId="152FF891" w14:textId="49272F50" w:rsidR="006237F4" w:rsidRPr="00AB3FBB" w:rsidRDefault="00057C09" w:rsidP="00AC09B4">
      <w:pPr>
        <w:ind w:firstLine="480"/>
      </w:pPr>
      <w:r w:rsidRPr="00AB3FBB">
        <w:rPr>
          <w:rFonts w:hint="eastAsia"/>
        </w:rPr>
        <w:t>生育的后代越多，生育男性后代的概率就越大，为了防范出现无人养老的情形，没有剩余约束的环境下农村家庭采取的策略就是多生孩子，而且这一行为也得到了生产方式这一角度的支撑：传统的农业行业中男性劳动力比女性更占优势，因此从生产和宗法角度而言，传统的农村家庭都倾向于生育男性后代来承担养老责任</w:t>
      </w:r>
      <w:r w:rsidR="004878CF" w:rsidRPr="00AB3FBB">
        <w:rPr>
          <w:rFonts w:hint="eastAsia"/>
        </w:rPr>
        <w:t>，“养儿防老”这一养老模式根深蒂固。</w:t>
      </w:r>
    </w:p>
    <w:p w14:paraId="127B6C4C" w14:textId="741A87BC" w:rsidR="0011025F" w:rsidRPr="00AB3FBB" w:rsidRDefault="006237F4" w:rsidP="00A96FA1">
      <w:pPr>
        <w:ind w:firstLine="480"/>
      </w:pPr>
      <w:r w:rsidRPr="00AB3FBB">
        <w:rPr>
          <w:rFonts w:hint="eastAsia"/>
        </w:rPr>
        <w:t>而进入二十一世纪，老龄化已然到来，尽管那时已经产生了对空巢老人的社会关注，但农村家庭的养老问题并未真正进入大众视野，再加上全国上下都有农民工进城的热潮，在启动新农保试点以前，人们对养老的普遍认知还停留在</w:t>
      </w:r>
      <w:r w:rsidR="00387E63" w:rsidRPr="00AB3FBB">
        <w:rPr>
          <w:rFonts w:hint="eastAsia"/>
        </w:rPr>
        <w:t>“</w:t>
      </w:r>
      <w:r w:rsidRPr="00AB3FBB">
        <w:rPr>
          <w:rFonts w:hint="eastAsia"/>
        </w:rPr>
        <w:t>养儿防老</w:t>
      </w:r>
      <w:r w:rsidR="00387E63" w:rsidRPr="00AB3FBB">
        <w:rPr>
          <w:rFonts w:hint="eastAsia"/>
        </w:rPr>
        <w:t>”</w:t>
      </w:r>
      <w:r w:rsidRPr="00AB3FBB">
        <w:rPr>
          <w:rFonts w:hint="eastAsia"/>
        </w:rPr>
        <w:t>以及依赖老人自身的积蓄养老，而此时国外的养老金已经日趋福利方向进行讨论。</w:t>
      </w:r>
      <w:r w:rsidR="00941F46" w:rsidRPr="00AB3FBB">
        <w:rPr>
          <w:rFonts w:hint="eastAsia"/>
        </w:rPr>
        <w:t>随着现代化进程的深入，尤其是</w:t>
      </w:r>
      <w:r w:rsidR="00B7144E" w:rsidRPr="00AB3FBB">
        <w:rPr>
          <w:rFonts w:hint="eastAsia"/>
        </w:rPr>
        <w:t>自</w:t>
      </w:r>
      <w:r w:rsidR="00941F46" w:rsidRPr="00AB3FBB">
        <w:rPr>
          <w:rFonts w:hint="eastAsia"/>
        </w:rPr>
        <w:t>2</w:t>
      </w:r>
      <w:r w:rsidR="00941F46" w:rsidRPr="00AB3FBB">
        <w:t>009</w:t>
      </w:r>
      <w:r w:rsidR="00941F46" w:rsidRPr="00AB3FBB">
        <w:rPr>
          <w:rFonts w:hint="eastAsia"/>
        </w:rPr>
        <w:t>年启动全国性的新农保试点后，社会养老逐渐进入人们的视野，</w:t>
      </w:r>
      <w:r w:rsidRPr="00AB3FBB">
        <w:rPr>
          <w:rFonts w:hint="eastAsia"/>
        </w:rPr>
        <w:t>也成为政策施为的主要对象。</w:t>
      </w:r>
      <w:bookmarkStart w:id="462" w:name="_Toc127877186"/>
    </w:p>
    <w:p w14:paraId="23F65662" w14:textId="43FB120A" w:rsidR="0011025F" w:rsidRPr="00AB3FBB" w:rsidRDefault="0011025F" w:rsidP="00941F46">
      <w:pPr>
        <w:ind w:firstLine="480"/>
      </w:pPr>
      <w:r w:rsidRPr="00AB3FBB">
        <w:rPr>
          <w:rFonts w:hint="eastAsia"/>
        </w:rPr>
        <w:t>然而经过单独“二孩”政策与全面“二孩”政策，家庭子女数量增多，尤其是男孩数量，且家庭人口结构发生变化，养老模式重新向“养儿防老”的方向回落，或者说</w:t>
      </w:r>
      <w:r w:rsidR="001C0874" w:rsidRPr="00AB3FBB">
        <w:rPr>
          <w:rFonts w:hint="eastAsia"/>
        </w:rPr>
        <w:t>基于“养儿防老”的养老动机，为了能在未来获得孩子的回报，当下的父母</w:t>
      </w:r>
      <w:r w:rsidRPr="00AB3FBB">
        <w:rPr>
          <w:rFonts w:hint="eastAsia"/>
        </w:rPr>
        <w:t>可能会</w:t>
      </w:r>
      <w:r w:rsidR="001C0874" w:rsidRPr="00AB3FBB">
        <w:rPr>
          <w:rFonts w:hint="eastAsia"/>
        </w:rPr>
        <w:t>为此</w:t>
      </w:r>
      <w:r w:rsidRPr="00AB3FBB">
        <w:rPr>
          <w:rFonts w:hint="eastAsia"/>
        </w:rPr>
        <w:t>增加生育数量。</w:t>
      </w:r>
    </w:p>
    <w:p w14:paraId="3C5CBEF9" w14:textId="1EDF9314" w:rsidR="0011025F" w:rsidRPr="00AB3FBB" w:rsidRDefault="0011025F" w:rsidP="00941F46">
      <w:pPr>
        <w:ind w:firstLine="480"/>
      </w:pPr>
      <w:r w:rsidRPr="00AB3FBB">
        <w:rPr>
          <w:rFonts w:hint="eastAsia"/>
        </w:rPr>
        <w:t>子女数量，尤其是男孩数量增加能够提高家庭</w:t>
      </w:r>
      <w:r w:rsidR="006B53E3" w:rsidRPr="00AB3FBB">
        <w:rPr>
          <w:rFonts w:hint="eastAsia"/>
        </w:rPr>
        <w:t>中父代与子代之间</w:t>
      </w:r>
      <w:r w:rsidRPr="00AB3FBB">
        <w:rPr>
          <w:rFonts w:hint="eastAsia"/>
        </w:rPr>
        <w:t>的代际转移支付，</w:t>
      </w:r>
      <w:r w:rsidR="00125B4B" w:rsidRPr="00AB3FBB">
        <w:rPr>
          <w:rFonts w:hint="eastAsia"/>
        </w:rPr>
        <w:t>通过</w:t>
      </w:r>
      <w:r w:rsidR="006B53E3" w:rsidRPr="00AB3FBB">
        <w:rPr>
          <w:rFonts w:hint="eastAsia"/>
        </w:rPr>
        <w:t>子代</w:t>
      </w:r>
      <w:r w:rsidR="006B4FCD" w:rsidRPr="00AB3FBB">
        <w:rPr>
          <w:rFonts w:hint="eastAsia"/>
        </w:rPr>
        <w:t>增加支付对</w:t>
      </w:r>
      <w:r w:rsidR="006B53E3" w:rsidRPr="00AB3FBB">
        <w:rPr>
          <w:rFonts w:hint="eastAsia"/>
        </w:rPr>
        <w:t>父代</w:t>
      </w:r>
      <w:r w:rsidRPr="00AB3FBB">
        <w:rPr>
          <w:rFonts w:hint="eastAsia"/>
        </w:rPr>
        <w:t>晚年的赡养费用，</w:t>
      </w:r>
      <w:r w:rsidR="00125B4B" w:rsidRPr="00AB3FBB">
        <w:rPr>
          <w:rFonts w:hint="eastAsia"/>
        </w:rPr>
        <w:t>来</w:t>
      </w:r>
      <w:r w:rsidRPr="00AB3FBB">
        <w:rPr>
          <w:rFonts w:hint="eastAsia"/>
        </w:rPr>
        <w:t>提高</w:t>
      </w:r>
      <w:r w:rsidR="006B53E3" w:rsidRPr="00AB3FBB">
        <w:rPr>
          <w:rFonts w:hint="eastAsia"/>
        </w:rPr>
        <w:t>其</w:t>
      </w:r>
      <w:r w:rsidRPr="00AB3FBB">
        <w:rPr>
          <w:rFonts w:hint="eastAsia"/>
        </w:rPr>
        <w:t>养老保障</w:t>
      </w:r>
      <w:r w:rsidR="00125B4B" w:rsidRPr="00AB3FBB">
        <w:rPr>
          <w:rFonts w:hint="eastAsia"/>
        </w:rPr>
        <w:t>水平</w:t>
      </w:r>
      <w:r w:rsidRPr="00AB3FBB">
        <w:rPr>
          <w:rFonts w:hint="eastAsia"/>
        </w:rPr>
        <w:t>（汪伟，</w:t>
      </w:r>
      <w:r w:rsidRPr="00AB3FBB">
        <w:rPr>
          <w:rFonts w:hint="eastAsia"/>
        </w:rPr>
        <w:t>2</w:t>
      </w:r>
      <w:r w:rsidRPr="00AB3FBB">
        <w:t>017</w:t>
      </w:r>
      <w:r w:rsidRPr="00AB3FBB">
        <w:rPr>
          <w:rFonts w:hint="eastAsia"/>
        </w:rPr>
        <w:t>），同时也满足了养儿防老的社会心理需求，从一定程度上可以看成是向养儿防老模式的倾斜，再加上对于农村低收入家庭来讲，“养儿防老”的观念更深（李真，</w:t>
      </w:r>
      <w:r w:rsidRPr="00AB3FBB">
        <w:t>2022</w:t>
      </w:r>
      <w:r w:rsidRPr="00AB3FBB">
        <w:rPr>
          <w:rFonts w:hint="eastAsia"/>
        </w:rPr>
        <w:t>），由此看来，“二胎政策”不可避免地对农村家庭中的社会养老保险需求产生冲击。</w:t>
      </w:r>
      <w:bookmarkStart w:id="463" w:name="_Toc126942795"/>
      <w:bookmarkStart w:id="464" w:name="_Toc127132873"/>
      <w:bookmarkStart w:id="465" w:name="_Toc127132972"/>
      <w:bookmarkStart w:id="466" w:name="_Toc127133071"/>
      <w:bookmarkEnd w:id="463"/>
      <w:bookmarkEnd w:id="464"/>
      <w:bookmarkEnd w:id="465"/>
      <w:bookmarkEnd w:id="466"/>
    </w:p>
    <w:p w14:paraId="09D36434" w14:textId="4D173A56" w:rsidR="006E3F2F" w:rsidRPr="00AB3FBB" w:rsidRDefault="0011025F" w:rsidP="002B4E9B">
      <w:pPr>
        <w:pStyle w:val="ctitle"/>
        <w:spacing w:before="156" w:after="31"/>
        <w:ind w:left="480" w:firstLine="240"/>
      </w:pPr>
      <w:bookmarkStart w:id="467" w:name="_Toc129136383"/>
      <w:bookmarkStart w:id="468" w:name="_Toc129618145"/>
      <w:r w:rsidRPr="00AB3FBB">
        <w:rPr>
          <w:rFonts w:hint="eastAsia"/>
        </w:rPr>
        <w:t>经济决策影响农村家庭社会养老保险需求</w:t>
      </w:r>
      <w:bookmarkEnd w:id="462"/>
      <w:bookmarkEnd w:id="467"/>
      <w:bookmarkEnd w:id="468"/>
    </w:p>
    <w:p w14:paraId="773EB03E" w14:textId="47C49073" w:rsidR="00785686" w:rsidRPr="00AB3FBB" w:rsidRDefault="00D3372E" w:rsidP="00AE2C2F">
      <w:pPr>
        <w:ind w:firstLine="480"/>
      </w:pPr>
      <w:r w:rsidRPr="00AB3FBB">
        <w:rPr>
          <w:rFonts w:hint="eastAsia"/>
        </w:rPr>
        <w:t>人是</w:t>
      </w:r>
      <w:r w:rsidR="00864F0C" w:rsidRPr="00AB3FBB">
        <w:rPr>
          <w:rFonts w:hint="eastAsia"/>
        </w:rPr>
        <w:t>实施</w:t>
      </w:r>
      <w:r w:rsidRPr="00AB3FBB">
        <w:rPr>
          <w:rFonts w:hint="eastAsia"/>
        </w:rPr>
        <w:t>消费</w:t>
      </w:r>
      <w:r w:rsidR="00864F0C" w:rsidRPr="00AB3FBB">
        <w:rPr>
          <w:rFonts w:hint="eastAsia"/>
        </w:rPr>
        <w:t>行为</w:t>
      </w:r>
      <w:r w:rsidRPr="00AB3FBB">
        <w:rPr>
          <w:rFonts w:hint="eastAsia"/>
        </w:rPr>
        <w:t>的主体，</w:t>
      </w:r>
      <w:r w:rsidR="00864F0C" w:rsidRPr="00AB3FBB">
        <w:rPr>
          <w:rFonts w:hint="eastAsia"/>
        </w:rPr>
        <w:t>全面“二孩”</w:t>
      </w:r>
      <w:r w:rsidRPr="00AB3FBB">
        <w:rPr>
          <w:rFonts w:hint="eastAsia"/>
        </w:rPr>
        <w:t>政策</w:t>
      </w:r>
      <w:r w:rsidR="00864F0C" w:rsidRPr="00AB3FBB">
        <w:rPr>
          <w:rFonts w:hint="eastAsia"/>
        </w:rPr>
        <w:t>的开展实施</w:t>
      </w:r>
      <w:r w:rsidRPr="00AB3FBB">
        <w:rPr>
          <w:rFonts w:hint="eastAsia"/>
        </w:rPr>
        <w:t>会影响家庭</w:t>
      </w:r>
      <w:r w:rsidR="00864F0C" w:rsidRPr="00AB3FBB">
        <w:rPr>
          <w:rFonts w:hint="eastAsia"/>
        </w:rPr>
        <w:t>内部现期</w:t>
      </w:r>
      <w:r w:rsidRPr="00AB3FBB">
        <w:rPr>
          <w:rFonts w:hint="eastAsia"/>
        </w:rPr>
        <w:t>消费水平</w:t>
      </w:r>
      <w:r w:rsidR="00864F0C" w:rsidRPr="00AB3FBB">
        <w:rPr>
          <w:rFonts w:hint="eastAsia"/>
        </w:rPr>
        <w:t>、资源配置</w:t>
      </w:r>
      <w:r w:rsidRPr="00AB3FBB">
        <w:rPr>
          <w:rFonts w:hint="eastAsia"/>
        </w:rPr>
        <w:t>与</w:t>
      </w:r>
      <w:r w:rsidR="00B44D19" w:rsidRPr="00AB3FBB">
        <w:rPr>
          <w:rFonts w:hint="eastAsia"/>
        </w:rPr>
        <w:t>经济决策</w:t>
      </w:r>
      <w:r w:rsidRPr="00AB3FBB">
        <w:rPr>
          <w:rFonts w:hint="eastAsia"/>
        </w:rPr>
        <w:t>。</w:t>
      </w:r>
      <w:r w:rsidR="004658E6" w:rsidRPr="00AB3FBB">
        <w:rPr>
          <w:rFonts w:hint="eastAsia"/>
        </w:rPr>
        <w:t>人口结构的改变首先会影响家庭生命周期资源配置，进而影响社会养老保险支出</w:t>
      </w:r>
      <w:r w:rsidR="00282DA5" w:rsidRPr="00AB3FBB">
        <w:rPr>
          <w:rFonts w:hint="eastAsia"/>
        </w:rPr>
        <w:t>（</w:t>
      </w:r>
      <w:r w:rsidR="00282DA5" w:rsidRPr="00AB3FBB">
        <w:rPr>
          <w:rFonts w:hint="eastAsia"/>
        </w:rPr>
        <w:t>Samuelson</w:t>
      </w:r>
      <w:r w:rsidR="00282DA5" w:rsidRPr="00AB3FBB">
        <w:rPr>
          <w:rFonts w:hint="eastAsia"/>
        </w:rPr>
        <w:t>，</w:t>
      </w:r>
      <w:r w:rsidR="00282DA5" w:rsidRPr="00AB3FBB">
        <w:rPr>
          <w:rFonts w:hint="eastAsia"/>
        </w:rPr>
        <w:t>1</w:t>
      </w:r>
      <w:r w:rsidR="00282DA5" w:rsidRPr="00AB3FBB">
        <w:t>958</w:t>
      </w:r>
      <w:r w:rsidR="00282DA5" w:rsidRPr="00AB3FBB">
        <w:rPr>
          <w:rFonts w:hint="eastAsia"/>
        </w:rPr>
        <w:t>）</w:t>
      </w:r>
      <w:r w:rsidR="007D06E4" w:rsidRPr="00AB3FBB">
        <w:rPr>
          <w:rFonts w:hint="eastAsia"/>
        </w:rPr>
        <w:t>，从微观层面看</w:t>
      </w:r>
      <w:r w:rsidR="004658E6" w:rsidRPr="00AB3FBB">
        <w:rPr>
          <w:rFonts w:hint="eastAsia"/>
        </w:rPr>
        <w:t>，孩子本身作为当下的“消费品”</w:t>
      </w:r>
      <w:r w:rsidR="007D06E4" w:rsidRPr="00AB3FBB">
        <w:rPr>
          <w:rFonts w:hint="eastAsia"/>
        </w:rPr>
        <w:t>和</w:t>
      </w:r>
      <w:r w:rsidR="004658E6" w:rsidRPr="00AB3FBB">
        <w:rPr>
          <w:rFonts w:hint="eastAsia"/>
        </w:rPr>
        <w:t>未来的养老资源，会使得家庭预期未来有更高的育儿支出，</w:t>
      </w:r>
      <w:r w:rsidR="0055378C" w:rsidRPr="00AB3FBB">
        <w:rPr>
          <w:rFonts w:hint="eastAsia"/>
        </w:rPr>
        <w:lastRenderedPageBreak/>
        <w:t>无论是文化教育支出（人力资本投入），还是由于</w:t>
      </w:r>
      <w:r w:rsidR="004658E6" w:rsidRPr="00AB3FBB">
        <w:rPr>
          <w:rFonts w:hint="eastAsia"/>
        </w:rPr>
        <w:t>孩子数量的增多</w:t>
      </w:r>
      <w:r w:rsidR="0055378C" w:rsidRPr="00AB3FBB">
        <w:rPr>
          <w:rFonts w:hint="eastAsia"/>
        </w:rPr>
        <w:t>导致的</w:t>
      </w:r>
      <w:r w:rsidR="004658E6" w:rsidRPr="00AB3FBB">
        <w:rPr>
          <w:rFonts w:hint="eastAsia"/>
        </w:rPr>
        <w:t>家庭住房需求上升，</w:t>
      </w:r>
      <w:r w:rsidR="0055378C" w:rsidRPr="00AB3FBB">
        <w:rPr>
          <w:rFonts w:hint="eastAsia"/>
        </w:rPr>
        <w:t>同时</w:t>
      </w:r>
      <w:r w:rsidR="00AE2C2F" w:rsidRPr="00AB3FBB">
        <w:rPr>
          <w:rFonts w:hint="eastAsia"/>
        </w:rPr>
        <w:t>新农保加入的条件中一直包括“家庭捆绑制”，即对于年满</w:t>
      </w:r>
      <w:r w:rsidR="00AE2C2F" w:rsidRPr="00AB3FBB">
        <w:rPr>
          <w:rFonts w:hint="eastAsia"/>
        </w:rPr>
        <w:t>60</w:t>
      </w:r>
      <w:r w:rsidR="00AE2C2F" w:rsidRPr="00AB3FBB">
        <w:rPr>
          <w:rFonts w:hint="eastAsia"/>
        </w:rPr>
        <w:t>周岁的老人，领取基础养老金的资格与其子女是否参保相挂钩，不可避免地会产生挤出效应，抑制农村家庭的参保需求，使得家庭内考量支出社会养老保险时，需要连带年迈父母的那一份一起缴纳，</w:t>
      </w:r>
      <w:r w:rsidR="0055378C" w:rsidRPr="00AB3FBB">
        <w:rPr>
          <w:rFonts w:hint="eastAsia"/>
        </w:rPr>
        <w:t>使得</w:t>
      </w:r>
      <w:r w:rsidRPr="00AB3FBB">
        <w:rPr>
          <w:rFonts w:hint="eastAsia"/>
        </w:rPr>
        <w:t>家庭倾向于增加现期消费</w:t>
      </w:r>
      <w:r w:rsidR="0055378C" w:rsidRPr="00AB3FBB">
        <w:rPr>
          <w:rFonts w:hint="eastAsia"/>
        </w:rPr>
        <w:t>，这些都以减少其他方面支出为代价，</w:t>
      </w:r>
      <w:r w:rsidRPr="00AB3FBB">
        <w:rPr>
          <w:rFonts w:hint="eastAsia"/>
        </w:rPr>
        <w:t>因此，</w:t>
      </w:r>
      <w:r w:rsidR="005B4665" w:rsidRPr="00AB3FBB">
        <w:rPr>
          <w:rFonts w:hint="eastAsia"/>
        </w:rPr>
        <w:t>当生育行为确定时，</w:t>
      </w:r>
      <w:r w:rsidR="00B51713" w:rsidRPr="00AB3FBB">
        <w:rPr>
          <w:rFonts w:hint="eastAsia"/>
        </w:rPr>
        <w:t>“</w:t>
      </w:r>
      <w:r w:rsidR="005C00AD" w:rsidRPr="00AB3FBB">
        <w:rPr>
          <w:rFonts w:hint="eastAsia"/>
        </w:rPr>
        <w:t>二孩”政策</w:t>
      </w:r>
      <w:r w:rsidR="0055378C" w:rsidRPr="00AB3FBB">
        <w:rPr>
          <w:rFonts w:hint="eastAsia"/>
        </w:rPr>
        <w:t>很大程度会抑制家庭社会养老保险的支出。</w:t>
      </w:r>
    </w:p>
    <w:p w14:paraId="36105649" w14:textId="64303E65" w:rsidR="00AF51BB" w:rsidRPr="00AB3FBB" w:rsidRDefault="00F33D05">
      <w:pPr>
        <w:ind w:firstLine="480"/>
      </w:pPr>
      <w:r w:rsidRPr="00AB3FBB">
        <w:rPr>
          <w:rFonts w:hint="eastAsia"/>
        </w:rPr>
        <w:t>国内基于生育政策视角对</w:t>
      </w:r>
      <w:r w:rsidR="0055378C" w:rsidRPr="00AB3FBB">
        <w:rPr>
          <w:rFonts w:hint="eastAsia"/>
        </w:rPr>
        <w:t>农村家庭社会养老保险需求影响</w:t>
      </w:r>
      <w:r w:rsidRPr="00AB3FBB">
        <w:rPr>
          <w:rFonts w:hint="eastAsia"/>
        </w:rPr>
        <w:t>的研究还较少</w:t>
      </w:r>
      <w:r w:rsidR="00595956" w:rsidRPr="00AB3FBB">
        <w:rPr>
          <w:rFonts w:hint="eastAsia"/>
        </w:rPr>
        <w:t>，基于此，本文希望</w:t>
      </w:r>
      <w:r w:rsidRPr="00AB3FBB">
        <w:rPr>
          <w:rFonts w:hint="eastAsia"/>
        </w:rPr>
        <w:t>探究全面</w:t>
      </w:r>
      <w:r w:rsidR="00B51713" w:rsidRPr="00AB3FBB">
        <w:rPr>
          <w:rFonts w:hint="eastAsia"/>
        </w:rPr>
        <w:t>“</w:t>
      </w:r>
      <w:r w:rsidR="005C00AD" w:rsidRPr="00AB3FBB">
        <w:rPr>
          <w:rFonts w:hint="eastAsia"/>
        </w:rPr>
        <w:t>二孩”政策</w:t>
      </w:r>
      <w:r w:rsidRPr="00AB3FBB">
        <w:rPr>
          <w:rFonts w:hint="eastAsia"/>
        </w:rPr>
        <w:t>冲击</w:t>
      </w:r>
      <w:r w:rsidR="005B4665" w:rsidRPr="00AB3FBB">
        <w:rPr>
          <w:rFonts w:hint="eastAsia"/>
        </w:rPr>
        <w:t>下</w:t>
      </w:r>
      <w:r w:rsidRPr="00AB3FBB">
        <w:rPr>
          <w:rFonts w:hint="eastAsia"/>
        </w:rPr>
        <w:t>、子女数量</w:t>
      </w:r>
      <w:r w:rsidR="00AE2C2F" w:rsidRPr="00AB3FBB">
        <w:rPr>
          <w:rFonts w:hint="eastAsia"/>
        </w:rPr>
        <w:t>等变化</w:t>
      </w:r>
      <w:r w:rsidRPr="00AB3FBB">
        <w:rPr>
          <w:rFonts w:hint="eastAsia"/>
        </w:rPr>
        <w:t>对农村家庭社会养老保险需求的影响，并进一步发掘</w:t>
      </w:r>
      <w:r w:rsidR="005B4665" w:rsidRPr="00AB3FBB">
        <w:rPr>
          <w:rFonts w:hint="eastAsia"/>
        </w:rPr>
        <w:t>农村地区</w:t>
      </w:r>
      <w:r w:rsidRPr="00AB3FBB">
        <w:rPr>
          <w:rFonts w:hint="eastAsia"/>
        </w:rPr>
        <w:t>生育与养老政策更好协调的可能性</w:t>
      </w:r>
      <w:r w:rsidR="004354E1" w:rsidRPr="00AB3FBB">
        <w:rPr>
          <w:rFonts w:hint="eastAsia"/>
        </w:rPr>
        <w:t>。</w:t>
      </w:r>
    </w:p>
    <w:p w14:paraId="109DBBC5" w14:textId="3E5D7A26" w:rsidR="00E75B9B" w:rsidRPr="00AB3FBB" w:rsidRDefault="00F93407" w:rsidP="00E75B9B">
      <w:pPr>
        <w:pStyle w:val="btitle"/>
        <w:spacing w:before="156" w:after="156"/>
        <w:ind w:firstLine="480"/>
      </w:pPr>
      <w:bookmarkStart w:id="469" w:name="_Toc129136377"/>
      <w:bookmarkStart w:id="470" w:name="_Toc129618146"/>
      <w:r w:rsidRPr="00AB3FBB">
        <w:rPr>
          <w:noProof/>
        </w:rPr>
        <w:drawing>
          <wp:anchor distT="0" distB="0" distL="114300" distR="114300" simplePos="0" relativeHeight="251674624" behindDoc="0" locked="0" layoutInCell="1" allowOverlap="1" wp14:anchorId="49B0B4CC" wp14:editId="33E12DD9">
            <wp:simplePos x="0" y="0"/>
            <wp:positionH relativeFrom="page">
              <wp:posOffset>1968500</wp:posOffset>
            </wp:positionH>
            <wp:positionV relativeFrom="paragraph">
              <wp:posOffset>596900</wp:posOffset>
            </wp:positionV>
            <wp:extent cx="3919855" cy="5105400"/>
            <wp:effectExtent l="0" t="0" r="444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19855" cy="5105400"/>
                    </a:xfrm>
                    <a:prstGeom prst="rect">
                      <a:avLst/>
                    </a:prstGeom>
                  </pic:spPr>
                </pic:pic>
              </a:graphicData>
            </a:graphic>
            <wp14:sizeRelH relativeFrom="margin">
              <wp14:pctWidth>0</wp14:pctWidth>
            </wp14:sizeRelH>
            <wp14:sizeRelV relativeFrom="margin">
              <wp14:pctHeight>0</wp14:pctHeight>
            </wp14:sizeRelV>
          </wp:anchor>
        </w:drawing>
      </w:r>
      <w:r w:rsidR="00E75B9B" w:rsidRPr="00AB3FBB">
        <w:rPr>
          <w:rFonts w:hint="eastAsia"/>
        </w:rPr>
        <w:t>影响机制分析路线图</w:t>
      </w:r>
      <w:bookmarkEnd w:id="469"/>
      <w:bookmarkEnd w:id="470"/>
    </w:p>
    <w:p w14:paraId="26AB4518" w14:textId="77777777" w:rsidR="00C64151" w:rsidRPr="00AB3FBB" w:rsidRDefault="00C64151" w:rsidP="00C64151">
      <w:pPr>
        <w:ind w:firstLineChars="83" w:firstLine="174"/>
        <w:jc w:val="center"/>
        <w:rPr>
          <w:rFonts w:ascii="宋体" w:hAnsi="宋体"/>
          <w:sz w:val="21"/>
          <w:szCs w:val="21"/>
        </w:rPr>
      </w:pPr>
      <w:r w:rsidRPr="00AB3FBB">
        <w:rPr>
          <w:rFonts w:ascii="宋体" w:hAnsi="宋体" w:hint="eastAsia"/>
          <w:sz w:val="21"/>
          <w:szCs w:val="21"/>
        </w:rPr>
        <w:lastRenderedPageBreak/>
        <w:t>图4</w:t>
      </w:r>
      <w:r w:rsidRPr="00AB3FBB">
        <w:rPr>
          <w:rFonts w:ascii="宋体" w:hAnsi="宋体"/>
          <w:sz w:val="21"/>
          <w:szCs w:val="21"/>
        </w:rPr>
        <w:t xml:space="preserve">.1  </w:t>
      </w:r>
      <w:r w:rsidRPr="00AB3FBB">
        <w:rPr>
          <w:rFonts w:ascii="宋体" w:hAnsi="宋体" w:hint="eastAsia"/>
          <w:sz w:val="21"/>
          <w:szCs w:val="21"/>
        </w:rPr>
        <w:t>全面“二孩”政策对农村家庭社会养老保险需求的影响机制分析路线图</w:t>
      </w:r>
    </w:p>
    <w:p w14:paraId="0FAC1351" w14:textId="0E372B86" w:rsidR="008324E0" w:rsidRPr="00AB3FBB" w:rsidRDefault="00E75B9B" w:rsidP="00DD64AB">
      <w:pPr>
        <w:ind w:firstLineChars="83" w:firstLine="199"/>
      </w:pPr>
      <w:r w:rsidRPr="00AB3FBB">
        <w:rPr>
          <w:rFonts w:hint="eastAsia"/>
        </w:rPr>
        <w:t>全面“二孩”政策通过如上路径影响农村家庭社会养老保险需求</w:t>
      </w:r>
      <w:bookmarkStart w:id="471" w:name="_Toc127877189"/>
      <w:bookmarkStart w:id="472" w:name="_Toc126942794"/>
      <w:bookmarkStart w:id="473" w:name="_Toc127132872"/>
      <w:bookmarkStart w:id="474" w:name="_Toc127132971"/>
      <w:bookmarkStart w:id="475" w:name="_Toc127133070"/>
      <w:bookmarkStart w:id="476" w:name="_Toc128597509"/>
      <w:bookmarkStart w:id="477" w:name="_Toc128597579"/>
      <w:bookmarkStart w:id="478" w:name="_Toc128597649"/>
      <w:bookmarkStart w:id="479" w:name="_Toc126942796"/>
      <w:bookmarkStart w:id="480" w:name="_Toc127132874"/>
      <w:bookmarkStart w:id="481" w:name="_Toc127132973"/>
      <w:bookmarkStart w:id="482" w:name="_Toc127133072"/>
      <w:bookmarkStart w:id="483" w:name="_Toc126942797"/>
      <w:bookmarkStart w:id="484" w:name="_Toc127132875"/>
      <w:bookmarkStart w:id="485" w:name="_Toc127132974"/>
      <w:bookmarkStart w:id="486" w:name="_Toc127133073"/>
      <w:bookmarkStart w:id="487" w:name="_Toc126942798"/>
      <w:bookmarkStart w:id="488" w:name="_Toc127132876"/>
      <w:bookmarkStart w:id="489" w:name="_Toc127132975"/>
      <w:bookmarkStart w:id="490" w:name="_Toc127133074"/>
      <w:bookmarkStart w:id="491" w:name="_Toc126942799"/>
      <w:bookmarkStart w:id="492" w:name="_Toc127132877"/>
      <w:bookmarkStart w:id="493" w:name="_Toc127132976"/>
      <w:bookmarkStart w:id="494" w:name="_Toc127133075"/>
      <w:bookmarkStart w:id="495" w:name="_Toc126942800"/>
      <w:bookmarkStart w:id="496" w:name="_Toc127132878"/>
      <w:bookmarkStart w:id="497" w:name="_Toc127132977"/>
      <w:bookmarkStart w:id="498" w:name="_Toc127133076"/>
      <w:bookmarkStart w:id="499" w:name="_Toc126942801"/>
      <w:bookmarkStart w:id="500" w:name="_Toc127132879"/>
      <w:bookmarkStart w:id="501" w:name="_Toc127132978"/>
      <w:bookmarkStart w:id="502" w:name="_Toc127133077"/>
      <w:bookmarkStart w:id="503" w:name="_Toc126942802"/>
      <w:bookmarkStart w:id="504" w:name="_Toc127132880"/>
      <w:bookmarkStart w:id="505" w:name="_Toc127132979"/>
      <w:bookmarkStart w:id="506" w:name="_Toc127133078"/>
      <w:bookmarkStart w:id="507" w:name="_Toc126942803"/>
      <w:bookmarkStart w:id="508" w:name="_Toc127132881"/>
      <w:bookmarkStart w:id="509" w:name="_Toc127132980"/>
      <w:bookmarkStart w:id="510" w:name="_Toc127133079"/>
      <w:bookmarkStart w:id="511" w:name="_Toc126942804"/>
      <w:bookmarkStart w:id="512" w:name="_Toc127132882"/>
      <w:bookmarkStart w:id="513" w:name="_Toc127132981"/>
      <w:bookmarkStart w:id="514" w:name="_Toc127133080"/>
      <w:bookmarkStart w:id="515" w:name="_Toc126942805"/>
      <w:bookmarkStart w:id="516" w:name="_Toc127132883"/>
      <w:bookmarkStart w:id="517" w:name="_Toc127132982"/>
      <w:bookmarkStart w:id="518" w:name="_Toc127133081"/>
      <w:bookmarkStart w:id="519" w:name="_Toc126942806"/>
      <w:bookmarkStart w:id="520" w:name="_Toc127132884"/>
      <w:bookmarkStart w:id="521" w:name="_Toc127132983"/>
      <w:bookmarkStart w:id="522" w:name="_Toc127133082"/>
      <w:bookmarkStart w:id="523" w:name="_Toc126942807"/>
      <w:bookmarkStart w:id="524" w:name="_Toc127132885"/>
      <w:bookmarkStart w:id="525" w:name="_Toc127132984"/>
      <w:bookmarkStart w:id="526" w:name="_Toc127133083"/>
      <w:bookmarkStart w:id="527" w:name="_Toc126942808"/>
      <w:bookmarkStart w:id="528" w:name="_Toc127132886"/>
      <w:bookmarkStart w:id="529" w:name="_Toc127132985"/>
      <w:bookmarkStart w:id="530" w:name="_Toc127133084"/>
      <w:bookmarkStart w:id="531" w:name="_Toc126942809"/>
      <w:bookmarkStart w:id="532" w:name="_Toc127132887"/>
      <w:bookmarkStart w:id="533" w:name="_Toc127132986"/>
      <w:bookmarkStart w:id="534" w:name="_Toc127133085"/>
      <w:bookmarkStart w:id="535" w:name="_Toc126942810"/>
      <w:bookmarkStart w:id="536" w:name="_Toc127132888"/>
      <w:bookmarkStart w:id="537" w:name="_Toc127132987"/>
      <w:bookmarkStart w:id="538" w:name="_Toc127133086"/>
      <w:bookmarkStart w:id="539" w:name="_Toc126942811"/>
      <w:bookmarkStart w:id="540" w:name="_Toc127132889"/>
      <w:bookmarkStart w:id="541" w:name="_Toc127132988"/>
      <w:bookmarkStart w:id="542" w:name="_Toc127133087"/>
      <w:bookmarkStart w:id="543" w:name="_Toc126942812"/>
      <w:bookmarkStart w:id="544" w:name="_Toc127132890"/>
      <w:bookmarkStart w:id="545" w:name="_Toc127132989"/>
      <w:bookmarkStart w:id="546" w:name="_Toc127133088"/>
      <w:bookmarkStart w:id="547" w:name="_Toc126942813"/>
      <w:bookmarkStart w:id="548" w:name="_Toc127132891"/>
      <w:bookmarkStart w:id="549" w:name="_Toc127132990"/>
      <w:bookmarkStart w:id="550" w:name="_Toc127133089"/>
      <w:bookmarkStart w:id="551" w:name="_Toc126942814"/>
      <w:bookmarkStart w:id="552" w:name="_Toc127132892"/>
      <w:bookmarkStart w:id="553" w:name="_Toc127132991"/>
      <w:bookmarkStart w:id="554" w:name="_Toc127133090"/>
      <w:bookmarkStart w:id="555" w:name="_Toc126942815"/>
      <w:bookmarkStart w:id="556" w:name="_Toc127132893"/>
      <w:bookmarkStart w:id="557" w:name="_Toc127132992"/>
      <w:bookmarkStart w:id="558" w:name="_Toc127133091"/>
      <w:bookmarkStart w:id="559" w:name="_Toc126942816"/>
      <w:bookmarkStart w:id="560" w:name="_Toc127132894"/>
      <w:bookmarkStart w:id="561" w:name="_Toc127132993"/>
      <w:bookmarkStart w:id="562" w:name="_Toc127133092"/>
      <w:bookmarkStart w:id="563" w:name="_Toc126942817"/>
      <w:bookmarkStart w:id="564" w:name="_Toc127132895"/>
      <w:bookmarkStart w:id="565" w:name="_Toc127132994"/>
      <w:bookmarkStart w:id="566" w:name="_Toc127133093"/>
      <w:bookmarkStart w:id="567" w:name="_Toc126942818"/>
      <w:bookmarkStart w:id="568" w:name="_Toc127132896"/>
      <w:bookmarkStart w:id="569" w:name="_Toc127132995"/>
      <w:bookmarkStart w:id="570" w:name="_Toc127133094"/>
      <w:bookmarkStart w:id="571" w:name="_Toc126942819"/>
      <w:bookmarkStart w:id="572" w:name="_Toc127132897"/>
      <w:bookmarkStart w:id="573" w:name="_Toc127132996"/>
      <w:bookmarkStart w:id="574" w:name="_Toc127133095"/>
      <w:bookmarkStart w:id="575" w:name="_Toc126942820"/>
      <w:bookmarkStart w:id="576" w:name="_Toc127132898"/>
      <w:bookmarkStart w:id="577" w:name="_Toc127132997"/>
      <w:bookmarkStart w:id="578" w:name="_Toc127133096"/>
      <w:bookmarkStart w:id="579" w:name="_Toc124880608"/>
      <w:bookmarkStart w:id="580" w:name="_Toc124935548"/>
      <w:bookmarkStart w:id="581" w:name="_Toc126942821"/>
      <w:bookmarkStart w:id="582" w:name="_Toc127132899"/>
      <w:bookmarkStart w:id="583" w:name="_Toc127132998"/>
      <w:bookmarkStart w:id="584" w:name="_Toc127133097"/>
      <w:bookmarkStart w:id="585" w:name="_Toc126942822"/>
      <w:bookmarkStart w:id="586" w:name="_Toc127132900"/>
      <w:bookmarkStart w:id="587" w:name="_Toc127132999"/>
      <w:bookmarkStart w:id="588" w:name="_Toc127133098"/>
      <w:bookmarkStart w:id="589" w:name="_Toc126942823"/>
      <w:bookmarkStart w:id="590" w:name="_Toc127132901"/>
      <w:bookmarkStart w:id="591" w:name="_Toc127133000"/>
      <w:bookmarkStart w:id="592" w:name="_Toc127133099"/>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r w:rsidR="00A111C7" w:rsidRPr="00AB3FBB">
        <w:rPr>
          <w:rFonts w:hint="eastAsia"/>
        </w:rPr>
        <w:t>。</w:t>
      </w:r>
    </w:p>
    <w:p w14:paraId="4AEA00E7" w14:textId="77777777" w:rsidR="009D151E" w:rsidRPr="00AB3FBB" w:rsidRDefault="009D151E" w:rsidP="0055312C">
      <w:pPr>
        <w:pStyle w:val="atitle"/>
        <w:sectPr w:rsidR="009D151E" w:rsidRPr="00AB3FBB" w:rsidSect="00A84DC1">
          <w:pgSz w:w="11906" w:h="16838"/>
          <w:pgMar w:top="1440" w:right="1286" w:bottom="1440" w:left="1800" w:header="851" w:footer="992" w:gutter="0"/>
          <w:cols w:space="425"/>
          <w:titlePg/>
          <w:docGrid w:type="lines" w:linePitch="312"/>
        </w:sectPr>
      </w:pPr>
      <w:bookmarkStart w:id="593" w:name="_Toc127877190"/>
      <w:bookmarkStart w:id="594" w:name="_Toc129136384"/>
    </w:p>
    <w:p w14:paraId="1CE7C421" w14:textId="6D997142" w:rsidR="00AF51BB" w:rsidRPr="00AB3FBB" w:rsidRDefault="0063228E" w:rsidP="0055312C">
      <w:pPr>
        <w:pStyle w:val="atitle"/>
      </w:pPr>
      <w:bookmarkStart w:id="595" w:name="_Toc129618147"/>
      <w:r w:rsidRPr="00AB3FBB">
        <w:rPr>
          <w:rFonts w:hint="eastAsia"/>
        </w:rPr>
        <w:lastRenderedPageBreak/>
        <w:t>实证研究设计</w:t>
      </w:r>
      <w:bookmarkEnd w:id="593"/>
      <w:bookmarkEnd w:id="594"/>
      <w:r w:rsidR="001E6413" w:rsidRPr="00AB3FBB">
        <w:rPr>
          <w:rFonts w:hint="eastAsia"/>
        </w:rPr>
        <w:t>与结果分析</w:t>
      </w:r>
      <w:bookmarkEnd w:id="595"/>
    </w:p>
    <w:p w14:paraId="62755CB8" w14:textId="62402EC9" w:rsidR="001E6413" w:rsidRPr="00AB3FBB" w:rsidRDefault="001E6413" w:rsidP="001E6413">
      <w:pPr>
        <w:pStyle w:val="btitle"/>
        <w:spacing w:before="156" w:after="156"/>
      </w:pPr>
      <w:bookmarkStart w:id="596" w:name="_Toc129618148"/>
      <w:r w:rsidRPr="00AB3FBB">
        <w:rPr>
          <w:rFonts w:hint="eastAsia"/>
        </w:rPr>
        <w:t>实证研究设计</w:t>
      </w:r>
      <w:bookmarkEnd w:id="596"/>
    </w:p>
    <w:p w14:paraId="025BE049" w14:textId="7BA03A98" w:rsidR="00AF51BB" w:rsidRPr="00AB3FBB" w:rsidRDefault="00C45351" w:rsidP="001E6413">
      <w:pPr>
        <w:pStyle w:val="ctitle"/>
        <w:spacing w:before="156" w:after="31"/>
        <w:ind w:left="480" w:firstLine="240"/>
      </w:pPr>
      <w:bookmarkStart w:id="597" w:name="_Toc127877191"/>
      <w:bookmarkStart w:id="598" w:name="_Toc129136385"/>
      <w:bookmarkStart w:id="599" w:name="_Toc129618149"/>
      <w:r w:rsidRPr="00AB3FBB">
        <w:rPr>
          <w:rFonts w:hint="eastAsia"/>
        </w:rPr>
        <w:t>样本选择与数据来源</w:t>
      </w:r>
      <w:bookmarkEnd w:id="597"/>
      <w:bookmarkEnd w:id="598"/>
      <w:bookmarkEnd w:id="599"/>
    </w:p>
    <w:p w14:paraId="4C1334EF" w14:textId="2F72D230" w:rsidR="001B3932" w:rsidRPr="00AB3FBB" w:rsidRDefault="00F318FE">
      <w:pPr>
        <w:ind w:firstLine="480"/>
      </w:pPr>
      <w:r w:rsidRPr="00F318FE">
        <w:rPr>
          <w:rFonts w:hint="eastAsia"/>
        </w:rPr>
        <w:t>中国家庭追踪调查（</w:t>
      </w:r>
      <w:r w:rsidRPr="00F318FE">
        <w:rPr>
          <w:rFonts w:hint="eastAsia"/>
        </w:rPr>
        <w:t>China Family Panel Studies</w:t>
      </w:r>
      <w:r w:rsidRPr="00F318FE">
        <w:rPr>
          <w:rFonts w:hint="eastAsia"/>
        </w:rPr>
        <w:t>，</w:t>
      </w:r>
      <w:r w:rsidRPr="00F318FE">
        <w:rPr>
          <w:rFonts w:hint="eastAsia"/>
        </w:rPr>
        <w:t>CFPS</w:t>
      </w:r>
      <w:r w:rsidRPr="00F318FE">
        <w:rPr>
          <w:rFonts w:hint="eastAsia"/>
        </w:rPr>
        <w:t>）旨在通过跟踪收集个体、家庭、社区三个层次的数据，反映中国社会、经济、人口、教育和健康的变迁，为学术研究和公共政策分析提供数据基础。</w:t>
      </w:r>
    </w:p>
    <w:p w14:paraId="6D02A28F" w14:textId="77777777" w:rsidR="00411DA2" w:rsidRPr="00AB3FBB" w:rsidRDefault="001B3932">
      <w:pPr>
        <w:ind w:firstLine="480"/>
      </w:pPr>
      <w:r w:rsidRPr="00AB3FBB">
        <w:rPr>
          <w:rFonts w:hint="eastAsia"/>
        </w:rPr>
        <w:t>由于本文所研究的全面“二孩”</w:t>
      </w:r>
      <w:r w:rsidR="00B93F8F" w:rsidRPr="00AB3FBB">
        <w:rPr>
          <w:rFonts w:hint="eastAsia"/>
        </w:rPr>
        <w:t>政策具有一定的政策时滞性，因此选取了此项政策实施前后的</w:t>
      </w:r>
      <w:r w:rsidR="00B93F8F" w:rsidRPr="00AB3FBB">
        <w:rPr>
          <w:rFonts w:hint="eastAsia"/>
        </w:rPr>
        <w:t>2</w:t>
      </w:r>
      <w:r w:rsidR="00B93F8F" w:rsidRPr="00AB3FBB">
        <w:t>016</w:t>
      </w:r>
      <w:r w:rsidR="00B93F8F" w:rsidRPr="00AB3FBB">
        <w:rPr>
          <w:rFonts w:hint="eastAsia"/>
        </w:rPr>
        <w:t>年及</w:t>
      </w:r>
      <w:r w:rsidR="00B93F8F" w:rsidRPr="00AB3FBB">
        <w:rPr>
          <w:rFonts w:hint="eastAsia"/>
        </w:rPr>
        <w:t>2</w:t>
      </w:r>
      <w:r w:rsidR="00B93F8F" w:rsidRPr="00AB3FBB">
        <w:t>018</w:t>
      </w:r>
      <w:r w:rsidR="00B93F8F" w:rsidRPr="00AB3FBB">
        <w:rPr>
          <w:rFonts w:hint="eastAsia"/>
        </w:rPr>
        <w:t>年两期</w:t>
      </w:r>
      <w:r w:rsidR="00411DA2" w:rsidRPr="00AB3FBB">
        <w:rPr>
          <w:rFonts w:hint="eastAsia"/>
        </w:rPr>
        <w:t>数据。且</w:t>
      </w:r>
      <w:r w:rsidR="000E77C2" w:rsidRPr="00AB3FBB">
        <w:t>样本覆盖了</w:t>
      </w:r>
      <w:r w:rsidR="000E77C2" w:rsidRPr="00AB3FBB">
        <w:t xml:space="preserve"> 25 </w:t>
      </w:r>
      <w:r w:rsidR="000E77C2" w:rsidRPr="00AB3FBB">
        <w:t>个省市，因此本文</w:t>
      </w:r>
      <w:r w:rsidR="00411DA2" w:rsidRPr="00AB3FBB">
        <w:rPr>
          <w:rFonts w:hint="eastAsia"/>
        </w:rPr>
        <w:t>同时进行了地域分析，观测全面“二孩”政策对农村家庭社会养老保险需求的影响在中部、东部和西部的相同点和差异。</w:t>
      </w:r>
    </w:p>
    <w:p w14:paraId="73245BEF" w14:textId="0E8BEEA2" w:rsidR="000A1602" w:rsidRPr="00AB3FBB" w:rsidRDefault="000E77C2" w:rsidP="00607CCB">
      <w:pPr>
        <w:ind w:firstLine="480"/>
      </w:pPr>
      <w:r w:rsidRPr="00AB3FBB">
        <w:t>为了保证研究的可信度和可行性，本文对数据进行了清洗合并，</w:t>
      </w:r>
      <w:r w:rsidR="00411DA2" w:rsidRPr="00AB3FBB">
        <w:rPr>
          <w:rFonts w:hint="eastAsia"/>
        </w:rPr>
        <w:t>此外，</w:t>
      </w:r>
      <w:r w:rsidR="00411DA2" w:rsidRPr="00AB3FBB">
        <w:t>基于</w:t>
      </w:r>
      <w:r w:rsidR="00411DA2" w:rsidRPr="00AB3FBB">
        <w:t xml:space="preserve"> CFPS </w:t>
      </w:r>
      <w:r w:rsidR="00411DA2" w:rsidRPr="00AB3FBB">
        <w:t>的个体特征变量及</w:t>
      </w:r>
      <w:r w:rsidR="00411DA2" w:rsidRPr="00AB3FBB">
        <w:rPr>
          <w:rFonts w:hint="eastAsia"/>
        </w:rPr>
        <w:t>家庭</w:t>
      </w:r>
      <w:r w:rsidR="00411DA2" w:rsidRPr="00AB3FBB">
        <w:t>变量</w:t>
      </w:r>
      <w:r w:rsidR="00411DA2" w:rsidRPr="00AB3FBB">
        <w:rPr>
          <w:rFonts w:hint="eastAsia"/>
        </w:rPr>
        <w:t>，</w:t>
      </w:r>
      <w:r w:rsidR="00411DA2" w:rsidRPr="00AB3FBB">
        <w:t>对</w:t>
      </w:r>
      <w:r w:rsidR="00411DA2" w:rsidRPr="00AB3FBB">
        <w:rPr>
          <w:rFonts w:hint="eastAsia"/>
        </w:rPr>
        <w:t>数据</w:t>
      </w:r>
      <w:r w:rsidR="00411DA2" w:rsidRPr="00AB3FBB">
        <w:t>进行了进一步处理，</w:t>
      </w:r>
      <w:r w:rsidR="00411DA2" w:rsidRPr="00AB3FBB">
        <w:rPr>
          <w:rFonts w:hint="eastAsia"/>
        </w:rPr>
        <w:t>(</w:t>
      </w:r>
      <w:r w:rsidR="00411DA2" w:rsidRPr="00AB3FBB">
        <w:t>1</w:t>
      </w:r>
      <w:r w:rsidR="00411DA2" w:rsidRPr="00AB3FBB">
        <w:t>）去除</w:t>
      </w:r>
      <w:r w:rsidR="00411DA2" w:rsidRPr="00AB3FBB">
        <w:rPr>
          <w:rFonts w:hint="eastAsia"/>
        </w:rPr>
        <w:t>了位于城市的数据；（</w:t>
      </w:r>
      <w:r w:rsidR="00411DA2" w:rsidRPr="00AB3FBB">
        <w:rPr>
          <w:rFonts w:hint="eastAsia"/>
        </w:rPr>
        <w:t>2</w:t>
      </w:r>
      <w:r w:rsidR="00411DA2" w:rsidRPr="00AB3FBB">
        <w:rPr>
          <w:rFonts w:hint="eastAsia"/>
        </w:rPr>
        <w:t>）去除了</w:t>
      </w:r>
      <w:r w:rsidR="00B92B51" w:rsidRPr="00AB3FBB">
        <w:rPr>
          <w:rFonts w:hint="eastAsia"/>
        </w:rPr>
        <w:t>少数民族以及</w:t>
      </w:r>
      <w:r w:rsidR="00411DA2" w:rsidRPr="00AB3FBB">
        <w:t>位于少数民族聚集地的家庭</w:t>
      </w:r>
      <w:r w:rsidR="00411DA2" w:rsidRPr="00AB3FBB">
        <w:rPr>
          <w:rFonts w:hint="eastAsia"/>
        </w:rPr>
        <w:t>数据</w:t>
      </w:r>
      <w:r w:rsidR="00411DA2" w:rsidRPr="00AB3FBB">
        <w:t>；（</w:t>
      </w:r>
      <w:r w:rsidR="00411DA2" w:rsidRPr="00AB3FBB">
        <w:t>3</w:t>
      </w:r>
      <w:r w:rsidR="00411DA2" w:rsidRPr="00AB3FBB">
        <w:t>）</w:t>
      </w:r>
      <w:r w:rsidR="00D33CDD" w:rsidRPr="00AB3FBB">
        <w:t>去除</w:t>
      </w:r>
      <w:r w:rsidR="00D33CDD" w:rsidRPr="00AB3FBB">
        <w:rPr>
          <w:rFonts w:hint="eastAsia"/>
        </w:rPr>
        <w:t>家庭</w:t>
      </w:r>
      <w:r w:rsidR="00D33CDD" w:rsidRPr="00AB3FBB">
        <w:t>属于</w:t>
      </w:r>
      <w:r w:rsidR="00D33CDD" w:rsidRPr="00AB3FBB">
        <w:t>“</w:t>
      </w:r>
      <w:r w:rsidR="00D33CDD" w:rsidRPr="00AB3FBB">
        <w:t>一孩为女孩，可生育第二个孩子</w:t>
      </w:r>
      <w:r w:rsidR="00D33CDD" w:rsidRPr="00AB3FBB">
        <w:t>”</w:t>
      </w:r>
      <w:r w:rsidR="00D33CDD" w:rsidRPr="00AB3FBB">
        <w:t>地</w:t>
      </w:r>
      <w:r w:rsidR="00D33CDD" w:rsidRPr="00AB3FBB">
        <w:t xml:space="preserve"> </w:t>
      </w:r>
      <w:r w:rsidR="00D33CDD" w:rsidRPr="00AB3FBB">
        <w:t>区（村</w:t>
      </w:r>
      <w:r w:rsidR="00D33CDD" w:rsidRPr="00AB3FBB">
        <w:t>/</w:t>
      </w:r>
      <w:r w:rsidR="00D33CDD" w:rsidRPr="00AB3FBB">
        <w:t>社区）的</w:t>
      </w:r>
      <w:r w:rsidR="00D33CDD" w:rsidRPr="00AB3FBB">
        <w:rPr>
          <w:rFonts w:hint="eastAsia"/>
        </w:rPr>
        <w:t>数据</w:t>
      </w:r>
      <w:r w:rsidR="00411DA2" w:rsidRPr="00AB3FBB">
        <w:t>；（</w:t>
      </w:r>
      <w:r w:rsidR="00411DA2" w:rsidRPr="00AB3FBB">
        <w:rPr>
          <w:rFonts w:hint="eastAsia"/>
        </w:rPr>
        <w:t>4</w:t>
      </w:r>
      <w:r w:rsidR="00411DA2" w:rsidRPr="00AB3FBB">
        <w:t>）</w:t>
      </w:r>
      <w:r w:rsidR="00D33CDD" w:rsidRPr="00AB3FBB">
        <w:t>去除</w:t>
      </w:r>
      <w:r w:rsidR="00D33CDD" w:rsidRPr="00AB3FBB">
        <w:rPr>
          <w:rFonts w:hint="eastAsia"/>
        </w:rPr>
        <w:t>家庭</w:t>
      </w:r>
      <w:r w:rsidR="00D33CDD" w:rsidRPr="00AB3FBB">
        <w:t>属于</w:t>
      </w:r>
      <w:r w:rsidR="00D33CDD" w:rsidRPr="00AB3FBB">
        <w:t>“</w:t>
      </w:r>
      <w:r w:rsidR="00D33CDD" w:rsidRPr="00AB3FBB">
        <w:t>在政策实施前一个家庭即可生育两个孩子</w:t>
      </w:r>
      <w:r w:rsidR="00D33CDD" w:rsidRPr="00AB3FBB">
        <w:t>”</w:t>
      </w:r>
      <w:r w:rsidR="00D33CDD" w:rsidRPr="00AB3FBB">
        <w:t>地区（村</w:t>
      </w:r>
      <w:r w:rsidR="00D33CDD" w:rsidRPr="00AB3FBB">
        <w:t>/</w:t>
      </w:r>
      <w:r w:rsidR="00D33CDD" w:rsidRPr="00AB3FBB">
        <w:t>社区）的</w:t>
      </w:r>
      <w:r w:rsidR="00D33CDD" w:rsidRPr="00AB3FBB">
        <w:rPr>
          <w:rFonts w:hint="eastAsia"/>
        </w:rPr>
        <w:t>数据</w:t>
      </w:r>
      <w:r w:rsidR="00127A4E" w:rsidRPr="00AB3FBB">
        <w:rPr>
          <w:rFonts w:hint="eastAsia"/>
        </w:rPr>
        <w:t>（汪伟，</w:t>
      </w:r>
      <w:r w:rsidR="00127A4E" w:rsidRPr="00AB3FBB">
        <w:rPr>
          <w:rFonts w:hint="eastAsia"/>
        </w:rPr>
        <w:t>2</w:t>
      </w:r>
      <w:r w:rsidR="00127A4E" w:rsidRPr="00AB3FBB">
        <w:t>020</w:t>
      </w:r>
      <w:r w:rsidR="00127A4E" w:rsidRPr="00AB3FBB">
        <w:rPr>
          <w:rFonts w:hint="eastAsia"/>
        </w:rPr>
        <w:t>）</w:t>
      </w:r>
      <w:r w:rsidR="00411DA2" w:rsidRPr="00AB3FBB">
        <w:t>；（</w:t>
      </w:r>
      <w:r w:rsidR="00411DA2" w:rsidRPr="00AB3FBB">
        <w:t>5</w:t>
      </w:r>
      <w:r w:rsidR="00411DA2" w:rsidRPr="00AB3FBB">
        <w:t>）去除妇女年龄超过</w:t>
      </w:r>
      <w:r w:rsidR="00411DA2" w:rsidRPr="00AB3FBB">
        <w:t xml:space="preserve"> 55 </w:t>
      </w:r>
      <w:r w:rsidR="00411DA2" w:rsidRPr="00AB3FBB">
        <w:t>岁</w:t>
      </w:r>
      <w:r w:rsidR="00411DA2" w:rsidRPr="00AB3FBB">
        <w:rPr>
          <w:rFonts w:hint="eastAsia"/>
        </w:rPr>
        <w:t>（即最高生育年龄）</w:t>
      </w:r>
      <w:r w:rsidR="00411DA2" w:rsidRPr="00AB3FBB">
        <w:t>的家庭</w:t>
      </w:r>
      <w:r w:rsidR="00411DA2" w:rsidRPr="00AB3FBB">
        <w:rPr>
          <w:rFonts w:hint="eastAsia"/>
        </w:rPr>
        <w:t>的数据</w:t>
      </w:r>
      <w:r w:rsidR="00411DA2" w:rsidRPr="00AB3FBB">
        <w:t>。</w:t>
      </w:r>
    </w:p>
    <w:p w14:paraId="72CEC0B9" w14:textId="0192ADDB" w:rsidR="00AF51BB" w:rsidRPr="00AB3FBB" w:rsidRDefault="00411DA2" w:rsidP="00607CCB">
      <w:pPr>
        <w:ind w:firstLine="480"/>
      </w:pPr>
      <w:r w:rsidRPr="00AB3FBB">
        <w:t>通过上述处理，可以保证</w:t>
      </w:r>
      <w:r w:rsidRPr="00AB3FBB">
        <w:rPr>
          <w:rFonts w:hint="eastAsia"/>
        </w:rPr>
        <w:t>最终得到的样本都是位于农村</w:t>
      </w:r>
      <w:r w:rsidR="00C11486" w:rsidRPr="00AB3FBB">
        <w:rPr>
          <w:rFonts w:hint="eastAsia"/>
        </w:rPr>
        <w:t>且</w:t>
      </w:r>
      <w:r w:rsidRPr="00AB3FBB">
        <w:rPr>
          <w:rFonts w:hint="eastAsia"/>
        </w:rPr>
        <w:t>全面“二孩”政策适用</w:t>
      </w:r>
      <w:r w:rsidR="00C11486" w:rsidRPr="00AB3FBB">
        <w:rPr>
          <w:rFonts w:hint="eastAsia"/>
        </w:rPr>
        <w:t>的地区</w:t>
      </w:r>
      <w:r w:rsidRPr="00AB3FBB">
        <w:rPr>
          <w:rFonts w:hint="eastAsia"/>
        </w:rPr>
        <w:t>，最终筛选出</w:t>
      </w:r>
      <w:r w:rsidRPr="00AB3FBB">
        <w:rPr>
          <w:rFonts w:hint="eastAsia"/>
        </w:rPr>
        <w:t>2</w:t>
      </w:r>
      <w:r w:rsidRPr="00AB3FBB">
        <w:t>942</w:t>
      </w:r>
      <w:r w:rsidRPr="00AB3FBB">
        <w:rPr>
          <w:rFonts w:hint="eastAsia"/>
        </w:rPr>
        <w:t>个样本。</w:t>
      </w:r>
      <w:r w:rsidRPr="00AB3FBB" w:rsidDel="00C45351">
        <w:t xml:space="preserve"> </w:t>
      </w:r>
    </w:p>
    <w:p w14:paraId="1B7A4226" w14:textId="0284AC8A" w:rsidR="001734C2" w:rsidRPr="00AB3FBB" w:rsidRDefault="00C45351" w:rsidP="001E6413">
      <w:pPr>
        <w:pStyle w:val="ctitle"/>
        <w:spacing w:before="156" w:after="31"/>
        <w:ind w:left="480" w:firstLine="240"/>
      </w:pPr>
      <w:bookmarkStart w:id="600" w:name="_Toc127877192"/>
      <w:bookmarkStart w:id="601" w:name="_Toc129136386"/>
      <w:bookmarkStart w:id="602" w:name="_Toc129618150"/>
      <w:r w:rsidRPr="00AB3FBB">
        <w:rPr>
          <w:rFonts w:hint="eastAsia"/>
        </w:rPr>
        <w:t>变量选取</w:t>
      </w:r>
      <w:bookmarkEnd w:id="600"/>
      <w:bookmarkEnd w:id="601"/>
      <w:bookmarkEnd w:id="602"/>
    </w:p>
    <w:p w14:paraId="017490BA" w14:textId="77777777" w:rsidR="00D71345" w:rsidRPr="00AB3FBB" w:rsidRDefault="00903203" w:rsidP="0035156F">
      <w:pPr>
        <w:ind w:firstLine="480"/>
      </w:pPr>
      <w:r w:rsidRPr="00AB3FBB">
        <w:rPr>
          <w:rFonts w:hint="eastAsia"/>
        </w:rPr>
        <w:t>本文在研究全面“二孩”政策对农村家庭社会养老保险需求时，把是否参与农村社会养老保险</w:t>
      </w:r>
      <w:r w:rsidR="0035156F" w:rsidRPr="00AB3FBB">
        <w:rPr>
          <w:rFonts w:hint="eastAsia"/>
        </w:rPr>
        <w:t>（</w:t>
      </w:r>
      <w:r w:rsidR="0035156F" w:rsidRPr="00AB3FBB">
        <w:rPr>
          <w:rFonts w:hint="eastAsia"/>
        </w:rPr>
        <w:t>nrps</w:t>
      </w:r>
      <w:r w:rsidR="0035156F" w:rsidRPr="00AB3FBB">
        <w:rPr>
          <w:rFonts w:hint="eastAsia"/>
        </w:rPr>
        <w:t>）</w:t>
      </w:r>
      <w:r w:rsidRPr="00AB3FBB">
        <w:rPr>
          <w:rFonts w:hint="eastAsia"/>
        </w:rPr>
        <w:t>作为被解释变量</w:t>
      </w:r>
      <w:r w:rsidR="0035156F" w:rsidRPr="00AB3FBB">
        <w:rPr>
          <w:rFonts w:hint="eastAsia"/>
        </w:rPr>
        <w:t>，将家庭内的子女数量（</w:t>
      </w:r>
      <w:r w:rsidR="0035156F" w:rsidRPr="00AB3FBB">
        <w:rPr>
          <w:rFonts w:hint="eastAsia"/>
        </w:rPr>
        <w:t>child</w:t>
      </w:r>
      <w:r w:rsidR="0035156F" w:rsidRPr="00AB3FBB">
        <w:rPr>
          <w:rFonts w:hint="eastAsia"/>
        </w:rPr>
        <w:t>）</w:t>
      </w:r>
      <w:r w:rsidR="00B92B51" w:rsidRPr="00AB3FBB">
        <w:t>作为回归模型的核心解释变量，</w:t>
      </w:r>
      <w:r w:rsidR="0035156F" w:rsidRPr="00AB3FBB">
        <w:rPr>
          <w:rFonts w:hint="eastAsia"/>
        </w:rPr>
        <w:t>借用已有的研究</w:t>
      </w:r>
      <w:r w:rsidR="00B92B51" w:rsidRPr="00AB3FBB">
        <w:t>引入</w:t>
      </w:r>
      <w:r w:rsidR="0035156F" w:rsidRPr="00AB3FBB">
        <w:rPr>
          <w:rFonts w:hint="eastAsia"/>
        </w:rPr>
        <w:t>第一孩性别（</w:t>
      </w:r>
      <w:r w:rsidR="0035156F" w:rsidRPr="00AB3FBB">
        <w:rPr>
          <w:rFonts w:hint="eastAsia"/>
        </w:rPr>
        <w:t>b</w:t>
      </w:r>
      <w:r w:rsidR="0035156F" w:rsidRPr="00AB3FBB">
        <w:t>1</w:t>
      </w:r>
      <w:r w:rsidR="0035156F" w:rsidRPr="00AB3FBB">
        <w:rPr>
          <w:rFonts w:hint="eastAsia"/>
        </w:rPr>
        <w:t>gender</w:t>
      </w:r>
      <w:r w:rsidR="0035156F" w:rsidRPr="00AB3FBB">
        <w:rPr>
          <w:rFonts w:hint="eastAsia"/>
        </w:rPr>
        <w:t>）</w:t>
      </w:r>
      <w:r w:rsidR="00B92B51" w:rsidRPr="00AB3FBB">
        <w:t>、</w:t>
      </w:r>
      <w:r w:rsidR="0035156F" w:rsidRPr="00AB3FBB">
        <w:rPr>
          <w:rFonts w:hint="eastAsia"/>
        </w:rPr>
        <w:t>房屋成本（</w:t>
      </w:r>
      <w:r w:rsidR="0035156F" w:rsidRPr="00AB3FBB">
        <w:rPr>
          <w:rFonts w:hint="eastAsia"/>
        </w:rPr>
        <w:t>household</w:t>
      </w:r>
      <w:r w:rsidR="0035156F" w:rsidRPr="00AB3FBB">
        <w:rPr>
          <w:rFonts w:hint="eastAsia"/>
        </w:rPr>
        <w:t>）、父母学历水平（</w:t>
      </w:r>
      <w:r w:rsidR="0035156F" w:rsidRPr="00AB3FBB">
        <w:rPr>
          <w:rFonts w:hint="eastAsia"/>
        </w:rPr>
        <w:t>edu</w:t>
      </w:r>
      <w:r w:rsidR="0035156F" w:rsidRPr="00AB3FBB">
        <w:t>1</w:t>
      </w:r>
      <w:r w:rsidR="0035156F" w:rsidRPr="00AB3FBB">
        <w:rPr>
          <w:rFonts w:hint="eastAsia"/>
        </w:rPr>
        <w:t>）、商业养老保险支出（</w:t>
      </w:r>
      <w:r w:rsidR="0035156F" w:rsidRPr="00AB3FBB">
        <w:rPr>
          <w:rFonts w:hint="eastAsia"/>
        </w:rPr>
        <w:t>ci</w:t>
      </w:r>
      <w:r w:rsidR="0035156F" w:rsidRPr="00AB3FBB">
        <w:rPr>
          <w:rFonts w:hint="eastAsia"/>
        </w:rPr>
        <w:t>）以及对政府态度（</w:t>
      </w:r>
      <w:r w:rsidR="0035156F" w:rsidRPr="00AB3FBB">
        <w:rPr>
          <w:rFonts w:hint="eastAsia"/>
        </w:rPr>
        <w:t>policytrust</w:t>
      </w:r>
      <w:r w:rsidR="0035156F" w:rsidRPr="00AB3FBB">
        <w:rPr>
          <w:rFonts w:hint="eastAsia"/>
        </w:rPr>
        <w:t>）作为控制变量</w:t>
      </w:r>
      <w:r w:rsidR="00D71345" w:rsidRPr="00AB3FBB">
        <w:rPr>
          <w:rFonts w:hint="eastAsia"/>
        </w:rPr>
        <w:t>.</w:t>
      </w:r>
    </w:p>
    <w:p w14:paraId="364B9AD6" w14:textId="05B0E8A5" w:rsidR="009862A2" w:rsidRPr="00AB3FBB" w:rsidRDefault="00CC5287" w:rsidP="00512CC9">
      <w:pPr>
        <w:ind w:firstLine="480"/>
      </w:pPr>
      <w:r w:rsidRPr="00AB3FBB">
        <w:rPr>
          <w:rFonts w:hint="eastAsia"/>
        </w:rPr>
        <w:t>父母学历水平是以双方中最高学历定义的（文盲</w:t>
      </w:r>
      <w:r w:rsidR="006C724F" w:rsidRPr="00AB3FBB">
        <w:rPr>
          <w:rFonts w:hint="eastAsia"/>
        </w:rPr>
        <w:t>/</w:t>
      </w:r>
      <w:r w:rsidRPr="00AB3FBB">
        <w:rPr>
          <w:rFonts w:hint="eastAsia"/>
        </w:rPr>
        <w:t>半文盲</w:t>
      </w:r>
      <w:r w:rsidRPr="00AB3FBB">
        <w:rPr>
          <w:rFonts w:hint="eastAsia"/>
        </w:rPr>
        <w:t>=1</w:t>
      </w:r>
      <w:r w:rsidRPr="00AB3FBB">
        <w:rPr>
          <w:rFonts w:hint="eastAsia"/>
        </w:rPr>
        <w:t>；小学</w:t>
      </w:r>
      <w:r w:rsidRPr="00AB3FBB">
        <w:rPr>
          <w:rFonts w:hint="eastAsia"/>
        </w:rPr>
        <w:t>=2</w:t>
      </w:r>
      <w:r w:rsidRPr="00AB3FBB">
        <w:rPr>
          <w:rFonts w:hint="eastAsia"/>
        </w:rPr>
        <w:t>；初中</w:t>
      </w:r>
      <w:r w:rsidRPr="00AB3FBB">
        <w:rPr>
          <w:rFonts w:hint="eastAsia"/>
        </w:rPr>
        <w:t>=3</w:t>
      </w:r>
      <w:r w:rsidRPr="00AB3FBB">
        <w:rPr>
          <w:rFonts w:hint="eastAsia"/>
        </w:rPr>
        <w:t>；高中</w:t>
      </w:r>
      <w:r w:rsidR="006C724F" w:rsidRPr="00AB3FBB">
        <w:rPr>
          <w:rFonts w:hint="eastAsia"/>
        </w:rPr>
        <w:t>/</w:t>
      </w:r>
      <w:r w:rsidRPr="00AB3FBB">
        <w:rPr>
          <w:rFonts w:hint="eastAsia"/>
        </w:rPr>
        <w:t>中专</w:t>
      </w:r>
      <w:r w:rsidR="006C724F" w:rsidRPr="00AB3FBB">
        <w:rPr>
          <w:rFonts w:hint="eastAsia"/>
        </w:rPr>
        <w:t>/</w:t>
      </w:r>
      <w:r w:rsidRPr="00AB3FBB">
        <w:rPr>
          <w:rFonts w:hint="eastAsia"/>
        </w:rPr>
        <w:t>职高</w:t>
      </w:r>
      <w:r w:rsidRPr="00AB3FBB">
        <w:rPr>
          <w:rFonts w:hint="eastAsia"/>
        </w:rPr>
        <w:t>=4</w:t>
      </w:r>
      <w:r w:rsidRPr="00AB3FBB">
        <w:rPr>
          <w:rFonts w:hint="eastAsia"/>
        </w:rPr>
        <w:t>；大专</w:t>
      </w:r>
      <w:r w:rsidRPr="00AB3FBB">
        <w:rPr>
          <w:rFonts w:hint="eastAsia"/>
        </w:rPr>
        <w:t>=5</w:t>
      </w:r>
      <w:r w:rsidRPr="00AB3FBB">
        <w:rPr>
          <w:rFonts w:hint="eastAsia"/>
        </w:rPr>
        <w:t>；本科</w:t>
      </w:r>
      <w:r w:rsidRPr="00AB3FBB">
        <w:rPr>
          <w:rFonts w:hint="eastAsia"/>
        </w:rPr>
        <w:t>=6</w:t>
      </w:r>
      <w:r w:rsidRPr="00AB3FBB">
        <w:rPr>
          <w:rFonts w:hint="eastAsia"/>
        </w:rPr>
        <w:t>；硕士</w:t>
      </w:r>
      <w:r w:rsidRPr="00AB3FBB">
        <w:rPr>
          <w:rFonts w:hint="eastAsia"/>
        </w:rPr>
        <w:t>=7</w:t>
      </w:r>
      <w:r w:rsidRPr="00AB3FBB">
        <w:rPr>
          <w:rFonts w:hint="eastAsia"/>
        </w:rPr>
        <w:t>；博士</w:t>
      </w:r>
      <w:r w:rsidRPr="00AB3FBB">
        <w:rPr>
          <w:rFonts w:hint="eastAsia"/>
        </w:rPr>
        <w:t>=8</w:t>
      </w:r>
      <w:r w:rsidRPr="00AB3FBB">
        <w:rPr>
          <w:rFonts w:hint="eastAsia"/>
        </w:rPr>
        <w:t>）</w:t>
      </w:r>
      <w:r w:rsidR="006C724F" w:rsidRPr="00AB3FBB">
        <w:rPr>
          <w:rFonts w:hint="eastAsia"/>
        </w:rPr>
        <w:t>（汪伟，</w:t>
      </w:r>
      <w:r w:rsidR="006C724F" w:rsidRPr="00AB3FBB">
        <w:rPr>
          <w:rFonts w:hint="eastAsia"/>
        </w:rPr>
        <w:t>2</w:t>
      </w:r>
      <w:r w:rsidR="006C724F" w:rsidRPr="00AB3FBB">
        <w:t>020</w:t>
      </w:r>
      <w:r w:rsidR="006C724F" w:rsidRPr="00AB3FBB">
        <w:rPr>
          <w:rFonts w:hint="eastAsia"/>
        </w:rPr>
        <w:t>）</w:t>
      </w:r>
      <w:r w:rsidR="00D40732" w:rsidRPr="00AB3FBB">
        <w:rPr>
          <w:rFonts w:hint="eastAsia"/>
        </w:rPr>
        <w:t>，</w:t>
      </w:r>
      <w:r w:rsidR="0035156F" w:rsidRPr="00AB3FBB">
        <w:rPr>
          <w:rFonts w:hint="eastAsia"/>
        </w:rPr>
        <w:t>以全面“二孩”政策（</w:t>
      </w:r>
      <w:r w:rsidR="0035156F" w:rsidRPr="00AB3FBB">
        <w:rPr>
          <w:rFonts w:hint="eastAsia"/>
        </w:rPr>
        <w:t>policy</w:t>
      </w:r>
      <w:r w:rsidR="0035156F" w:rsidRPr="00AB3FBB">
        <w:rPr>
          <w:rFonts w:hint="eastAsia"/>
        </w:rPr>
        <w:t>）作为工具变量。</w:t>
      </w:r>
    </w:p>
    <w:p w14:paraId="3BEFFCC5" w14:textId="4853CC45" w:rsidR="00CA5509" w:rsidRPr="00AB3FBB" w:rsidRDefault="0035156F" w:rsidP="0035156F">
      <w:pPr>
        <w:widowControl w:val="0"/>
        <w:spacing w:line="240" w:lineRule="auto"/>
        <w:ind w:firstLineChars="0" w:firstLine="0"/>
        <w:jc w:val="center"/>
        <w:rPr>
          <w:rFonts w:ascii="宋体" w:hAnsi="宋体"/>
          <w:sz w:val="21"/>
          <w:szCs w:val="21"/>
        </w:rPr>
      </w:pPr>
      <w:r w:rsidRPr="00AB3FBB">
        <w:rPr>
          <w:rFonts w:ascii="宋体" w:hAnsi="宋体" w:hint="eastAsia"/>
          <w:sz w:val="21"/>
          <w:szCs w:val="21"/>
        </w:rPr>
        <w:t>表</w:t>
      </w:r>
      <w:r w:rsidR="00DD64AB" w:rsidRPr="00AB3FBB">
        <w:rPr>
          <w:rFonts w:ascii="宋体" w:hAnsi="宋体" w:hint="eastAsia"/>
          <w:sz w:val="21"/>
          <w:szCs w:val="21"/>
        </w:rPr>
        <w:t>5</w:t>
      </w:r>
      <w:r w:rsidR="00DD64AB" w:rsidRPr="00AB3FBB">
        <w:rPr>
          <w:rFonts w:ascii="宋体" w:hAnsi="宋体"/>
          <w:sz w:val="21"/>
          <w:szCs w:val="21"/>
        </w:rPr>
        <w:t>.</w:t>
      </w:r>
      <w:r w:rsidRPr="00AB3FBB">
        <w:rPr>
          <w:rFonts w:ascii="宋体" w:hAnsi="宋体" w:hint="eastAsia"/>
          <w:sz w:val="21"/>
          <w:szCs w:val="21"/>
        </w:rPr>
        <w:t>1</w:t>
      </w:r>
      <w:r w:rsidR="00DD64AB" w:rsidRPr="00AB3FBB">
        <w:rPr>
          <w:rFonts w:ascii="宋体" w:hAnsi="宋体"/>
          <w:sz w:val="21"/>
          <w:szCs w:val="21"/>
        </w:rPr>
        <w:t xml:space="preserve">  </w:t>
      </w:r>
      <w:r w:rsidRPr="00AB3FBB">
        <w:rPr>
          <w:rFonts w:ascii="宋体" w:hAnsi="宋体"/>
          <w:sz w:val="21"/>
          <w:szCs w:val="21"/>
        </w:rPr>
        <w:t xml:space="preserve"> </w:t>
      </w:r>
      <w:r w:rsidRPr="00AB3FBB">
        <w:rPr>
          <w:rFonts w:ascii="宋体" w:hAnsi="宋体" w:hint="eastAsia"/>
          <w:sz w:val="21"/>
          <w:szCs w:val="21"/>
        </w:rPr>
        <w:t>变量名称与定义</w:t>
      </w:r>
    </w:p>
    <w:tbl>
      <w:tblPr>
        <w:tblW w:w="0" w:type="auto"/>
        <w:jc w:val="center"/>
        <w:tblLayout w:type="fixed"/>
        <w:tblLook w:val="0000" w:firstRow="0" w:lastRow="0" w:firstColumn="0" w:lastColumn="0" w:noHBand="0" w:noVBand="0"/>
      </w:tblPr>
      <w:tblGrid>
        <w:gridCol w:w="1702"/>
        <w:gridCol w:w="1843"/>
        <w:gridCol w:w="1134"/>
        <w:gridCol w:w="3118"/>
      </w:tblGrid>
      <w:tr w:rsidR="00AB3FBB" w:rsidRPr="00AB3FBB" w14:paraId="2C3594B2" w14:textId="77777777" w:rsidTr="0035156F">
        <w:trPr>
          <w:jc w:val="center"/>
        </w:trPr>
        <w:tc>
          <w:tcPr>
            <w:tcW w:w="1702" w:type="dxa"/>
            <w:tcBorders>
              <w:top w:val="single" w:sz="4" w:space="0" w:color="auto"/>
              <w:left w:val="nil"/>
              <w:bottom w:val="single" w:sz="10" w:space="0" w:color="auto"/>
              <w:right w:val="nil"/>
            </w:tcBorders>
          </w:tcPr>
          <w:p w14:paraId="079ECCCC" w14:textId="274194D1" w:rsidR="009862A2" w:rsidRPr="00AB3FBB" w:rsidRDefault="00903203"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hint="eastAsia"/>
                <w:kern w:val="0"/>
                <w:szCs w:val="24"/>
              </w:rPr>
              <w:lastRenderedPageBreak/>
              <w:t>类型</w:t>
            </w:r>
          </w:p>
        </w:tc>
        <w:tc>
          <w:tcPr>
            <w:tcW w:w="1843" w:type="dxa"/>
            <w:tcBorders>
              <w:top w:val="single" w:sz="4" w:space="0" w:color="auto"/>
              <w:left w:val="nil"/>
              <w:bottom w:val="single" w:sz="10" w:space="0" w:color="auto"/>
              <w:right w:val="nil"/>
            </w:tcBorders>
          </w:tcPr>
          <w:p w14:paraId="72237211" w14:textId="2C1FCB64" w:rsidR="009862A2" w:rsidRPr="00AB3FBB" w:rsidRDefault="009862A2"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hint="eastAsia"/>
                <w:kern w:val="0"/>
                <w:szCs w:val="24"/>
              </w:rPr>
              <w:t>变量</w:t>
            </w:r>
          </w:p>
        </w:tc>
        <w:tc>
          <w:tcPr>
            <w:tcW w:w="1134" w:type="dxa"/>
            <w:tcBorders>
              <w:top w:val="single" w:sz="4" w:space="0" w:color="auto"/>
              <w:left w:val="nil"/>
              <w:bottom w:val="single" w:sz="10" w:space="0" w:color="auto"/>
              <w:right w:val="nil"/>
            </w:tcBorders>
          </w:tcPr>
          <w:p w14:paraId="54DBECB6" w14:textId="06DC4F7B" w:rsidR="009862A2" w:rsidRPr="00AB3FBB" w:rsidRDefault="009862A2"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hint="eastAsia"/>
                <w:kern w:val="0"/>
                <w:szCs w:val="24"/>
              </w:rPr>
              <w:t>名称</w:t>
            </w:r>
          </w:p>
        </w:tc>
        <w:tc>
          <w:tcPr>
            <w:tcW w:w="3118" w:type="dxa"/>
            <w:tcBorders>
              <w:top w:val="single" w:sz="4" w:space="0" w:color="auto"/>
              <w:left w:val="nil"/>
              <w:bottom w:val="single" w:sz="10" w:space="0" w:color="auto"/>
              <w:right w:val="nil"/>
            </w:tcBorders>
          </w:tcPr>
          <w:p w14:paraId="1414E9BF" w14:textId="5AF31113" w:rsidR="009862A2" w:rsidRPr="00AB3FBB" w:rsidRDefault="009862A2"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hint="eastAsia"/>
                <w:kern w:val="0"/>
                <w:szCs w:val="24"/>
              </w:rPr>
              <w:t>指标</w:t>
            </w:r>
          </w:p>
        </w:tc>
      </w:tr>
      <w:tr w:rsidR="00AB3FBB" w:rsidRPr="00AB3FBB" w14:paraId="1C4DB21A" w14:textId="77777777" w:rsidTr="0035156F">
        <w:trPr>
          <w:jc w:val="center"/>
        </w:trPr>
        <w:tc>
          <w:tcPr>
            <w:tcW w:w="1702" w:type="dxa"/>
            <w:tcBorders>
              <w:top w:val="nil"/>
              <w:left w:val="nil"/>
              <w:bottom w:val="nil"/>
              <w:right w:val="nil"/>
            </w:tcBorders>
          </w:tcPr>
          <w:p w14:paraId="1E964C1E" w14:textId="3BE4F89F" w:rsidR="00903203" w:rsidRPr="00AB3FBB" w:rsidRDefault="00903203"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hint="eastAsia"/>
                <w:kern w:val="0"/>
                <w:szCs w:val="24"/>
              </w:rPr>
              <w:t>被解释变量</w:t>
            </w:r>
          </w:p>
        </w:tc>
        <w:tc>
          <w:tcPr>
            <w:tcW w:w="1843" w:type="dxa"/>
            <w:tcBorders>
              <w:top w:val="nil"/>
              <w:left w:val="nil"/>
              <w:bottom w:val="nil"/>
              <w:right w:val="nil"/>
            </w:tcBorders>
          </w:tcPr>
          <w:p w14:paraId="06F2D5C2" w14:textId="6460058B" w:rsidR="00903203" w:rsidRPr="00AB3FBB" w:rsidRDefault="00903203"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hint="eastAsia"/>
                <w:kern w:val="0"/>
                <w:szCs w:val="24"/>
              </w:rPr>
              <w:t>新农保需求</w:t>
            </w:r>
          </w:p>
        </w:tc>
        <w:tc>
          <w:tcPr>
            <w:tcW w:w="1134" w:type="dxa"/>
            <w:tcBorders>
              <w:top w:val="nil"/>
              <w:left w:val="nil"/>
              <w:bottom w:val="nil"/>
              <w:right w:val="nil"/>
            </w:tcBorders>
          </w:tcPr>
          <w:p w14:paraId="2CFF2DCF" w14:textId="5113ABAB" w:rsidR="00903203" w:rsidRPr="00AB3FBB" w:rsidRDefault="00903203" w:rsidP="0035156F">
            <w:pPr>
              <w:widowControl w:val="0"/>
              <w:autoSpaceDE w:val="0"/>
              <w:autoSpaceDN w:val="0"/>
              <w:adjustRightInd w:val="0"/>
              <w:spacing w:line="240" w:lineRule="auto"/>
              <w:ind w:firstLineChars="0" w:firstLine="0"/>
              <w:rPr>
                <w:kern w:val="0"/>
                <w:szCs w:val="24"/>
              </w:rPr>
            </w:pPr>
            <w:r w:rsidRPr="00AB3FBB">
              <w:rPr>
                <w:kern w:val="0"/>
                <w:szCs w:val="24"/>
              </w:rPr>
              <w:t>nrps</w:t>
            </w:r>
          </w:p>
        </w:tc>
        <w:tc>
          <w:tcPr>
            <w:tcW w:w="3118" w:type="dxa"/>
            <w:tcBorders>
              <w:top w:val="nil"/>
              <w:left w:val="nil"/>
              <w:bottom w:val="nil"/>
              <w:right w:val="nil"/>
            </w:tcBorders>
          </w:tcPr>
          <w:p w14:paraId="548D347A" w14:textId="53FAD119" w:rsidR="00903203" w:rsidRPr="00AB3FBB" w:rsidRDefault="00903203"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hint="eastAsia"/>
                <w:kern w:val="0"/>
                <w:szCs w:val="24"/>
              </w:rPr>
              <w:t>是否参与新型农村社会养老保险</w:t>
            </w:r>
          </w:p>
        </w:tc>
      </w:tr>
      <w:tr w:rsidR="00AB3FBB" w:rsidRPr="00AB3FBB" w14:paraId="2C08BF11" w14:textId="77777777" w:rsidTr="0035156F">
        <w:trPr>
          <w:jc w:val="center"/>
        </w:trPr>
        <w:tc>
          <w:tcPr>
            <w:tcW w:w="1702" w:type="dxa"/>
            <w:tcBorders>
              <w:top w:val="nil"/>
              <w:left w:val="nil"/>
              <w:bottom w:val="nil"/>
              <w:right w:val="nil"/>
            </w:tcBorders>
          </w:tcPr>
          <w:p w14:paraId="6BB653C7" w14:textId="5A22C6E0" w:rsidR="00903203" w:rsidRPr="00AB3FBB" w:rsidRDefault="00903203"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hint="eastAsia"/>
                <w:kern w:val="0"/>
                <w:szCs w:val="24"/>
              </w:rPr>
              <w:t>核心变量</w:t>
            </w:r>
          </w:p>
        </w:tc>
        <w:tc>
          <w:tcPr>
            <w:tcW w:w="1843" w:type="dxa"/>
            <w:tcBorders>
              <w:top w:val="nil"/>
              <w:left w:val="nil"/>
              <w:bottom w:val="nil"/>
              <w:right w:val="nil"/>
            </w:tcBorders>
          </w:tcPr>
          <w:p w14:paraId="4CB8EC4F" w14:textId="70F6B379" w:rsidR="00903203" w:rsidRPr="00AB3FBB" w:rsidRDefault="00903203"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hint="eastAsia"/>
                <w:kern w:val="0"/>
                <w:szCs w:val="24"/>
              </w:rPr>
              <w:t>子女数量</w:t>
            </w:r>
          </w:p>
        </w:tc>
        <w:tc>
          <w:tcPr>
            <w:tcW w:w="1134" w:type="dxa"/>
            <w:tcBorders>
              <w:top w:val="nil"/>
              <w:left w:val="nil"/>
              <w:bottom w:val="nil"/>
              <w:right w:val="nil"/>
            </w:tcBorders>
          </w:tcPr>
          <w:p w14:paraId="6D4E65A4" w14:textId="5E186AD6" w:rsidR="00903203" w:rsidRPr="00AB3FBB" w:rsidRDefault="0035156F" w:rsidP="0035156F">
            <w:pPr>
              <w:widowControl w:val="0"/>
              <w:autoSpaceDE w:val="0"/>
              <w:autoSpaceDN w:val="0"/>
              <w:adjustRightInd w:val="0"/>
              <w:spacing w:line="240" w:lineRule="auto"/>
              <w:ind w:firstLineChars="0" w:firstLine="0"/>
              <w:rPr>
                <w:kern w:val="0"/>
                <w:szCs w:val="24"/>
              </w:rPr>
            </w:pPr>
            <w:r w:rsidRPr="00AB3FBB">
              <w:rPr>
                <w:kern w:val="0"/>
                <w:szCs w:val="24"/>
              </w:rPr>
              <w:t>c</w:t>
            </w:r>
            <w:r w:rsidR="00903203" w:rsidRPr="00AB3FBB">
              <w:rPr>
                <w:kern w:val="0"/>
                <w:szCs w:val="24"/>
              </w:rPr>
              <w:t>hild</w:t>
            </w:r>
          </w:p>
        </w:tc>
        <w:tc>
          <w:tcPr>
            <w:tcW w:w="3118" w:type="dxa"/>
            <w:tcBorders>
              <w:top w:val="nil"/>
              <w:left w:val="nil"/>
              <w:bottom w:val="nil"/>
              <w:right w:val="nil"/>
            </w:tcBorders>
          </w:tcPr>
          <w:p w14:paraId="739E47B3" w14:textId="24262AC9" w:rsidR="00903203" w:rsidRPr="00AB3FBB" w:rsidRDefault="00903203"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hint="eastAsia"/>
                <w:kern w:val="0"/>
                <w:szCs w:val="24"/>
              </w:rPr>
              <w:t>家庭中的子女数量</w:t>
            </w:r>
          </w:p>
        </w:tc>
      </w:tr>
      <w:tr w:rsidR="00AB3FBB" w:rsidRPr="00AB3FBB" w14:paraId="21A7E72B" w14:textId="77777777" w:rsidTr="0035156F">
        <w:trPr>
          <w:jc w:val="center"/>
        </w:trPr>
        <w:tc>
          <w:tcPr>
            <w:tcW w:w="1702" w:type="dxa"/>
            <w:vMerge w:val="restart"/>
            <w:tcBorders>
              <w:top w:val="nil"/>
              <w:left w:val="nil"/>
              <w:right w:val="nil"/>
            </w:tcBorders>
          </w:tcPr>
          <w:p w14:paraId="56DC8340" w14:textId="77777777" w:rsidR="0035156F" w:rsidRPr="00AB3FBB" w:rsidRDefault="0035156F"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kern w:val="0"/>
                <w:szCs w:val="24"/>
              </w:rPr>
              <w:t xml:space="preserve"> </w:t>
            </w:r>
          </w:p>
          <w:p w14:paraId="03AC0DF9" w14:textId="77777777" w:rsidR="0035156F" w:rsidRPr="00AB3FBB" w:rsidRDefault="0035156F" w:rsidP="0035156F">
            <w:pPr>
              <w:widowControl w:val="0"/>
              <w:autoSpaceDE w:val="0"/>
              <w:autoSpaceDN w:val="0"/>
              <w:adjustRightInd w:val="0"/>
              <w:spacing w:line="240" w:lineRule="auto"/>
              <w:ind w:firstLineChars="0" w:firstLine="0"/>
              <w:rPr>
                <w:rFonts w:ascii="宋体" w:hAnsi="宋体"/>
                <w:kern w:val="0"/>
                <w:szCs w:val="24"/>
              </w:rPr>
            </w:pPr>
          </w:p>
          <w:p w14:paraId="00AC5782" w14:textId="64A406F7" w:rsidR="0035156F" w:rsidRPr="00AB3FBB" w:rsidRDefault="0035156F"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hint="eastAsia"/>
                <w:kern w:val="0"/>
                <w:szCs w:val="24"/>
              </w:rPr>
              <w:t>控制变量</w:t>
            </w:r>
          </w:p>
          <w:p w14:paraId="6EA5B817" w14:textId="77777777" w:rsidR="0035156F" w:rsidRPr="00AB3FBB" w:rsidRDefault="0035156F"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kern w:val="0"/>
                <w:szCs w:val="24"/>
              </w:rPr>
              <w:t xml:space="preserve"> </w:t>
            </w:r>
          </w:p>
          <w:p w14:paraId="66944E74" w14:textId="77777777" w:rsidR="0035156F" w:rsidRPr="00AB3FBB" w:rsidRDefault="0035156F"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kern w:val="0"/>
                <w:szCs w:val="24"/>
              </w:rPr>
              <w:t xml:space="preserve"> </w:t>
            </w:r>
          </w:p>
          <w:p w14:paraId="6696C7D0" w14:textId="012FA903" w:rsidR="0035156F" w:rsidRPr="00AB3FBB" w:rsidRDefault="0035156F"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kern w:val="0"/>
                <w:szCs w:val="24"/>
              </w:rPr>
              <w:t xml:space="preserve"> </w:t>
            </w:r>
          </w:p>
        </w:tc>
        <w:tc>
          <w:tcPr>
            <w:tcW w:w="1843" w:type="dxa"/>
            <w:tcBorders>
              <w:top w:val="nil"/>
              <w:left w:val="nil"/>
              <w:bottom w:val="nil"/>
              <w:right w:val="nil"/>
            </w:tcBorders>
          </w:tcPr>
          <w:p w14:paraId="417C7232" w14:textId="2D84CF1F" w:rsidR="0035156F" w:rsidRPr="00AB3FBB" w:rsidRDefault="0035156F"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hint="eastAsia"/>
                <w:kern w:val="0"/>
                <w:szCs w:val="24"/>
              </w:rPr>
              <w:t>第一孩性别</w:t>
            </w:r>
          </w:p>
        </w:tc>
        <w:tc>
          <w:tcPr>
            <w:tcW w:w="1134" w:type="dxa"/>
            <w:tcBorders>
              <w:top w:val="nil"/>
              <w:left w:val="nil"/>
              <w:bottom w:val="nil"/>
              <w:right w:val="nil"/>
            </w:tcBorders>
          </w:tcPr>
          <w:p w14:paraId="5E35B6C3" w14:textId="4A58DDAD" w:rsidR="0035156F" w:rsidRPr="00AB3FBB" w:rsidRDefault="0035156F" w:rsidP="0035156F">
            <w:pPr>
              <w:widowControl w:val="0"/>
              <w:autoSpaceDE w:val="0"/>
              <w:autoSpaceDN w:val="0"/>
              <w:adjustRightInd w:val="0"/>
              <w:spacing w:line="240" w:lineRule="auto"/>
              <w:ind w:firstLineChars="0" w:firstLine="0"/>
              <w:rPr>
                <w:kern w:val="0"/>
                <w:szCs w:val="24"/>
              </w:rPr>
            </w:pPr>
            <w:r w:rsidRPr="00AB3FBB">
              <w:rPr>
                <w:kern w:val="0"/>
                <w:szCs w:val="24"/>
              </w:rPr>
              <w:t>b1gender</w:t>
            </w:r>
          </w:p>
        </w:tc>
        <w:tc>
          <w:tcPr>
            <w:tcW w:w="3118" w:type="dxa"/>
            <w:tcBorders>
              <w:top w:val="nil"/>
              <w:left w:val="nil"/>
              <w:bottom w:val="nil"/>
              <w:right w:val="nil"/>
            </w:tcBorders>
          </w:tcPr>
          <w:p w14:paraId="4DB1456F" w14:textId="172678C3" w:rsidR="0035156F" w:rsidRPr="00AB3FBB" w:rsidRDefault="0035156F"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hint="eastAsia"/>
                <w:kern w:val="0"/>
                <w:szCs w:val="24"/>
              </w:rPr>
              <w:t>家庭中生育第一孩的性别</w:t>
            </w:r>
          </w:p>
        </w:tc>
      </w:tr>
      <w:tr w:rsidR="00AB3FBB" w:rsidRPr="00AB3FBB" w14:paraId="1F64BAE8" w14:textId="77777777" w:rsidTr="0035156F">
        <w:trPr>
          <w:jc w:val="center"/>
        </w:trPr>
        <w:tc>
          <w:tcPr>
            <w:tcW w:w="1702" w:type="dxa"/>
            <w:vMerge/>
            <w:tcBorders>
              <w:left w:val="nil"/>
              <w:right w:val="nil"/>
            </w:tcBorders>
          </w:tcPr>
          <w:p w14:paraId="415C17F7" w14:textId="536FBCD7" w:rsidR="0035156F" w:rsidRPr="00AB3FBB" w:rsidRDefault="0035156F" w:rsidP="0035156F">
            <w:pPr>
              <w:widowControl w:val="0"/>
              <w:autoSpaceDE w:val="0"/>
              <w:autoSpaceDN w:val="0"/>
              <w:adjustRightInd w:val="0"/>
              <w:spacing w:line="240" w:lineRule="auto"/>
              <w:ind w:firstLine="480"/>
              <w:rPr>
                <w:rFonts w:ascii="宋体" w:hAnsi="宋体"/>
                <w:kern w:val="0"/>
                <w:szCs w:val="24"/>
              </w:rPr>
            </w:pPr>
          </w:p>
        </w:tc>
        <w:tc>
          <w:tcPr>
            <w:tcW w:w="1843" w:type="dxa"/>
            <w:tcBorders>
              <w:top w:val="nil"/>
              <w:left w:val="nil"/>
              <w:bottom w:val="nil"/>
              <w:right w:val="nil"/>
            </w:tcBorders>
          </w:tcPr>
          <w:p w14:paraId="0510332E" w14:textId="38463D15" w:rsidR="0035156F" w:rsidRPr="00AB3FBB" w:rsidRDefault="0035156F"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hint="eastAsia"/>
                <w:kern w:val="0"/>
                <w:szCs w:val="24"/>
              </w:rPr>
              <w:t>房屋成本</w:t>
            </w:r>
          </w:p>
        </w:tc>
        <w:tc>
          <w:tcPr>
            <w:tcW w:w="1134" w:type="dxa"/>
            <w:tcBorders>
              <w:top w:val="nil"/>
              <w:left w:val="nil"/>
              <w:bottom w:val="nil"/>
              <w:right w:val="nil"/>
            </w:tcBorders>
          </w:tcPr>
          <w:p w14:paraId="59881405" w14:textId="19B4ABE9" w:rsidR="0035156F" w:rsidRPr="00AB3FBB" w:rsidRDefault="0035156F" w:rsidP="0035156F">
            <w:pPr>
              <w:widowControl w:val="0"/>
              <w:autoSpaceDE w:val="0"/>
              <w:autoSpaceDN w:val="0"/>
              <w:adjustRightInd w:val="0"/>
              <w:spacing w:line="240" w:lineRule="auto"/>
              <w:ind w:firstLineChars="0" w:firstLine="0"/>
              <w:rPr>
                <w:kern w:val="0"/>
                <w:szCs w:val="24"/>
              </w:rPr>
            </w:pPr>
            <w:r w:rsidRPr="00AB3FBB">
              <w:rPr>
                <w:kern w:val="0"/>
                <w:szCs w:val="24"/>
              </w:rPr>
              <w:t>household</w:t>
            </w:r>
          </w:p>
        </w:tc>
        <w:tc>
          <w:tcPr>
            <w:tcW w:w="3118" w:type="dxa"/>
            <w:tcBorders>
              <w:top w:val="nil"/>
              <w:left w:val="nil"/>
              <w:bottom w:val="nil"/>
              <w:right w:val="nil"/>
            </w:tcBorders>
          </w:tcPr>
          <w:p w14:paraId="5474F961" w14:textId="7C2C8AC1" w:rsidR="0035156F" w:rsidRPr="00AB3FBB" w:rsidRDefault="0035156F"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hint="eastAsia"/>
                <w:kern w:val="0"/>
                <w:szCs w:val="24"/>
              </w:rPr>
              <w:t>一年中的住房成本</w:t>
            </w:r>
          </w:p>
        </w:tc>
      </w:tr>
      <w:tr w:rsidR="00AB3FBB" w:rsidRPr="00AB3FBB" w14:paraId="4E5A8010" w14:textId="77777777" w:rsidTr="0035156F">
        <w:trPr>
          <w:jc w:val="center"/>
        </w:trPr>
        <w:tc>
          <w:tcPr>
            <w:tcW w:w="1702" w:type="dxa"/>
            <w:vMerge/>
            <w:tcBorders>
              <w:left w:val="nil"/>
              <w:right w:val="nil"/>
            </w:tcBorders>
          </w:tcPr>
          <w:p w14:paraId="76632388" w14:textId="00DD316B" w:rsidR="0035156F" w:rsidRPr="00AB3FBB" w:rsidRDefault="0035156F" w:rsidP="0035156F">
            <w:pPr>
              <w:widowControl w:val="0"/>
              <w:autoSpaceDE w:val="0"/>
              <w:autoSpaceDN w:val="0"/>
              <w:adjustRightInd w:val="0"/>
              <w:spacing w:line="240" w:lineRule="auto"/>
              <w:ind w:firstLine="480"/>
              <w:rPr>
                <w:rFonts w:ascii="宋体" w:hAnsi="宋体"/>
                <w:kern w:val="0"/>
                <w:szCs w:val="24"/>
              </w:rPr>
            </w:pPr>
          </w:p>
        </w:tc>
        <w:tc>
          <w:tcPr>
            <w:tcW w:w="1843" w:type="dxa"/>
            <w:tcBorders>
              <w:top w:val="nil"/>
              <w:left w:val="nil"/>
              <w:bottom w:val="nil"/>
              <w:right w:val="nil"/>
            </w:tcBorders>
          </w:tcPr>
          <w:p w14:paraId="5456FCA9" w14:textId="0292163F" w:rsidR="0035156F" w:rsidRPr="00AB3FBB" w:rsidRDefault="0035156F"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hint="eastAsia"/>
                <w:kern w:val="0"/>
                <w:szCs w:val="24"/>
              </w:rPr>
              <w:t>父母学历水平</w:t>
            </w:r>
          </w:p>
        </w:tc>
        <w:tc>
          <w:tcPr>
            <w:tcW w:w="1134" w:type="dxa"/>
            <w:tcBorders>
              <w:top w:val="nil"/>
              <w:left w:val="nil"/>
              <w:bottom w:val="nil"/>
              <w:right w:val="nil"/>
            </w:tcBorders>
          </w:tcPr>
          <w:p w14:paraId="2827BABC" w14:textId="359FE0C4" w:rsidR="0035156F" w:rsidRPr="00AB3FBB" w:rsidRDefault="0035156F" w:rsidP="0035156F">
            <w:pPr>
              <w:widowControl w:val="0"/>
              <w:autoSpaceDE w:val="0"/>
              <w:autoSpaceDN w:val="0"/>
              <w:adjustRightInd w:val="0"/>
              <w:spacing w:line="240" w:lineRule="auto"/>
              <w:ind w:firstLineChars="0" w:firstLine="0"/>
              <w:rPr>
                <w:kern w:val="0"/>
                <w:szCs w:val="24"/>
              </w:rPr>
            </w:pPr>
            <w:r w:rsidRPr="00AB3FBB">
              <w:rPr>
                <w:kern w:val="0"/>
                <w:szCs w:val="24"/>
              </w:rPr>
              <w:t>edu1</w:t>
            </w:r>
          </w:p>
        </w:tc>
        <w:tc>
          <w:tcPr>
            <w:tcW w:w="3118" w:type="dxa"/>
            <w:tcBorders>
              <w:top w:val="nil"/>
              <w:left w:val="nil"/>
              <w:bottom w:val="nil"/>
              <w:right w:val="nil"/>
            </w:tcBorders>
          </w:tcPr>
          <w:p w14:paraId="173381E3" w14:textId="0158816F" w:rsidR="0035156F" w:rsidRPr="00AB3FBB" w:rsidRDefault="0035156F"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hint="eastAsia"/>
                <w:kern w:val="0"/>
                <w:szCs w:val="24"/>
              </w:rPr>
              <w:t>父母双方中的最高学历</w:t>
            </w:r>
          </w:p>
        </w:tc>
      </w:tr>
      <w:tr w:rsidR="00AB3FBB" w:rsidRPr="00AB3FBB" w14:paraId="19175D7B" w14:textId="77777777" w:rsidTr="0035156F">
        <w:trPr>
          <w:jc w:val="center"/>
        </w:trPr>
        <w:tc>
          <w:tcPr>
            <w:tcW w:w="1702" w:type="dxa"/>
            <w:vMerge/>
            <w:tcBorders>
              <w:left w:val="nil"/>
              <w:right w:val="nil"/>
            </w:tcBorders>
          </w:tcPr>
          <w:p w14:paraId="00EFBBAF" w14:textId="3F79EB9C" w:rsidR="0035156F" w:rsidRPr="00AB3FBB" w:rsidRDefault="0035156F" w:rsidP="0035156F">
            <w:pPr>
              <w:widowControl w:val="0"/>
              <w:autoSpaceDE w:val="0"/>
              <w:autoSpaceDN w:val="0"/>
              <w:adjustRightInd w:val="0"/>
              <w:spacing w:line="240" w:lineRule="auto"/>
              <w:ind w:firstLine="480"/>
              <w:rPr>
                <w:rFonts w:ascii="宋体" w:hAnsi="宋体"/>
                <w:kern w:val="0"/>
                <w:szCs w:val="24"/>
              </w:rPr>
            </w:pPr>
          </w:p>
        </w:tc>
        <w:tc>
          <w:tcPr>
            <w:tcW w:w="1843" w:type="dxa"/>
            <w:tcBorders>
              <w:top w:val="nil"/>
              <w:left w:val="nil"/>
              <w:bottom w:val="nil"/>
              <w:right w:val="nil"/>
            </w:tcBorders>
          </w:tcPr>
          <w:p w14:paraId="07FFE233" w14:textId="677747FA" w:rsidR="0035156F" w:rsidRPr="00AB3FBB" w:rsidRDefault="0035156F"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hint="eastAsia"/>
                <w:kern w:val="0"/>
                <w:szCs w:val="24"/>
              </w:rPr>
              <w:t>商业养老保险支出</w:t>
            </w:r>
          </w:p>
        </w:tc>
        <w:tc>
          <w:tcPr>
            <w:tcW w:w="1134" w:type="dxa"/>
            <w:tcBorders>
              <w:top w:val="nil"/>
              <w:left w:val="nil"/>
              <w:bottom w:val="nil"/>
              <w:right w:val="nil"/>
            </w:tcBorders>
          </w:tcPr>
          <w:p w14:paraId="7E9565CA" w14:textId="0154A614" w:rsidR="0035156F" w:rsidRPr="00AB3FBB" w:rsidRDefault="0035156F" w:rsidP="0035156F">
            <w:pPr>
              <w:widowControl w:val="0"/>
              <w:autoSpaceDE w:val="0"/>
              <w:autoSpaceDN w:val="0"/>
              <w:adjustRightInd w:val="0"/>
              <w:spacing w:line="240" w:lineRule="auto"/>
              <w:ind w:firstLineChars="0" w:firstLine="0"/>
              <w:rPr>
                <w:kern w:val="0"/>
                <w:szCs w:val="24"/>
              </w:rPr>
            </w:pPr>
            <w:r w:rsidRPr="00AB3FBB">
              <w:rPr>
                <w:kern w:val="0"/>
                <w:szCs w:val="24"/>
              </w:rPr>
              <w:t>ci</w:t>
            </w:r>
          </w:p>
        </w:tc>
        <w:tc>
          <w:tcPr>
            <w:tcW w:w="3118" w:type="dxa"/>
            <w:tcBorders>
              <w:top w:val="nil"/>
              <w:left w:val="nil"/>
              <w:bottom w:val="nil"/>
              <w:right w:val="nil"/>
            </w:tcBorders>
          </w:tcPr>
          <w:p w14:paraId="446EE29E" w14:textId="611CBC5F" w:rsidR="0035156F" w:rsidRPr="00AB3FBB" w:rsidRDefault="0035156F"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hint="eastAsia"/>
                <w:kern w:val="0"/>
                <w:szCs w:val="24"/>
              </w:rPr>
              <w:t>一年中商业养老保险支出</w:t>
            </w:r>
          </w:p>
        </w:tc>
      </w:tr>
      <w:tr w:rsidR="00AB3FBB" w:rsidRPr="00AB3FBB" w14:paraId="10821EAD" w14:textId="77777777" w:rsidTr="0035156F">
        <w:trPr>
          <w:jc w:val="center"/>
        </w:trPr>
        <w:tc>
          <w:tcPr>
            <w:tcW w:w="1702" w:type="dxa"/>
            <w:vMerge/>
            <w:tcBorders>
              <w:left w:val="nil"/>
              <w:right w:val="nil"/>
            </w:tcBorders>
          </w:tcPr>
          <w:p w14:paraId="3069FD5E" w14:textId="10288418" w:rsidR="0035156F" w:rsidRPr="00AB3FBB" w:rsidRDefault="0035156F" w:rsidP="0035156F">
            <w:pPr>
              <w:widowControl w:val="0"/>
              <w:autoSpaceDE w:val="0"/>
              <w:autoSpaceDN w:val="0"/>
              <w:adjustRightInd w:val="0"/>
              <w:spacing w:line="240" w:lineRule="auto"/>
              <w:ind w:firstLineChars="0" w:firstLine="0"/>
              <w:rPr>
                <w:rFonts w:ascii="宋体" w:hAnsi="宋体"/>
                <w:kern w:val="0"/>
                <w:szCs w:val="24"/>
              </w:rPr>
            </w:pPr>
          </w:p>
        </w:tc>
        <w:tc>
          <w:tcPr>
            <w:tcW w:w="1843" w:type="dxa"/>
            <w:tcBorders>
              <w:top w:val="nil"/>
              <w:left w:val="nil"/>
              <w:bottom w:val="nil"/>
              <w:right w:val="nil"/>
            </w:tcBorders>
          </w:tcPr>
          <w:p w14:paraId="6D29D623" w14:textId="5D96EEEC" w:rsidR="0035156F" w:rsidRPr="00AB3FBB" w:rsidRDefault="0035156F"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hint="eastAsia"/>
                <w:kern w:val="0"/>
                <w:szCs w:val="24"/>
              </w:rPr>
              <w:t>对政府态度</w:t>
            </w:r>
          </w:p>
        </w:tc>
        <w:tc>
          <w:tcPr>
            <w:tcW w:w="1134" w:type="dxa"/>
            <w:tcBorders>
              <w:top w:val="nil"/>
              <w:left w:val="nil"/>
              <w:bottom w:val="nil"/>
              <w:right w:val="nil"/>
            </w:tcBorders>
          </w:tcPr>
          <w:p w14:paraId="7908F87E" w14:textId="257BCB29" w:rsidR="0035156F" w:rsidRPr="00AB3FBB" w:rsidRDefault="0035156F" w:rsidP="0035156F">
            <w:pPr>
              <w:widowControl w:val="0"/>
              <w:autoSpaceDE w:val="0"/>
              <w:autoSpaceDN w:val="0"/>
              <w:adjustRightInd w:val="0"/>
              <w:spacing w:line="240" w:lineRule="auto"/>
              <w:ind w:firstLineChars="0" w:firstLine="0"/>
              <w:rPr>
                <w:kern w:val="0"/>
                <w:szCs w:val="24"/>
              </w:rPr>
            </w:pPr>
            <w:r w:rsidRPr="00AB3FBB">
              <w:rPr>
                <w:kern w:val="0"/>
                <w:szCs w:val="24"/>
              </w:rPr>
              <w:t>policytrust</w:t>
            </w:r>
          </w:p>
        </w:tc>
        <w:tc>
          <w:tcPr>
            <w:tcW w:w="3118" w:type="dxa"/>
            <w:tcBorders>
              <w:top w:val="nil"/>
              <w:left w:val="nil"/>
              <w:bottom w:val="nil"/>
              <w:right w:val="nil"/>
            </w:tcBorders>
          </w:tcPr>
          <w:p w14:paraId="6831FCAC" w14:textId="7602C62D" w:rsidR="0035156F" w:rsidRPr="00AB3FBB" w:rsidRDefault="0035156F"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hint="eastAsia"/>
                <w:kern w:val="0"/>
                <w:szCs w:val="24"/>
              </w:rPr>
              <w:t>对村干部的信任程度</w:t>
            </w:r>
          </w:p>
        </w:tc>
      </w:tr>
      <w:tr w:rsidR="00AB3FBB" w:rsidRPr="00AB3FBB" w14:paraId="396A664E" w14:textId="77777777" w:rsidTr="0035156F">
        <w:trPr>
          <w:jc w:val="center"/>
        </w:trPr>
        <w:tc>
          <w:tcPr>
            <w:tcW w:w="1702" w:type="dxa"/>
            <w:tcBorders>
              <w:left w:val="nil"/>
              <w:bottom w:val="single" w:sz="4" w:space="0" w:color="auto"/>
              <w:right w:val="nil"/>
            </w:tcBorders>
          </w:tcPr>
          <w:p w14:paraId="1AD578BD" w14:textId="69B9CC5E" w:rsidR="0035156F" w:rsidRPr="00AB3FBB" w:rsidRDefault="0035156F"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hint="eastAsia"/>
                <w:kern w:val="0"/>
                <w:szCs w:val="24"/>
              </w:rPr>
              <w:t>工具变量</w:t>
            </w:r>
          </w:p>
        </w:tc>
        <w:tc>
          <w:tcPr>
            <w:tcW w:w="1843" w:type="dxa"/>
            <w:tcBorders>
              <w:top w:val="nil"/>
              <w:left w:val="nil"/>
              <w:bottom w:val="single" w:sz="4" w:space="0" w:color="auto"/>
              <w:right w:val="nil"/>
            </w:tcBorders>
          </w:tcPr>
          <w:p w14:paraId="0A85B451" w14:textId="252A39C3" w:rsidR="0035156F" w:rsidRPr="00AB3FBB" w:rsidRDefault="0035156F"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hint="eastAsia"/>
                <w:kern w:val="0"/>
                <w:szCs w:val="24"/>
              </w:rPr>
              <w:t>全面“二孩”政策</w:t>
            </w:r>
          </w:p>
        </w:tc>
        <w:tc>
          <w:tcPr>
            <w:tcW w:w="1134" w:type="dxa"/>
            <w:tcBorders>
              <w:top w:val="nil"/>
              <w:left w:val="nil"/>
              <w:bottom w:val="single" w:sz="4" w:space="0" w:color="auto"/>
              <w:right w:val="nil"/>
            </w:tcBorders>
          </w:tcPr>
          <w:p w14:paraId="4663501B" w14:textId="7532CFFE" w:rsidR="0035156F" w:rsidRPr="00AB3FBB" w:rsidRDefault="0035156F" w:rsidP="0035156F">
            <w:pPr>
              <w:widowControl w:val="0"/>
              <w:autoSpaceDE w:val="0"/>
              <w:autoSpaceDN w:val="0"/>
              <w:adjustRightInd w:val="0"/>
              <w:spacing w:line="240" w:lineRule="auto"/>
              <w:ind w:firstLineChars="0" w:firstLine="0"/>
              <w:rPr>
                <w:kern w:val="0"/>
                <w:szCs w:val="24"/>
              </w:rPr>
            </w:pPr>
            <w:r w:rsidRPr="00AB3FBB">
              <w:rPr>
                <w:kern w:val="0"/>
                <w:szCs w:val="24"/>
              </w:rPr>
              <w:t>policy</w:t>
            </w:r>
          </w:p>
        </w:tc>
        <w:tc>
          <w:tcPr>
            <w:tcW w:w="3118" w:type="dxa"/>
            <w:tcBorders>
              <w:top w:val="nil"/>
              <w:left w:val="nil"/>
              <w:bottom w:val="single" w:sz="4" w:space="0" w:color="auto"/>
              <w:right w:val="nil"/>
            </w:tcBorders>
          </w:tcPr>
          <w:p w14:paraId="6B04FCFD" w14:textId="2B1C2EB7" w:rsidR="0035156F" w:rsidRPr="00AB3FBB" w:rsidRDefault="0035156F" w:rsidP="0035156F">
            <w:pPr>
              <w:widowControl w:val="0"/>
              <w:autoSpaceDE w:val="0"/>
              <w:autoSpaceDN w:val="0"/>
              <w:adjustRightInd w:val="0"/>
              <w:spacing w:line="240" w:lineRule="auto"/>
              <w:ind w:firstLineChars="0" w:firstLine="0"/>
              <w:rPr>
                <w:rFonts w:ascii="宋体" w:hAnsi="宋体"/>
                <w:kern w:val="0"/>
                <w:szCs w:val="24"/>
              </w:rPr>
            </w:pPr>
            <w:r w:rsidRPr="00AB3FBB">
              <w:rPr>
                <w:rFonts w:ascii="宋体" w:hAnsi="宋体" w:hint="eastAsia"/>
                <w:kern w:val="0"/>
                <w:szCs w:val="24"/>
              </w:rPr>
              <w:t>/</w:t>
            </w:r>
          </w:p>
        </w:tc>
      </w:tr>
    </w:tbl>
    <w:p w14:paraId="3544EB72" w14:textId="621DE3DE" w:rsidR="00C761BF" w:rsidRPr="00AB3FBB" w:rsidRDefault="00C761BF" w:rsidP="001E6413">
      <w:pPr>
        <w:pStyle w:val="ctitle"/>
        <w:spacing w:before="156" w:after="31"/>
        <w:ind w:left="480" w:firstLine="240"/>
      </w:pPr>
      <w:bookmarkStart w:id="603" w:name="_Toc124880613"/>
      <w:bookmarkStart w:id="604" w:name="_Toc124935553"/>
      <w:bookmarkStart w:id="605" w:name="_Toc126942828"/>
      <w:bookmarkStart w:id="606" w:name="_Toc127132906"/>
      <w:bookmarkStart w:id="607" w:name="_Toc127133005"/>
      <w:bookmarkStart w:id="608" w:name="_Toc127133104"/>
      <w:bookmarkStart w:id="609" w:name="_Toc127876711"/>
      <w:bookmarkStart w:id="610" w:name="_Toc127876781"/>
      <w:bookmarkStart w:id="611" w:name="_Toc127876851"/>
      <w:bookmarkStart w:id="612" w:name="_Toc127876921"/>
      <w:bookmarkStart w:id="613" w:name="_Toc127876989"/>
      <w:bookmarkStart w:id="614" w:name="_Toc127877057"/>
      <w:bookmarkStart w:id="615" w:name="_Toc127877125"/>
      <w:bookmarkStart w:id="616" w:name="_Toc127877193"/>
      <w:bookmarkStart w:id="617" w:name="_Toc128330037"/>
      <w:bookmarkStart w:id="618" w:name="_Toc128553200"/>
      <w:bookmarkStart w:id="619" w:name="_Toc128569769"/>
      <w:bookmarkStart w:id="620" w:name="_Toc128569847"/>
      <w:bookmarkStart w:id="621" w:name="_Toc128569918"/>
      <w:bookmarkStart w:id="622" w:name="_Toc128570358"/>
      <w:bookmarkStart w:id="623" w:name="_Toc128576832"/>
      <w:bookmarkStart w:id="624" w:name="_Toc128576906"/>
      <w:bookmarkStart w:id="625" w:name="_Toc128579380"/>
      <w:bookmarkStart w:id="626" w:name="_Toc128579448"/>
      <w:bookmarkStart w:id="627" w:name="_Toc128581619"/>
      <w:bookmarkStart w:id="628" w:name="_Toc128585132"/>
      <w:bookmarkStart w:id="629" w:name="_Toc128597514"/>
      <w:bookmarkStart w:id="630" w:name="_Toc128597584"/>
      <w:bookmarkStart w:id="631" w:name="_Toc128597654"/>
      <w:bookmarkStart w:id="632" w:name="_Toc128598070"/>
      <w:bookmarkStart w:id="633" w:name="_Toc128598137"/>
      <w:bookmarkStart w:id="634" w:name="_Toc128598205"/>
      <w:bookmarkStart w:id="635" w:name="_Toc128788684"/>
      <w:bookmarkStart w:id="636" w:name="_Toc128788756"/>
      <w:bookmarkStart w:id="637" w:name="_Toc128845425"/>
      <w:bookmarkStart w:id="638" w:name="_Toc129109036"/>
      <w:bookmarkStart w:id="639" w:name="_Toc129109115"/>
      <w:bookmarkStart w:id="640" w:name="_Toc129129248"/>
      <w:bookmarkStart w:id="641" w:name="_Toc129129323"/>
      <w:bookmarkStart w:id="642" w:name="_Toc129129399"/>
      <w:bookmarkStart w:id="643" w:name="_Toc129129475"/>
      <w:bookmarkStart w:id="644" w:name="_Toc129129550"/>
      <w:bookmarkStart w:id="645" w:name="_Toc129129624"/>
      <w:bookmarkStart w:id="646" w:name="_Toc129129993"/>
      <w:bookmarkStart w:id="647" w:name="_Toc129130060"/>
      <w:bookmarkStart w:id="648" w:name="_Toc129133127"/>
      <w:bookmarkStart w:id="649" w:name="_Toc129133193"/>
      <w:bookmarkStart w:id="650" w:name="_Toc129134261"/>
      <w:bookmarkStart w:id="651" w:name="_Toc129136101"/>
      <w:bookmarkStart w:id="652" w:name="_Toc129136168"/>
      <w:bookmarkStart w:id="653" w:name="_Toc129136236"/>
      <w:bookmarkStart w:id="654" w:name="_Toc129136387"/>
      <w:bookmarkStart w:id="655" w:name="_Toc129163928"/>
      <w:bookmarkStart w:id="656" w:name="_Toc129163996"/>
      <w:bookmarkStart w:id="657" w:name="_Toc129295781"/>
      <w:bookmarkStart w:id="658" w:name="_Toc129295845"/>
      <w:bookmarkStart w:id="659" w:name="_Toc129296149"/>
      <w:bookmarkStart w:id="660" w:name="_Toc129296211"/>
      <w:bookmarkStart w:id="661" w:name="_Toc129296273"/>
      <w:bookmarkStart w:id="662" w:name="_Toc129382001"/>
      <w:bookmarkStart w:id="663" w:name="_Toc129382152"/>
      <w:bookmarkStart w:id="664" w:name="_Toc129382215"/>
      <w:bookmarkStart w:id="665" w:name="_Toc129382278"/>
      <w:bookmarkStart w:id="666" w:name="_Toc129382341"/>
      <w:bookmarkStart w:id="667" w:name="_Toc129382999"/>
      <w:bookmarkStart w:id="668" w:name="_Toc124880614"/>
      <w:bookmarkStart w:id="669" w:name="_Toc124935554"/>
      <w:bookmarkStart w:id="670" w:name="_Toc126942829"/>
      <w:bookmarkStart w:id="671" w:name="_Toc127132907"/>
      <w:bookmarkStart w:id="672" w:name="_Toc127133006"/>
      <w:bookmarkStart w:id="673" w:name="_Toc127133105"/>
      <w:bookmarkStart w:id="674" w:name="_Toc127876712"/>
      <w:bookmarkStart w:id="675" w:name="_Toc127876782"/>
      <w:bookmarkStart w:id="676" w:name="_Toc127876852"/>
      <w:bookmarkStart w:id="677" w:name="_Toc127876922"/>
      <w:bookmarkStart w:id="678" w:name="_Toc127876990"/>
      <w:bookmarkStart w:id="679" w:name="_Toc127877058"/>
      <w:bookmarkStart w:id="680" w:name="_Toc127877126"/>
      <w:bookmarkStart w:id="681" w:name="_Toc127877194"/>
      <w:bookmarkStart w:id="682" w:name="_Toc128330038"/>
      <w:bookmarkStart w:id="683" w:name="_Toc128553201"/>
      <w:bookmarkStart w:id="684" w:name="_Toc128569770"/>
      <w:bookmarkStart w:id="685" w:name="_Toc128569848"/>
      <w:bookmarkStart w:id="686" w:name="_Toc128569919"/>
      <w:bookmarkStart w:id="687" w:name="_Toc128570359"/>
      <w:bookmarkStart w:id="688" w:name="_Toc128576833"/>
      <w:bookmarkStart w:id="689" w:name="_Toc128576907"/>
      <w:bookmarkStart w:id="690" w:name="_Toc128579381"/>
      <w:bookmarkStart w:id="691" w:name="_Toc128579449"/>
      <w:bookmarkStart w:id="692" w:name="_Toc128581620"/>
      <w:bookmarkStart w:id="693" w:name="_Toc128585133"/>
      <w:bookmarkStart w:id="694" w:name="_Toc128597515"/>
      <w:bookmarkStart w:id="695" w:name="_Toc128597585"/>
      <w:bookmarkStart w:id="696" w:name="_Toc128597655"/>
      <w:bookmarkStart w:id="697" w:name="_Toc128598071"/>
      <w:bookmarkStart w:id="698" w:name="_Toc128598138"/>
      <w:bookmarkStart w:id="699" w:name="_Toc128598206"/>
      <w:bookmarkStart w:id="700" w:name="_Toc128788685"/>
      <w:bookmarkStart w:id="701" w:name="_Toc128788757"/>
      <w:bookmarkStart w:id="702" w:name="_Toc128845426"/>
      <w:bookmarkStart w:id="703" w:name="_Toc129109037"/>
      <w:bookmarkStart w:id="704" w:name="_Toc129109116"/>
      <w:bookmarkStart w:id="705" w:name="_Toc129129249"/>
      <w:bookmarkStart w:id="706" w:name="_Toc129129324"/>
      <w:bookmarkStart w:id="707" w:name="_Toc129129400"/>
      <w:bookmarkStart w:id="708" w:name="_Toc129129476"/>
      <w:bookmarkStart w:id="709" w:name="_Toc129129551"/>
      <w:bookmarkStart w:id="710" w:name="_Toc129129625"/>
      <w:bookmarkStart w:id="711" w:name="_Toc129129994"/>
      <w:bookmarkStart w:id="712" w:name="_Toc129130061"/>
      <w:bookmarkStart w:id="713" w:name="_Toc129133128"/>
      <w:bookmarkStart w:id="714" w:name="_Toc129133194"/>
      <w:bookmarkStart w:id="715" w:name="_Toc129134262"/>
      <w:bookmarkStart w:id="716" w:name="_Toc129136102"/>
      <w:bookmarkStart w:id="717" w:name="_Toc129136169"/>
      <w:bookmarkStart w:id="718" w:name="_Toc129136237"/>
      <w:bookmarkStart w:id="719" w:name="_Toc129136388"/>
      <w:bookmarkStart w:id="720" w:name="_Toc129163929"/>
      <w:bookmarkStart w:id="721" w:name="_Toc129163997"/>
      <w:bookmarkStart w:id="722" w:name="_Toc129295782"/>
      <w:bookmarkStart w:id="723" w:name="_Toc129295846"/>
      <w:bookmarkStart w:id="724" w:name="_Toc129296150"/>
      <w:bookmarkStart w:id="725" w:name="_Toc129296212"/>
      <w:bookmarkStart w:id="726" w:name="_Toc129296274"/>
      <w:bookmarkStart w:id="727" w:name="_Toc129382002"/>
      <w:bookmarkStart w:id="728" w:name="_Toc129382153"/>
      <w:bookmarkStart w:id="729" w:name="_Toc129382216"/>
      <w:bookmarkStart w:id="730" w:name="_Toc129382279"/>
      <w:bookmarkStart w:id="731" w:name="_Toc129382342"/>
      <w:bookmarkStart w:id="732" w:name="_Toc129383000"/>
      <w:bookmarkStart w:id="733" w:name="_Toc124880615"/>
      <w:bookmarkStart w:id="734" w:name="_Toc124935555"/>
      <w:bookmarkStart w:id="735" w:name="_Toc126942830"/>
      <w:bookmarkStart w:id="736" w:name="_Toc127132908"/>
      <w:bookmarkStart w:id="737" w:name="_Toc127133007"/>
      <w:bookmarkStart w:id="738" w:name="_Toc127133106"/>
      <w:bookmarkStart w:id="739" w:name="_Toc127876713"/>
      <w:bookmarkStart w:id="740" w:name="_Toc127876783"/>
      <w:bookmarkStart w:id="741" w:name="_Toc127876853"/>
      <w:bookmarkStart w:id="742" w:name="_Toc127876923"/>
      <w:bookmarkStart w:id="743" w:name="_Toc127876991"/>
      <w:bookmarkStart w:id="744" w:name="_Toc127877059"/>
      <w:bookmarkStart w:id="745" w:name="_Toc127877127"/>
      <w:bookmarkStart w:id="746" w:name="_Toc127877195"/>
      <w:bookmarkStart w:id="747" w:name="_Toc128330039"/>
      <w:bookmarkStart w:id="748" w:name="_Toc128553202"/>
      <w:bookmarkStart w:id="749" w:name="_Toc128569771"/>
      <w:bookmarkStart w:id="750" w:name="_Toc128569849"/>
      <w:bookmarkStart w:id="751" w:name="_Toc128569920"/>
      <w:bookmarkStart w:id="752" w:name="_Toc128570360"/>
      <w:bookmarkStart w:id="753" w:name="_Toc128576834"/>
      <w:bookmarkStart w:id="754" w:name="_Toc128576908"/>
      <w:bookmarkStart w:id="755" w:name="_Toc128579382"/>
      <w:bookmarkStart w:id="756" w:name="_Toc128579450"/>
      <w:bookmarkStart w:id="757" w:name="_Toc128581621"/>
      <w:bookmarkStart w:id="758" w:name="_Toc128585134"/>
      <w:bookmarkStart w:id="759" w:name="_Toc128597516"/>
      <w:bookmarkStart w:id="760" w:name="_Toc128597586"/>
      <w:bookmarkStart w:id="761" w:name="_Toc128597656"/>
      <w:bookmarkStart w:id="762" w:name="_Toc128598072"/>
      <w:bookmarkStart w:id="763" w:name="_Toc128598139"/>
      <w:bookmarkStart w:id="764" w:name="_Toc128598207"/>
      <w:bookmarkStart w:id="765" w:name="_Toc128788686"/>
      <w:bookmarkStart w:id="766" w:name="_Toc128788758"/>
      <w:bookmarkStart w:id="767" w:name="_Toc128845427"/>
      <w:bookmarkStart w:id="768" w:name="_Toc129109038"/>
      <w:bookmarkStart w:id="769" w:name="_Toc129109117"/>
      <w:bookmarkStart w:id="770" w:name="_Toc129129250"/>
      <w:bookmarkStart w:id="771" w:name="_Toc129129325"/>
      <w:bookmarkStart w:id="772" w:name="_Toc129129401"/>
      <w:bookmarkStart w:id="773" w:name="_Toc129129477"/>
      <w:bookmarkStart w:id="774" w:name="_Toc129129552"/>
      <w:bookmarkStart w:id="775" w:name="_Toc129129626"/>
      <w:bookmarkStart w:id="776" w:name="_Toc129129995"/>
      <w:bookmarkStart w:id="777" w:name="_Toc129130062"/>
      <w:bookmarkStart w:id="778" w:name="_Toc129133129"/>
      <w:bookmarkStart w:id="779" w:name="_Toc129133195"/>
      <w:bookmarkStart w:id="780" w:name="_Toc129134263"/>
      <w:bookmarkStart w:id="781" w:name="_Toc129136103"/>
      <w:bookmarkStart w:id="782" w:name="_Toc129136170"/>
      <w:bookmarkStart w:id="783" w:name="_Toc129136238"/>
      <w:bookmarkStart w:id="784" w:name="_Toc129136389"/>
      <w:bookmarkStart w:id="785" w:name="_Toc129163930"/>
      <w:bookmarkStart w:id="786" w:name="_Toc129163998"/>
      <w:bookmarkStart w:id="787" w:name="_Toc129295783"/>
      <w:bookmarkStart w:id="788" w:name="_Toc129295847"/>
      <w:bookmarkStart w:id="789" w:name="_Toc129296151"/>
      <w:bookmarkStart w:id="790" w:name="_Toc129296213"/>
      <w:bookmarkStart w:id="791" w:name="_Toc129296275"/>
      <w:bookmarkStart w:id="792" w:name="_Toc129382003"/>
      <w:bookmarkStart w:id="793" w:name="_Toc129382154"/>
      <w:bookmarkStart w:id="794" w:name="_Toc129382217"/>
      <w:bookmarkStart w:id="795" w:name="_Toc129382280"/>
      <w:bookmarkStart w:id="796" w:name="_Toc129382343"/>
      <w:bookmarkStart w:id="797" w:name="_Toc129383001"/>
      <w:bookmarkStart w:id="798" w:name="_Toc124880616"/>
      <w:bookmarkStart w:id="799" w:name="_Toc124935556"/>
      <w:bookmarkStart w:id="800" w:name="_Toc126942831"/>
      <w:bookmarkStart w:id="801" w:name="_Toc127132909"/>
      <w:bookmarkStart w:id="802" w:name="_Toc127133008"/>
      <w:bookmarkStart w:id="803" w:name="_Toc127133107"/>
      <w:bookmarkStart w:id="804" w:name="_Toc127876714"/>
      <w:bookmarkStart w:id="805" w:name="_Toc127876784"/>
      <w:bookmarkStart w:id="806" w:name="_Toc127876854"/>
      <w:bookmarkStart w:id="807" w:name="_Toc127876924"/>
      <w:bookmarkStart w:id="808" w:name="_Toc127876992"/>
      <w:bookmarkStart w:id="809" w:name="_Toc127877060"/>
      <w:bookmarkStart w:id="810" w:name="_Toc127877128"/>
      <w:bookmarkStart w:id="811" w:name="_Toc127877196"/>
      <w:bookmarkStart w:id="812" w:name="_Toc128330040"/>
      <w:bookmarkStart w:id="813" w:name="_Toc128553203"/>
      <w:bookmarkStart w:id="814" w:name="_Toc128569772"/>
      <w:bookmarkStart w:id="815" w:name="_Toc128569850"/>
      <w:bookmarkStart w:id="816" w:name="_Toc128569921"/>
      <w:bookmarkStart w:id="817" w:name="_Toc128570361"/>
      <w:bookmarkStart w:id="818" w:name="_Toc128576835"/>
      <w:bookmarkStart w:id="819" w:name="_Toc128576909"/>
      <w:bookmarkStart w:id="820" w:name="_Toc128579383"/>
      <w:bookmarkStart w:id="821" w:name="_Toc128579451"/>
      <w:bookmarkStart w:id="822" w:name="_Toc128581622"/>
      <w:bookmarkStart w:id="823" w:name="_Toc128585135"/>
      <w:bookmarkStart w:id="824" w:name="_Toc128597517"/>
      <w:bookmarkStart w:id="825" w:name="_Toc128597587"/>
      <w:bookmarkStart w:id="826" w:name="_Toc128597657"/>
      <w:bookmarkStart w:id="827" w:name="_Toc128598073"/>
      <w:bookmarkStart w:id="828" w:name="_Toc128598140"/>
      <w:bookmarkStart w:id="829" w:name="_Toc128598208"/>
      <w:bookmarkStart w:id="830" w:name="_Toc128788687"/>
      <w:bookmarkStart w:id="831" w:name="_Toc128788759"/>
      <w:bookmarkStart w:id="832" w:name="_Toc128845428"/>
      <w:bookmarkStart w:id="833" w:name="_Toc129109039"/>
      <w:bookmarkStart w:id="834" w:name="_Toc129109118"/>
      <w:bookmarkStart w:id="835" w:name="_Toc129129251"/>
      <w:bookmarkStart w:id="836" w:name="_Toc129129326"/>
      <w:bookmarkStart w:id="837" w:name="_Toc129129402"/>
      <w:bookmarkStart w:id="838" w:name="_Toc129129478"/>
      <w:bookmarkStart w:id="839" w:name="_Toc129129553"/>
      <w:bookmarkStart w:id="840" w:name="_Toc129129627"/>
      <w:bookmarkStart w:id="841" w:name="_Toc129129996"/>
      <w:bookmarkStart w:id="842" w:name="_Toc129130063"/>
      <w:bookmarkStart w:id="843" w:name="_Toc129133130"/>
      <w:bookmarkStart w:id="844" w:name="_Toc129133196"/>
      <w:bookmarkStart w:id="845" w:name="_Toc129134264"/>
      <w:bookmarkStart w:id="846" w:name="_Toc129136104"/>
      <w:bookmarkStart w:id="847" w:name="_Toc129136171"/>
      <w:bookmarkStart w:id="848" w:name="_Toc129136239"/>
      <w:bookmarkStart w:id="849" w:name="_Toc129136390"/>
      <w:bookmarkStart w:id="850" w:name="_Toc129163931"/>
      <w:bookmarkStart w:id="851" w:name="_Toc129163999"/>
      <w:bookmarkStart w:id="852" w:name="_Toc129295784"/>
      <w:bookmarkStart w:id="853" w:name="_Toc129295848"/>
      <w:bookmarkStart w:id="854" w:name="_Toc129296152"/>
      <w:bookmarkStart w:id="855" w:name="_Toc129296214"/>
      <w:bookmarkStart w:id="856" w:name="_Toc129296276"/>
      <w:bookmarkStart w:id="857" w:name="_Toc129382004"/>
      <w:bookmarkStart w:id="858" w:name="_Toc129382155"/>
      <w:bookmarkStart w:id="859" w:name="_Toc129382218"/>
      <w:bookmarkStart w:id="860" w:name="_Toc129382281"/>
      <w:bookmarkStart w:id="861" w:name="_Toc129382344"/>
      <w:bookmarkStart w:id="862" w:name="_Toc129383002"/>
      <w:bookmarkStart w:id="863" w:name="_Toc124880617"/>
      <w:bookmarkStart w:id="864" w:name="_Toc124935557"/>
      <w:bookmarkStart w:id="865" w:name="_Toc126942832"/>
      <w:bookmarkStart w:id="866" w:name="_Toc127132910"/>
      <w:bookmarkStart w:id="867" w:name="_Toc127133009"/>
      <w:bookmarkStart w:id="868" w:name="_Toc127133108"/>
      <w:bookmarkStart w:id="869" w:name="_Toc127876715"/>
      <w:bookmarkStart w:id="870" w:name="_Toc127876785"/>
      <w:bookmarkStart w:id="871" w:name="_Toc127876855"/>
      <w:bookmarkStart w:id="872" w:name="_Toc127876925"/>
      <w:bookmarkStart w:id="873" w:name="_Toc127876993"/>
      <w:bookmarkStart w:id="874" w:name="_Toc127877061"/>
      <w:bookmarkStart w:id="875" w:name="_Toc127877129"/>
      <w:bookmarkStart w:id="876" w:name="_Toc127877197"/>
      <w:bookmarkStart w:id="877" w:name="_Toc128330041"/>
      <w:bookmarkStart w:id="878" w:name="_Toc128553204"/>
      <w:bookmarkStart w:id="879" w:name="_Toc128569773"/>
      <w:bookmarkStart w:id="880" w:name="_Toc128569851"/>
      <w:bookmarkStart w:id="881" w:name="_Toc128569922"/>
      <w:bookmarkStart w:id="882" w:name="_Toc128570362"/>
      <w:bookmarkStart w:id="883" w:name="_Toc128576836"/>
      <w:bookmarkStart w:id="884" w:name="_Toc128576910"/>
      <w:bookmarkStart w:id="885" w:name="_Toc128579384"/>
      <w:bookmarkStart w:id="886" w:name="_Toc128579452"/>
      <w:bookmarkStart w:id="887" w:name="_Toc128581623"/>
      <w:bookmarkStart w:id="888" w:name="_Toc128585136"/>
      <w:bookmarkStart w:id="889" w:name="_Toc128597518"/>
      <w:bookmarkStart w:id="890" w:name="_Toc128597588"/>
      <w:bookmarkStart w:id="891" w:name="_Toc128597658"/>
      <w:bookmarkStart w:id="892" w:name="_Toc128598074"/>
      <w:bookmarkStart w:id="893" w:name="_Toc128598141"/>
      <w:bookmarkStart w:id="894" w:name="_Toc128598209"/>
      <w:bookmarkStart w:id="895" w:name="_Toc128788688"/>
      <w:bookmarkStart w:id="896" w:name="_Toc128788760"/>
      <w:bookmarkStart w:id="897" w:name="_Toc128845429"/>
      <w:bookmarkStart w:id="898" w:name="_Toc129109040"/>
      <w:bookmarkStart w:id="899" w:name="_Toc129109119"/>
      <w:bookmarkStart w:id="900" w:name="_Toc129129252"/>
      <w:bookmarkStart w:id="901" w:name="_Toc129129327"/>
      <w:bookmarkStart w:id="902" w:name="_Toc129129403"/>
      <w:bookmarkStart w:id="903" w:name="_Toc129129479"/>
      <w:bookmarkStart w:id="904" w:name="_Toc129129554"/>
      <w:bookmarkStart w:id="905" w:name="_Toc129129628"/>
      <w:bookmarkStart w:id="906" w:name="_Toc129129997"/>
      <w:bookmarkStart w:id="907" w:name="_Toc129130064"/>
      <w:bookmarkStart w:id="908" w:name="_Toc129133131"/>
      <w:bookmarkStart w:id="909" w:name="_Toc129133197"/>
      <w:bookmarkStart w:id="910" w:name="_Toc129134265"/>
      <w:bookmarkStart w:id="911" w:name="_Toc129136105"/>
      <w:bookmarkStart w:id="912" w:name="_Toc129136172"/>
      <w:bookmarkStart w:id="913" w:name="_Toc129136240"/>
      <w:bookmarkStart w:id="914" w:name="_Toc129136391"/>
      <w:bookmarkStart w:id="915" w:name="_Toc129163932"/>
      <w:bookmarkStart w:id="916" w:name="_Toc129164000"/>
      <w:bookmarkStart w:id="917" w:name="_Toc129295785"/>
      <w:bookmarkStart w:id="918" w:name="_Toc129295849"/>
      <w:bookmarkStart w:id="919" w:name="_Toc129296153"/>
      <w:bookmarkStart w:id="920" w:name="_Toc129296215"/>
      <w:bookmarkStart w:id="921" w:name="_Toc129296277"/>
      <w:bookmarkStart w:id="922" w:name="_Toc129382005"/>
      <w:bookmarkStart w:id="923" w:name="_Toc129382156"/>
      <w:bookmarkStart w:id="924" w:name="_Toc129382219"/>
      <w:bookmarkStart w:id="925" w:name="_Toc129382282"/>
      <w:bookmarkStart w:id="926" w:name="_Toc129382345"/>
      <w:bookmarkStart w:id="927" w:name="_Toc129383003"/>
      <w:bookmarkStart w:id="928" w:name="_Toc124880618"/>
      <w:bookmarkStart w:id="929" w:name="_Toc124935558"/>
      <w:bookmarkStart w:id="930" w:name="_Toc126942833"/>
      <w:bookmarkStart w:id="931" w:name="_Toc127132911"/>
      <w:bookmarkStart w:id="932" w:name="_Toc127133010"/>
      <w:bookmarkStart w:id="933" w:name="_Toc127133109"/>
      <w:bookmarkStart w:id="934" w:name="_Toc127876716"/>
      <w:bookmarkStart w:id="935" w:name="_Toc127876786"/>
      <w:bookmarkStart w:id="936" w:name="_Toc127876856"/>
      <w:bookmarkStart w:id="937" w:name="_Toc127876926"/>
      <w:bookmarkStart w:id="938" w:name="_Toc127876994"/>
      <w:bookmarkStart w:id="939" w:name="_Toc127877062"/>
      <w:bookmarkStart w:id="940" w:name="_Toc127877130"/>
      <w:bookmarkStart w:id="941" w:name="_Toc127877198"/>
      <w:bookmarkStart w:id="942" w:name="_Toc128330042"/>
      <w:bookmarkStart w:id="943" w:name="_Toc128553205"/>
      <w:bookmarkStart w:id="944" w:name="_Toc128569774"/>
      <w:bookmarkStart w:id="945" w:name="_Toc128569852"/>
      <w:bookmarkStart w:id="946" w:name="_Toc128569923"/>
      <w:bookmarkStart w:id="947" w:name="_Toc128570363"/>
      <w:bookmarkStart w:id="948" w:name="_Toc128576837"/>
      <w:bookmarkStart w:id="949" w:name="_Toc128576911"/>
      <w:bookmarkStart w:id="950" w:name="_Toc128579385"/>
      <w:bookmarkStart w:id="951" w:name="_Toc128579453"/>
      <w:bookmarkStart w:id="952" w:name="_Toc128581624"/>
      <w:bookmarkStart w:id="953" w:name="_Toc128585137"/>
      <w:bookmarkStart w:id="954" w:name="_Toc128597519"/>
      <w:bookmarkStart w:id="955" w:name="_Toc128597589"/>
      <w:bookmarkStart w:id="956" w:name="_Toc128597659"/>
      <w:bookmarkStart w:id="957" w:name="_Toc128598075"/>
      <w:bookmarkStart w:id="958" w:name="_Toc128598142"/>
      <w:bookmarkStart w:id="959" w:name="_Toc128598210"/>
      <w:bookmarkStart w:id="960" w:name="_Toc128788689"/>
      <w:bookmarkStart w:id="961" w:name="_Toc128788761"/>
      <w:bookmarkStart w:id="962" w:name="_Toc128845430"/>
      <w:bookmarkStart w:id="963" w:name="_Toc129109041"/>
      <w:bookmarkStart w:id="964" w:name="_Toc129109120"/>
      <w:bookmarkStart w:id="965" w:name="_Toc129129253"/>
      <w:bookmarkStart w:id="966" w:name="_Toc129129328"/>
      <w:bookmarkStart w:id="967" w:name="_Toc129129404"/>
      <w:bookmarkStart w:id="968" w:name="_Toc129129480"/>
      <w:bookmarkStart w:id="969" w:name="_Toc129129555"/>
      <w:bookmarkStart w:id="970" w:name="_Toc129129629"/>
      <w:bookmarkStart w:id="971" w:name="_Toc129129998"/>
      <w:bookmarkStart w:id="972" w:name="_Toc129130065"/>
      <w:bookmarkStart w:id="973" w:name="_Toc129133132"/>
      <w:bookmarkStart w:id="974" w:name="_Toc129133198"/>
      <w:bookmarkStart w:id="975" w:name="_Toc129134266"/>
      <w:bookmarkStart w:id="976" w:name="_Toc129136106"/>
      <w:bookmarkStart w:id="977" w:name="_Toc129136173"/>
      <w:bookmarkStart w:id="978" w:name="_Toc129136241"/>
      <w:bookmarkStart w:id="979" w:name="_Toc129136392"/>
      <w:bookmarkStart w:id="980" w:name="_Toc129163933"/>
      <w:bookmarkStart w:id="981" w:name="_Toc129164001"/>
      <w:bookmarkStart w:id="982" w:name="_Toc129295786"/>
      <w:bookmarkStart w:id="983" w:name="_Toc129295850"/>
      <w:bookmarkStart w:id="984" w:name="_Toc129296154"/>
      <w:bookmarkStart w:id="985" w:name="_Toc129296216"/>
      <w:bookmarkStart w:id="986" w:name="_Toc129296278"/>
      <w:bookmarkStart w:id="987" w:name="_Toc129382006"/>
      <w:bookmarkStart w:id="988" w:name="_Toc129382157"/>
      <w:bookmarkStart w:id="989" w:name="_Toc129382220"/>
      <w:bookmarkStart w:id="990" w:name="_Toc129382283"/>
      <w:bookmarkStart w:id="991" w:name="_Toc129382346"/>
      <w:bookmarkStart w:id="992" w:name="_Toc129383004"/>
      <w:bookmarkStart w:id="993" w:name="_Toc124880619"/>
      <w:bookmarkStart w:id="994" w:name="_Toc124935559"/>
      <w:bookmarkStart w:id="995" w:name="_Toc126942834"/>
      <w:bookmarkStart w:id="996" w:name="_Toc127132912"/>
      <w:bookmarkStart w:id="997" w:name="_Toc127133011"/>
      <w:bookmarkStart w:id="998" w:name="_Toc127133110"/>
      <w:bookmarkStart w:id="999" w:name="_Toc127876717"/>
      <w:bookmarkStart w:id="1000" w:name="_Toc127876787"/>
      <w:bookmarkStart w:id="1001" w:name="_Toc127876857"/>
      <w:bookmarkStart w:id="1002" w:name="_Toc127876927"/>
      <w:bookmarkStart w:id="1003" w:name="_Toc127876995"/>
      <w:bookmarkStart w:id="1004" w:name="_Toc127877063"/>
      <w:bookmarkStart w:id="1005" w:name="_Toc127877131"/>
      <w:bookmarkStart w:id="1006" w:name="_Toc127877199"/>
      <w:bookmarkStart w:id="1007" w:name="_Toc128330043"/>
      <w:bookmarkStart w:id="1008" w:name="_Toc128553206"/>
      <w:bookmarkStart w:id="1009" w:name="_Toc128569775"/>
      <w:bookmarkStart w:id="1010" w:name="_Toc128569853"/>
      <w:bookmarkStart w:id="1011" w:name="_Toc128569924"/>
      <w:bookmarkStart w:id="1012" w:name="_Toc128570364"/>
      <w:bookmarkStart w:id="1013" w:name="_Toc128576838"/>
      <w:bookmarkStart w:id="1014" w:name="_Toc128576912"/>
      <w:bookmarkStart w:id="1015" w:name="_Toc128579386"/>
      <w:bookmarkStart w:id="1016" w:name="_Toc128579454"/>
      <w:bookmarkStart w:id="1017" w:name="_Toc128581625"/>
      <w:bookmarkStart w:id="1018" w:name="_Toc128585138"/>
      <w:bookmarkStart w:id="1019" w:name="_Toc128597520"/>
      <w:bookmarkStart w:id="1020" w:name="_Toc128597590"/>
      <w:bookmarkStart w:id="1021" w:name="_Toc128597660"/>
      <w:bookmarkStart w:id="1022" w:name="_Toc128598076"/>
      <w:bookmarkStart w:id="1023" w:name="_Toc128598143"/>
      <w:bookmarkStart w:id="1024" w:name="_Toc128598211"/>
      <w:bookmarkStart w:id="1025" w:name="_Toc128788690"/>
      <w:bookmarkStart w:id="1026" w:name="_Toc128788762"/>
      <w:bookmarkStart w:id="1027" w:name="_Toc128845431"/>
      <w:bookmarkStart w:id="1028" w:name="_Toc129109042"/>
      <w:bookmarkStart w:id="1029" w:name="_Toc129109121"/>
      <w:bookmarkStart w:id="1030" w:name="_Toc129129254"/>
      <w:bookmarkStart w:id="1031" w:name="_Toc129129329"/>
      <w:bookmarkStart w:id="1032" w:name="_Toc129129405"/>
      <w:bookmarkStart w:id="1033" w:name="_Toc129129481"/>
      <w:bookmarkStart w:id="1034" w:name="_Toc129129556"/>
      <w:bookmarkStart w:id="1035" w:name="_Toc129129630"/>
      <w:bookmarkStart w:id="1036" w:name="_Toc129129999"/>
      <w:bookmarkStart w:id="1037" w:name="_Toc129130066"/>
      <w:bookmarkStart w:id="1038" w:name="_Toc129133133"/>
      <w:bookmarkStart w:id="1039" w:name="_Toc129133199"/>
      <w:bookmarkStart w:id="1040" w:name="_Toc129134267"/>
      <w:bookmarkStart w:id="1041" w:name="_Toc129136107"/>
      <w:bookmarkStart w:id="1042" w:name="_Toc129136174"/>
      <w:bookmarkStart w:id="1043" w:name="_Toc129136242"/>
      <w:bookmarkStart w:id="1044" w:name="_Toc129136393"/>
      <w:bookmarkStart w:id="1045" w:name="_Toc129163934"/>
      <w:bookmarkStart w:id="1046" w:name="_Toc129164002"/>
      <w:bookmarkStart w:id="1047" w:name="_Toc129295787"/>
      <w:bookmarkStart w:id="1048" w:name="_Toc129295851"/>
      <w:bookmarkStart w:id="1049" w:name="_Toc129296155"/>
      <w:bookmarkStart w:id="1050" w:name="_Toc129296217"/>
      <w:bookmarkStart w:id="1051" w:name="_Toc129296279"/>
      <w:bookmarkStart w:id="1052" w:name="_Toc129382007"/>
      <w:bookmarkStart w:id="1053" w:name="_Toc129382158"/>
      <w:bookmarkStart w:id="1054" w:name="_Toc129382221"/>
      <w:bookmarkStart w:id="1055" w:name="_Toc129382284"/>
      <w:bookmarkStart w:id="1056" w:name="_Toc129382347"/>
      <w:bookmarkStart w:id="1057" w:name="_Toc129383005"/>
      <w:bookmarkStart w:id="1058" w:name="_Toc127877200"/>
      <w:bookmarkStart w:id="1059" w:name="_Toc129136394"/>
      <w:bookmarkStart w:id="1060" w:name="_Toc129618151"/>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r w:rsidRPr="00AB3FBB">
        <w:rPr>
          <w:rFonts w:hint="eastAsia"/>
        </w:rPr>
        <w:t>模型构建</w:t>
      </w:r>
      <w:bookmarkEnd w:id="1058"/>
      <w:bookmarkEnd w:id="1059"/>
      <w:bookmarkEnd w:id="1060"/>
    </w:p>
    <w:p w14:paraId="423DA556" w14:textId="40C120F4" w:rsidR="00AF51BB" w:rsidRPr="00AB3FBB" w:rsidRDefault="00304523" w:rsidP="00911FF5">
      <w:pPr>
        <w:ind w:firstLine="480"/>
      </w:pPr>
      <w:r w:rsidRPr="00AB3FBB">
        <w:t>首先，对全面</w:t>
      </w:r>
      <w:r w:rsidRPr="00AB3FBB">
        <w:rPr>
          <w:rFonts w:hint="eastAsia"/>
        </w:rPr>
        <w:t>“</w:t>
      </w:r>
      <w:r w:rsidRPr="00AB3FBB">
        <w:t>二孩</w:t>
      </w:r>
      <w:r w:rsidRPr="00AB3FBB">
        <w:t>”</w:t>
      </w:r>
      <w:r w:rsidRPr="00AB3FBB">
        <w:t>政策影响</w:t>
      </w:r>
      <w:r w:rsidRPr="00AB3FBB">
        <w:rPr>
          <w:rFonts w:hint="eastAsia"/>
        </w:rPr>
        <w:t>农村家庭社会养老保险需求的路径</w:t>
      </w:r>
      <w:r w:rsidRPr="00AB3FBB">
        <w:t>进行描述性分析，利用</w:t>
      </w:r>
      <w:r w:rsidRPr="00AB3FBB">
        <w:t xml:space="preserve"> CFPS </w:t>
      </w:r>
      <w:r w:rsidRPr="00AB3FBB">
        <w:t>数据探讨其背后原因。</w:t>
      </w:r>
      <w:r w:rsidRPr="00AB3FBB">
        <w:t xml:space="preserve"> </w:t>
      </w:r>
      <w:r w:rsidRPr="00AB3FBB">
        <w:t>其次，当</w:t>
      </w:r>
      <w:r w:rsidR="00617DF9" w:rsidRPr="00AB3FBB">
        <w:rPr>
          <w:rFonts w:hint="eastAsia"/>
        </w:rPr>
        <w:t>农村家庭是否参保作为</w:t>
      </w:r>
      <w:r w:rsidRPr="00AB3FBB">
        <w:t>被解释变量</w:t>
      </w:r>
      <w:r w:rsidR="00617DF9" w:rsidRPr="00AB3FBB">
        <w:rPr>
          <w:rFonts w:hint="eastAsia"/>
        </w:rPr>
        <w:t>，</w:t>
      </w:r>
      <w:r w:rsidRPr="00AB3FBB">
        <w:t>是离散型变量时，研究通常</w:t>
      </w:r>
      <w:r w:rsidR="00617DF9" w:rsidRPr="00AB3FBB">
        <w:rPr>
          <w:rFonts w:hint="eastAsia"/>
        </w:rPr>
        <w:t>需要用离散型回归来解决问题，而</w:t>
      </w:r>
      <w:r w:rsidRPr="00AB3FBB">
        <w:t>不能用普通线性回归来进行分析。</w:t>
      </w:r>
    </w:p>
    <w:p w14:paraId="3C848237" w14:textId="4002C2C0" w:rsidR="00CB0173" w:rsidRPr="00AB3FBB" w:rsidRDefault="00353A0C" w:rsidP="00911FF5">
      <w:pPr>
        <w:ind w:firstLine="480"/>
      </w:pPr>
      <w:r w:rsidRPr="00AB3FBB">
        <w:rPr>
          <w:rFonts w:hint="eastAsia"/>
        </w:rPr>
        <w:t>参考历史文献研究结果，建立</w:t>
      </w:r>
      <w:r w:rsidR="00304523" w:rsidRPr="00AB3FBB">
        <w:t>PROBIT</w:t>
      </w:r>
      <w:r w:rsidRPr="00AB3FBB">
        <w:rPr>
          <w:rFonts w:hint="eastAsia"/>
        </w:rPr>
        <w:t>模型</w:t>
      </w:r>
      <w:r w:rsidR="00CB0173" w:rsidRPr="00AB3FBB">
        <w:rPr>
          <w:rFonts w:hint="eastAsia"/>
        </w:rPr>
        <w:t>如下：</w:t>
      </w:r>
    </w:p>
    <w:p w14:paraId="16493683" w14:textId="323E49B2" w:rsidR="0035156F" w:rsidRPr="00AB3FBB" w:rsidRDefault="0035156F" w:rsidP="00304523">
      <w:pPr>
        <w:ind w:firstLine="480"/>
        <w:rPr>
          <w:rStyle w:val="af2"/>
          <w:color w:val="auto"/>
        </w:rPr>
      </w:pPr>
      <w:r w:rsidRPr="00AB3FBB">
        <w:rPr>
          <w:rFonts w:hint="eastAsia"/>
        </w:rPr>
        <w:t>nrps</w:t>
      </w:r>
      <w:r w:rsidRPr="00AB3FBB">
        <w:t xml:space="preserve">= </w:t>
      </w:r>
      <w:bookmarkStart w:id="1061" w:name="_Hlk65856485"/>
      <w:r w:rsidRPr="00AB3FBB">
        <w:t>β</w:t>
      </w:r>
      <w:r w:rsidRPr="00AB3FBB">
        <w:rPr>
          <w:vertAlign w:val="subscript"/>
        </w:rPr>
        <w:t>0</w:t>
      </w:r>
      <w:r w:rsidRPr="00AB3FBB">
        <w:t xml:space="preserve"> + β</w:t>
      </w:r>
      <w:r w:rsidRPr="00AB3FBB">
        <w:rPr>
          <w:vertAlign w:val="subscript"/>
        </w:rPr>
        <w:t>1</w:t>
      </w:r>
      <w:r w:rsidRPr="00AB3FBB">
        <w:rPr>
          <w:rFonts w:hint="eastAsia"/>
        </w:rPr>
        <w:t>child</w:t>
      </w:r>
      <w:r w:rsidRPr="00AB3FBB">
        <w:t xml:space="preserve"> + β</w:t>
      </w:r>
      <w:r w:rsidRPr="00AB3FBB">
        <w:rPr>
          <w:vertAlign w:val="subscript"/>
        </w:rPr>
        <w:t>2</w:t>
      </w:r>
      <w:r w:rsidRPr="00AB3FBB">
        <w:t xml:space="preserve"> </w:t>
      </w:r>
      <w:r w:rsidR="00841237" w:rsidRPr="00AB3FBB">
        <w:rPr>
          <w:rFonts w:hint="eastAsia"/>
        </w:rPr>
        <w:t>b</w:t>
      </w:r>
      <w:r w:rsidR="00841237" w:rsidRPr="00AB3FBB">
        <w:t>1</w:t>
      </w:r>
      <w:r w:rsidR="00841237" w:rsidRPr="00AB3FBB">
        <w:rPr>
          <w:rFonts w:hint="eastAsia"/>
        </w:rPr>
        <w:t>gender</w:t>
      </w:r>
      <w:r w:rsidRPr="00AB3FBB">
        <w:t xml:space="preserve"> + β</w:t>
      </w:r>
      <w:r w:rsidRPr="00AB3FBB">
        <w:rPr>
          <w:vertAlign w:val="subscript"/>
        </w:rPr>
        <w:t>3</w:t>
      </w:r>
      <w:r w:rsidRPr="00AB3FBB">
        <w:t xml:space="preserve"> </w:t>
      </w:r>
      <w:r w:rsidR="00841237" w:rsidRPr="00AB3FBB">
        <w:rPr>
          <w:rFonts w:hint="eastAsia"/>
        </w:rPr>
        <w:t>household</w:t>
      </w:r>
      <w:r w:rsidRPr="00AB3FBB">
        <w:t xml:space="preserve"> + β</w:t>
      </w:r>
      <w:r w:rsidRPr="00AB3FBB">
        <w:rPr>
          <w:vertAlign w:val="subscript"/>
        </w:rPr>
        <w:t>4</w:t>
      </w:r>
      <w:r w:rsidRPr="00AB3FBB">
        <w:t xml:space="preserve"> edu</w:t>
      </w:r>
      <w:r w:rsidR="00841237" w:rsidRPr="00AB3FBB">
        <w:t>1</w:t>
      </w:r>
      <w:r w:rsidRPr="00AB3FBB">
        <w:t xml:space="preserve"> + β</w:t>
      </w:r>
      <w:r w:rsidRPr="00AB3FBB">
        <w:rPr>
          <w:vertAlign w:val="subscript"/>
        </w:rPr>
        <w:t>5</w:t>
      </w:r>
      <w:bookmarkEnd w:id="1061"/>
      <w:r w:rsidRPr="00AB3FBB">
        <w:t xml:space="preserve"> </w:t>
      </w:r>
      <w:r w:rsidR="00841237" w:rsidRPr="00AB3FBB">
        <w:rPr>
          <w:rFonts w:hint="eastAsia"/>
        </w:rPr>
        <w:t>ci</w:t>
      </w:r>
      <w:r w:rsidRPr="00AB3FBB">
        <w:t xml:space="preserve"> +</w:t>
      </w:r>
      <w:r w:rsidR="00841237" w:rsidRPr="00AB3FBB">
        <w:t>β</w:t>
      </w:r>
      <w:r w:rsidR="00841237" w:rsidRPr="00AB3FBB">
        <w:rPr>
          <w:vertAlign w:val="subscript"/>
        </w:rPr>
        <w:t>6</w:t>
      </w:r>
      <w:r w:rsidR="00841237" w:rsidRPr="00AB3FBB">
        <w:t xml:space="preserve"> </w:t>
      </w:r>
      <w:r w:rsidR="00841237" w:rsidRPr="00AB3FBB">
        <w:rPr>
          <w:rFonts w:hint="eastAsia"/>
        </w:rPr>
        <w:t>policytrust</w:t>
      </w:r>
      <w:r w:rsidR="00841237" w:rsidRPr="00AB3FBB">
        <w:t xml:space="preserve"> +</w:t>
      </w:r>
      <w:r w:rsidRPr="00AB3FBB">
        <w:t xml:space="preserve"> ε</w:t>
      </w:r>
    </w:p>
    <w:p w14:paraId="66E8F945" w14:textId="437C4A17" w:rsidR="00B41255" w:rsidRPr="00AB3FBB" w:rsidRDefault="00CB0173" w:rsidP="00210CB9">
      <w:pPr>
        <w:ind w:firstLine="480"/>
      </w:pPr>
      <w:r w:rsidRPr="00AB3FBB">
        <w:rPr>
          <w:rFonts w:hint="eastAsia"/>
        </w:rPr>
        <w:t>随后运用工具变量证明“二孩”政策不通过子女特征以外的途径影响农村家庭社会养老保险需求。并最后通过</w:t>
      </w:r>
      <w:r w:rsidRPr="00AB3FBB">
        <w:rPr>
          <w:rFonts w:hint="eastAsia"/>
        </w:rPr>
        <w:t>A</w:t>
      </w:r>
      <w:r w:rsidRPr="00AB3FBB">
        <w:t>R</w:t>
      </w:r>
      <w:r w:rsidRPr="00AB3FBB">
        <w:rPr>
          <w:rFonts w:hint="eastAsia"/>
        </w:rPr>
        <w:t>和</w:t>
      </w:r>
      <w:r w:rsidRPr="00AB3FBB">
        <w:t>W</w:t>
      </w:r>
      <w:r w:rsidRPr="00AB3FBB">
        <w:rPr>
          <w:rFonts w:hint="eastAsia"/>
        </w:rPr>
        <w:t>ald</w:t>
      </w:r>
      <w:r w:rsidRPr="00AB3FBB">
        <w:rPr>
          <w:rFonts w:hint="eastAsia"/>
        </w:rPr>
        <w:t>进行弱工具变量检验。</w:t>
      </w:r>
    </w:p>
    <w:p w14:paraId="41B26D41" w14:textId="48EEDC18" w:rsidR="00911FF5" w:rsidRPr="00AB3FBB" w:rsidRDefault="00B41255" w:rsidP="00607CCB">
      <w:pPr>
        <w:pStyle w:val="btitle"/>
        <w:spacing w:before="156" w:after="156"/>
      </w:pPr>
      <w:bookmarkStart w:id="1062" w:name="_Toc127877201"/>
      <w:bookmarkStart w:id="1063" w:name="_Toc129136395"/>
      <w:bookmarkStart w:id="1064" w:name="_Toc129618152"/>
      <w:r w:rsidRPr="00AB3FBB">
        <w:rPr>
          <w:rFonts w:hint="eastAsia"/>
        </w:rPr>
        <w:t>实证结果与分析</w:t>
      </w:r>
      <w:bookmarkEnd w:id="1062"/>
      <w:bookmarkEnd w:id="1063"/>
      <w:bookmarkEnd w:id="1064"/>
    </w:p>
    <w:p w14:paraId="67AF2179" w14:textId="5639B270" w:rsidR="00C45351" w:rsidRPr="00AB3FBB" w:rsidRDefault="008D187A" w:rsidP="001E6413">
      <w:pPr>
        <w:pStyle w:val="ctitle"/>
        <w:spacing w:before="156" w:after="31"/>
        <w:ind w:left="480" w:firstLine="240"/>
      </w:pPr>
      <w:bookmarkStart w:id="1065" w:name="_Toc128330046"/>
      <w:bookmarkStart w:id="1066" w:name="_Toc128553209"/>
      <w:bookmarkStart w:id="1067" w:name="_Toc128569778"/>
      <w:bookmarkStart w:id="1068" w:name="_Toc128569856"/>
      <w:bookmarkStart w:id="1069" w:name="_Toc128569927"/>
      <w:bookmarkStart w:id="1070" w:name="_Toc128570367"/>
      <w:bookmarkStart w:id="1071" w:name="_Toc128576841"/>
      <w:bookmarkStart w:id="1072" w:name="_Toc128576915"/>
      <w:bookmarkStart w:id="1073" w:name="_Toc128579389"/>
      <w:bookmarkStart w:id="1074" w:name="_Toc128579457"/>
      <w:bookmarkStart w:id="1075" w:name="_Toc128581628"/>
      <w:bookmarkStart w:id="1076" w:name="_Toc128585141"/>
      <w:bookmarkStart w:id="1077" w:name="_Toc128597523"/>
      <w:bookmarkStart w:id="1078" w:name="_Toc128597593"/>
      <w:bookmarkStart w:id="1079" w:name="_Toc128597663"/>
      <w:bookmarkStart w:id="1080" w:name="_Toc128598079"/>
      <w:bookmarkStart w:id="1081" w:name="_Toc128598146"/>
      <w:bookmarkStart w:id="1082" w:name="_Toc128598214"/>
      <w:bookmarkStart w:id="1083" w:name="_Toc128788693"/>
      <w:bookmarkStart w:id="1084" w:name="_Toc128788765"/>
      <w:bookmarkStart w:id="1085" w:name="_Toc128845434"/>
      <w:bookmarkStart w:id="1086" w:name="_Toc129109045"/>
      <w:bookmarkStart w:id="1087" w:name="_Toc129109124"/>
      <w:bookmarkStart w:id="1088" w:name="_Toc129129257"/>
      <w:bookmarkStart w:id="1089" w:name="_Toc129129332"/>
      <w:bookmarkStart w:id="1090" w:name="_Toc129129408"/>
      <w:bookmarkStart w:id="1091" w:name="_Toc129129484"/>
      <w:bookmarkStart w:id="1092" w:name="_Toc129129559"/>
      <w:bookmarkStart w:id="1093" w:name="_Toc129129633"/>
      <w:bookmarkStart w:id="1094" w:name="_Toc129130002"/>
      <w:bookmarkStart w:id="1095" w:name="_Toc129130069"/>
      <w:bookmarkStart w:id="1096" w:name="_Toc129133136"/>
      <w:bookmarkStart w:id="1097" w:name="_Toc129133202"/>
      <w:bookmarkStart w:id="1098" w:name="_Toc129134270"/>
      <w:bookmarkStart w:id="1099" w:name="_Toc129136110"/>
      <w:bookmarkStart w:id="1100" w:name="_Toc129136177"/>
      <w:bookmarkStart w:id="1101" w:name="_Toc129136245"/>
      <w:bookmarkStart w:id="1102" w:name="_Toc129136396"/>
      <w:bookmarkStart w:id="1103" w:name="_Toc129163937"/>
      <w:bookmarkStart w:id="1104" w:name="_Toc129164005"/>
      <w:bookmarkStart w:id="1105" w:name="_Toc129295790"/>
      <w:bookmarkStart w:id="1106" w:name="_Toc129295854"/>
      <w:bookmarkStart w:id="1107" w:name="_Toc129296158"/>
      <w:bookmarkStart w:id="1108" w:name="_Toc129296220"/>
      <w:bookmarkStart w:id="1109" w:name="_Toc129296282"/>
      <w:bookmarkStart w:id="1110" w:name="_Toc129382010"/>
      <w:bookmarkStart w:id="1111" w:name="_Toc129382161"/>
      <w:bookmarkStart w:id="1112" w:name="_Toc129382224"/>
      <w:bookmarkStart w:id="1113" w:name="_Toc129382287"/>
      <w:bookmarkStart w:id="1114" w:name="_Toc129382350"/>
      <w:bookmarkStart w:id="1115" w:name="_Toc129383008"/>
      <w:bookmarkStart w:id="1116" w:name="_Toc127877202"/>
      <w:bookmarkStart w:id="1117" w:name="_Toc129136397"/>
      <w:bookmarkStart w:id="1118" w:name="_Toc129618153"/>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r w:rsidRPr="00AB3FBB">
        <w:rPr>
          <w:rFonts w:hint="eastAsia"/>
        </w:rPr>
        <w:t>描述性统计</w:t>
      </w:r>
      <w:bookmarkEnd w:id="1116"/>
      <w:bookmarkEnd w:id="1117"/>
      <w:bookmarkEnd w:id="1118"/>
    </w:p>
    <w:p w14:paraId="7921FD7A" w14:textId="7AF45633" w:rsidR="00393DB5" w:rsidRPr="00AB3FBB" w:rsidRDefault="002852A9" w:rsidP="002852A9">
      <w:pPr>
        <w:autoSpaceDE w:val="0"/>
        <w:autoSpaceDN w:val="0"/>
        <w:adjustRightInd w:val="0"/>
        <w:ind w:firstLine="420"/>
        <w:jc w:val="center"/>
        <w:rPr>
          <w:rFonts w:ascii="宋体" w:hAnsi="宋体"/>
          <w:kern w:val="0"/>
          <w:sz w:val="21"/>
          <w:szCs w:val="21"/>
        </w:rPr>
      </w:pPr>
      <w:r w:rsidRPr="00AB3FBB">
        <w:rPr>
          <w:rFonts w:ascii="宋体" w:hAnsi="宋体" w:hint="eastAsia"/>
          <w:kern w:val="0"/>
          <w:sz w:val="21"/>
          <w:szCs w:val="21"/>
        </w:rPr>
        <w:t>表</w:t>
      </w:r>
      <w:r w:rsidR="00F8796C" w:rsidRPr="00AB3FBB">
        <w:rPr>
          <w:rFonts w:ascii="宋体" w:hAnsi="宋体"/>
          <w:kern w:val="0"/>
          <w:sz w:val="21"/>
          <w:szCs w:val="21"/>
        </w:rPr>
        <w:t>5.2</w:t>
      </w:r>
      <w:r w:rsidRPr="00AB3FBB">
        <w:rPr>
          <w:rFonts w:ascii="宋体" w:hAnsi="宋体"/>
          <w:b/>
          <w:bCs/>
          <w:kern w:val="0"/>
          <w:sz w:val="21"/>
          <w:szCs w:val="21"/>
        </w:rPr>
        <w:t xml:space="preserve"> </w:t>
      </w:r>
      <w:r w:rsidR="00CB0173" w:rsidRPr="00AB3FBB">
        <w:rPr>
          <w:rFonts w:ascii="宋体" w:hAnsi="宋体"/>
          <w:sz w:val="21"/>
          <w:szCs w:val="21"/>
        </w:rPr>
        <w:t>样本主要变量的分布情况</w:t>
      </w:r>
    </w:p>
    <w:tbl>
      <w:tblPr>
        <w:tblW w:w="8908" w:type="dxa"/>
        <w:tblLayout w:type="fixed"/>
        <w:tblLook w:val="0000" w:firstRow="0" w:lastRow="0" w:firstColumn="0" w:lastColumn="0" w:noHBand="0" w:noVBand="0"/>
      </w:tblPr>
      <w:tblGrid>
        <w:gridCol w:w="2508"/>
        <w:gridCol w:w="800"/>
        <w:gridCol w:w="1400"/>
        <w:gridCol w:w="1400"/>
        <w:gridCol w:w="1400"/>
        <w:gridCol w:w="1400"/>
      </w:tblGrid>
      <w:tr w:rsidR="00AB3FBB" w:rsidRPr="00AB3FBB" w14:paraId="33ED656B" w14:textId="77777777" w:rsidTr="00CC5287">
        <w:tc>
          <w:tcPr>
            <w:tcW w:w="2508" w:type="dxa"/>
            <w:tcBorders>
              <w:top w:val="single" w:sz="4" w:space="0" w:color="auto"/>
              <w:left w:val="nil"/>
              <w:bottom w:val="single" w:sz="10" w:space="0" w:color="auto"/>
              <w:right w:val="nil"/>
            </w:tcBorders>
          </w:tcPr>
          <w:p w14:paraId="42A33FDB" w14:textId="77777777" w:rsidR="00393DB5" w:rsidRPr="00AB3FBB" w:rsidRDefault="00393DB5" w:rsidP="00393DB5">
            <w:pPr>
              <w:widowControl w:val="0"/>
              <w:autoSpaceDE w:val="0"/>
              <w:autoSpaceDN w:val="0"/>
              <w:adjustRightInd w:val="0"/>
              <w:spacing w:line="240" w:lineRule="auto"/>
              <w:ind w:firstLineChars="0" w:firstLine="0"/>
              <w:rPr>
                <w:rFonts w:eastAsia="等线"/>
                <w:kern w:val="0"/>
                <w:szCs w:val="24"/>
              </w:rPr>
            </w:pPr>
            <w:r w:rsidRPr="00AB3FBB">
              <w:rPr>
                <w:rFonts w:eastAsia="等线"/>
                <w:kern w:val="0"/>
                <w:szCs w:val="24"/>
              </w:rPr>
              <w:t>Variable</w:t>
            </w:r>
          </w:p>
        </w:tc>
        <w:tc>
          <w:tcPr>
            <w:tcW w:w="800" w:type="dxa"/>
            <w:tcBorders>
              <w:top w:val="single" w:sz="4" w:space="0" w:color="auto"/>
              <w:left w:val="nil"/>
              <w:bottom w:val="single" w:sz="10" w:space="0" w:color="auto"/>
              <w:right w:val="nil"/>
            </w:tcBorders>
          </w:tcPr>
          <w:p w14:paraId="0BD59585" w14:textId="77777777" w:rsidR="00393DB5" w:rsidRPr="00AB3FBB" w:rsidRDefault="00393DB5" w:rsidP="00393DB5">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 xml:space="preserve"> Obs</w:t>
            </w:r>
          </w:p>
        </w:tc>
        <w:tc>
          <w:tcPr>
            <w:tcW w:w="1400" w:type="dxa"/>
            <w:tcBorders>
              <w:top w:val="single" w:sz="4" w:space="0" w:color="auto"/>
              <w:left w:val="nil"/>
              <w:bottom w:val="single" w:sz="10" w:space="0" w:color="auto"/>
              <w:right w:val="nil"/>
            </w:tcBorders>
          </w:tcPr>
          <w:p w14:paraId="1BD5C471" w14:textId="77777777" w:rsidR="00393DB5" w:rsidRPr="00AB3FBB" w:rsidRDefault="00393DB5" w:rsidP="00393DB5">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 xml:space="preserve"> Mean</w:t>
            </w:r>
          </w:p>
        </w:tc>
        <w:tc>
          <w:tcPr>
            <w:tcW w:w="1400" w:type="dxa"/>
            <w:tcBorders>
              <w:top w:val="single" w:sz="4" w:space="0" w:color="auto"/>
              <w:left w:val="nil"/>
              <w:bottom w:val="single" w:sz="10" w:space="0" w:color="auto"/>
              <w:right w:val="nil"/>
            </w:tcBorders>
          </w:tcPr>
          <w:p w14:paraId="72DDF492" w14:textId="77777777" w:rsidR="00393DB5" w:rsidRPr="00AB3FBB" w:rsidRDefault="00393DB5" w:rsidP="00393DB5">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 xml:space="preserve"> Std. Dev.</w:t>
            </w:r>
          </w:p>
        </w:tc>
        <w:tc>
          <w:tcPr>
            <w:tcW w:w="1400" w:type="dxa"/>
            <w:tcBorders>
              <w:top w:val="single" w:sz="4" w:space="0" w:color="auto"/>
              <w:left w:val="nil"/>
              <w:bottom w:val="single" w:sz="10" w:space="0" w:color="auto"/>
              <w:right w:val="nil"/>
            </w:tcBorders>
          </w:tcPr>
          <w:p w14:paraId="47FC76DB" w14:textId="77777777" w:rsidR="00393DB5" w:rsidRPr="00AB3FBB" w:rsidRDefault="00393DB5" w:rsidP="00393DB5">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 xml:space="preserve"> Min</w:t>
            </w:r>
          </w:p>
        </w:tc>
        <w:tc>
          <w:tcPr>
            <w:tcW w:w="1400" w:type="dxa"/>
            <w:tcBorders>
              <w:top w:val="single" w:sz="4" w:space="0" w:color="auto"/>
              <w:left w:val="nil"/>
              <w:bottom w:val="single" w:sz="10" w:space="0" w:color="auto"/>
              <w:right w:val="nil"/>
            </w:tcBorders>
          </w:tcPr>
          <w:p w14:paraId="3B68861A" w14:textId="77777777" w:rsidR="00393DB5" w:rsidRPr="00AB3FBB" w:rsidRDefault="00393DB5" w:rsidP="00393DB5">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 xml:space="preserve"> Max</w:t>
            </w:r>
          </w:p>
        </w:tc>
      </w:tr>
      <w:tr w:rsidR="00AB3FBB" w:rsidRPr="00AB3FBB" w14:paraId="3BB5DB1C" w14:textId="77777777" w:rsidTr="00CC5287">
        <w:tc>
          <w:tcPr>
            <w:tcW w:w="2508" w:type="dxa"/>
            <w:tcBorders>
              <w:top w:val="nil"/>
              <w:left w:val="nil"/>
              <w:bottom w:val="nil"/>
              <w:right w:val="nil"/>
            </w:tcBorders>
          </w:tcPr>
          <w:p w14:paraId="3BA450FD" w14:textId="02ECDEAC" w:rsidR="009851A7" w:rsidRPr="00AB3FBB" w:rsidRDefault="009851A7" w:rsidP="009851A7">
            <w:pPr>
              <w:widowControl w:val="0"/>
              <w:autoSpaceDE w:val="0"/>
              <w:autoSpaceDN w:val="0"/>
              <w:adjustRightInd w:val="0"/>
              <w:spacing w:line="240" w:lineRule="auto"/>
              <w:ind w:firstLineChars="0" w:firstLine="0"/>
              <w:rPr>
                <w:rFonts w:eastAsia="等线"/>
                <w:kern w:val="0"/>
                <w:szCs w:val="24"/>
              </w:rPr>
            </w:pPr>
            <w:r w:rsidRPr="00AB3FBB">
              <w:rPr>
                <w:rFonts w:eastAsia="等线"/>
                <w:kern w:val="0"/>
                <w:szCs w:val="24"/>
              </w:rPr>
              <w:t xml:space="preserve"> nrps</w:t>
            </w:r>
          </w:p>
        </w:tc>
        <w:tc>
          <w:tcPr>
            <w:tcW w:w="800" w:type="dxa"/>
            <w:tcBorders>
              <w:top w:val="nil"/>
              <w:left w:val="nil"/>
              <w:bottom w:val="nil"/>
              <w:right w:val="nil"/>
            </w:tcBorders>
          </w:tcPr>
          <w:p w14:paraId="29C3CC42" w14:textId="67A270DF"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szCs w:val="24"/>
              </w:rPr>
              <w:t>2942</w:t>
            </w:r>
          </w:p>
        </w:tc>
        <w:tc>
          <w:tcPr>
            <w:tcW w:w="1400" w:type="dxa"/>
            <w:tcBorders>
              <w:top w:val="nil"/>
              <w:left w:val="nil"/>
              <w:bottom w:val="nil"/>
              <w:right w:val="nil"/>
            </w:tcBorders>
          </w:tcPr>
          <w:p w14:paraId="577FCB5A" w14:textId="7B443A93"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.357</w:t>
            </w:r>
          </w:p>
        </w:tc>
        <w:tc>
          <w:tcPr>
            <w:tcW w:w="1400" w:type="dxa"/>
            <w:tcBorders>
              <w:top w:val="nil"/>
              <w:left w:val="nil"/>
              <w:bottom w:val="nil"/>
              <w:right w:val="nil"/>
            </w:tcBorders>
          </w:tcPr>
          <w:p w14:paraId="5CA9318E" w14:textId="03880D3F"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.479</w:t>
            </w:r>
          </w:p>
        </w:tc>
        <w:tc>
          <w:tcPr>
            <w:tcW w:w="1400" w:type="dxa"/>
            <w:tcBorders>
              <w:top w:val="nil"/>
              <w:left w:val="nil"/>
              <w:bottom w:val="nil"/>
              <w:right w:val="nil"/>
            </w:tcBorders>
          </w:tcPr>
          <w:p w14:paraId="61DF0A12" w14:textId="1570D679"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0</w:t>
            </w:r>
          </w:p>
        </w:tc>
        <w:tc>
          <w:tcPr>
            <w:tcW w:w="1400" w:type="dxa"/>
            <w:tcBorders>
              <w:top w:val="nil"/>
              <w:left w:val="nil"/>
              <w:bottom w:val="nil"/>
              <w:right w:val="nil"/>
            </w:tcBorders>
          </w:tcPr>
          <w:p w14:paraId="44924D8C" w14:textId="24E0965B"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1</w:t>
            </w:r>
          </w:p>
        </w:tc>
      </w:tr>
      <w:tr w:rsidR="00AB3FBB" w:rsidRPr="00AB3FBB" w14:paraId="34F7D9AB" w14:textId="77777777" w:rsidTr="00CC5287">
        <w:tc>
          <w:tcPr>
            <w:tcW w:w="2508" w:type="dxa"/>
            <w:tcBorders>
              <w:top w:val="nil"/>
              <w:left w:val="nil"/>
              <w:bottom w:val="nil"/>
              <w:right w:val="nil"/>
            </w:tcBorders>
          </w:tcPr>
          <w:p w14:paraId="5FF61B10" w14:textId="77777777" w:rsidR="009851A7" w:rsidRPr="00AB3FBB" w:rsidRDefault="009851A7" w:rsidP="009851A7">
            <w:pPr>
              <w:widowControl w:val="0"/>
              <w:autoSpaceDE w:val="0"/>
              <w:autoSpaceDN w:val="0"/>
              <w:adjustRightInd w:val="0"/>
              <w:spacing w:line="240" w:lineRule="auto"/>
              <w:ind w:firstLineChars="0" w:firstLine="0"/>
              <w:rPr>
                <w:rFonts w:eastAsia="等线"/>
                <w:kern w:val="0"/>
                <w:szCs w:val="24"/>
              </w:rPr>
            </w:pPr>
            <w:r w:rsidRPr="00AB3FBB">
              <w:rPr>
                <w:rFonts w:eastAsia="等线"/>
                <w:kern w:val="0"/>
                <w:szCs w:val="24"/>
              </w:rPr>
              <w:t xml:space="preserve"> child</w:t>
            </w:r>
          </w:p>
        </w:tc>
        <w:tc>
          <w:tcPr>
            <w:tcW w:w="800" w:type="dxa"/>
            <w:tcBorders>
              <w:top w:val="nil"/>
              <w:left w:val="nil"/>
              <w:bottom w:val="nil"/>
              <w:right w:val="nil"/>
            </w:tcBorders>
          </w:tcPr>
          <w:p w14:paraId="7F7912C5" w14:textId="3595D220"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szCs w:val="24"/>
              </w:rPr>
              <w:t>2942</w:t>
            </w:r>
          </w:p>
        </w:tc>
        <w:tc>
          <w:tcPr>
            <w:tcW w:w="1400" w:type="dxa"/>
            <w:tcBorders>
              <w:top w:val="nil"/>
              <w:left w:val="nil"/>
              <w:bottom w:val="nil"/>
              <w:right w:val="nil"/>
            </w:tcBorders>
          </w:tcPr>
          <w:p w14:paraId="62D2073A" w14:textId="77777777"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2.096</w:t>
            </w:r>
          </w:p>
        </w:tc>
        <w:tc>
          <w:tcPr>
            <w:tcW w:w="1400" w:type="dxa"/>
            <w:tcBorders>
              <w:top w:val="nil"/>
              <w:left w:val="nil"/>
              <w:bottom w:val="nil"/>
              <w:right w:val="nil"/>
            </w:tcBorders>
          </w:tcPr>
          <w:p w14:paraId="2E6C190F" w14:textId="77777777"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1.326</w:t>
            </w:r>
          </w:p>
        </w:tc>
        <w:tc>
          <w:tcPr>
            <w:tcW w:w="1400" w:type="dxa"/>
            <w:tcBorders>
              <w:top w:val="nil"/>
              <w:left w:val="nil"/>
              <w:bottom w:val="nil"/>
              <w:right w:val="nil"/>
            </w:tcBorders>
          </w:tcPr>
          <w:p w14:paraId="040A17E3" w14:textId="276A84E2"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0</w:t>
            </w:r>
          </w:p>
        </w:tc>
        <w:tc>
          <w:tcPr>
            <w:tcW w:w="1400" w:type="dxa"/>
            <w:tcBorders>
              <w:top w:val="nil"/>
              <w:left w:val="nil"/>
              <w:bottom w:val="nil"/>
              <w:right w:val="nil"/>
            </w:tcBorders>
          </w:tcPr>
          <w:p w14:paraId="1243253A" w14:textId="6A1B8960"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8</w:t>
            </w:r>
          </w:p>
        </w:tc>
      </w:tr>
      <w:tr w:rsidR="00AB3FBB" w:rsidRPr="00AB3FBB" w14:paraId="3E86D81F" w14:textId="77777777" w:rsidTr="00CC5287">
        <w:tc>
          <w:tcPr>
            <w:tcW w:w="2508" w:type="dxa"/>
            <w:tcBorders>
              <w:top w:val="nil"/>
              <w:left w:val="nil"/>
              <w:bottom w:val="nil"/>
              <w:right w:val="nil"/>
            </w:tcBorders>
          </w:tcPr>
          <w:p w14:paraId="66C1E552" w14:textId="348B5EE8" w:rsidR="009851A7" w:rsidRPr="00AB3FBB" w:rsidRDefault="009851A7" w:rsidP="009851A7">
            <w:pPr>
              <w:widowControl w:val="0"/>
              <w:autoSpaceDE w:val="0"/>
              <w:autoSpaceDN w:val="0"/>
              <w:adjustRightInd w:val="0"/>
              <w:spacing w:line="240" w:lineRule="auto"/>
              <w:ind w:firstLineChars="0" w:firstLine="0"/>
              <w:rPr>
                <w:rFonts w:eastAsia="等线"/>
                <w:kern w:val="0"/>
                <w:szCs w:val="24"/>
              </w:rPr>
            </w:pPr>
            <w:r w:rsidRPr="00AB3FBB">
              <w:rPr>
                <w:rFonts w:eastAsia="等线"/>
                <w:kern w:val="0"/>
                <w:szCs w:val="24"/>
              </w:rPr>
              <w:t xml:space="preserve"> policy</w:t>
            </w:r>
          </w:p>
        </w:tc>
        <w:tc>
          <w:tcPr>
            <w:tcW w:w="800" w:type="dxa"/>
            <w:tcBorders>
              <w:top w:val="nil"/>
              <w:left w:val="nil"/>
              <w:bottom w:val="nil"/>
              <w:right w:val="nil"/>
            </w:tcBorders>
          </w:tcPr>
          <w:p w14:paraId="37876231" w14:textId="6A360AF9" w:rsidR="009851A7" w:rsidRPr="00AB3FBB" w:rsidRDefault="009851A7" w:rsidP="009851A7">
            <w:pPr>
              <w:widowControl w:val="0"/>
              <w:autoSpaceDE w:val="0"/>
              <w:autoSpaceDN w:val="0"/>
              <w:adjustRightInd w:val="0"/>
              <w:spacing w:line="240" w:lineRule="auto"/>
              <w:ind w:firstLineChars="0" w:firstLine="0"/>
              <w:jc w:val="right"/>
              <w:rPr>
                <w:szCs w:val="24"/>
              </w:rPr>
            </w:pPr>
            <w:r w:rsidRPr="00AB3FBB">
              <w:rPr>
                <w:szCs w:val="24"/>
              </w:rPr>
              <w:t>2942</w:t>
            </w:r>
          </w:p>
        </w:tc>
        <w:tc>
          <w:tcPr>
            <w:tcW w:w="1400" w:type="dxa"/>
            <w:tcBorders>
              <w:top w:val="nil"/>
              <w:left w:val="nil"/>
              <w:bottom w:val="nil"/>
              <w:right w:val="nil"/>
            </w:tcBorders>
          </w:tcPr>
          <w:p w14:paraId="5FCEBEC0" w14:textId="54A4AAEF"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.487</w:t>
            </w:r>
          </w:p>
        </w:tc>
        <w:tc>
          <w:tcPr>
            <w:tcW w:w="1400" w:type="dxa"/>
            <w:tcBorders>
              <w:top w:val="nil"/>
              <w:left w:val="nil"/>
              <w:bottom w:val="nil"/>
              <w:right w:val="nil"/>
            </w:tcBorders>
          </w:tcPr>
          <w:p w14:paraId="1978BA7F" w14:textId="4C3E6C37"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.5</w:t>
            </w:r>
          </w:p>
        </w:tc>
        <w:tc>
          <w:tcPr>
            <w:tcW w:w="1400" w:type="dxa"/>
            <w:tcBorders>
              <w:top w:val="nil"/>
              <w:left w:val="nil"/>
              <w:bottom w:val="nil"/>
              <w:right w:val="nil"/>
            </w:tcBorders>
          </w:tcPr>
          <w:p w14:paraId="47975F72" w14:textId="11CA4835"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0</w:t>
            </w:r>
          </w:p>
        </w:tc>
        <w:tc>
          <w:tcPr>
            <w:tcW w:w="1400" w:type="dxa"/>
            <w:tcBorders>
              <w:top w:val="nil"/>
              <w:left w:val="nil"/>
              <w:bottom w:val="nil"/>
              <w:right w:val="nil"/>
            </w:tcBorders>
          </w:tcPr>
          <w:p w14:paraId="153572EE" w14:textId="1840E502"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1</w:t>
            </w:r>
          </w:p>
        </w:tc>
      </w:tr>
      <w:tr w:rsidR="00AB3FBB" w:rsidRPr="00AB3FBB" w14:paraId="3907E15C" w14:textId="77777777" w:rsidTr="00CC5287">
        <w:tc>
          <w:tcPr>
            <w:tcW w:w="2508" w:type="dxa"/>
            <w:tcBorders>
              <w:top w:val="nil"/>
              <w:left w:val="nil"/>
              <w:bottom w:val="nil"/>
              <w:right w:val="nil"/>
            </w:tcBorders>
          </w:tcPr>
          <w:p w14:paraId="41A63CA7" w14:textId="42C31AEA" w:rsidR="009851A7" w:rsidRPr="00AB3FBB" w:rsidRDefault="009851A7" w:rsidP="009851A7">
            <w:pPr>
              <w:widowControl w:val="0"/>
              <w:autoSpaceDE w:val="0"/>
              <w:autoSpaceDN w:val="0"/>
              <w:adjustRightInd w:val="0"/>
              <w:spacing w:line="240" w:lineRule="auto"/>
              <w:ind w:firstLineChars="0" w:firstLine="0"/>
              <w:rPr>
                <w:rFonts w:eastAsia="等线"/>
                <w:kern w:val="0"/>
                <w:szCs w:val="24"/>
              </w:rPr>
            </w:pPr>
            <w:r w:rsidRPr="00AB3FBB">
              <w:rPr>
                <w:rFonts w:eastAsia="等线"/>
                <w:kern w:val="0"/>
                <w:szCs w:val="24"/>
              </w:rPr>
              <w:t xml:space="preserve"> edu</w:t>
            </w:r>
          </w:p>
        </w:tc>
        <w:tc>
          <w:tcPr>
            <w:tcW w:w="800" w:type="dxa"/>
            <w:tcBorders>
              <w:top w:val="nil"/>
              <w:left w:val="nil"/>
              <w:bottom w:val="nil"/>
              <w:right w:val="nil"/>
            </w:tcBorders>
          </w:tcPr>
          <w:p w14:paraId="2171B98D" w14:textId="2F548629" w:rsidR="009851A7" w:rsidRPr="00AB3FBB" w:rsidRDefault="009851A7" w:rsidP="009851A7">
            <w:pPr>
              <w:widowControl w:val="0"/>
              <w:autoSpaceDE w:val="0"/>
              <w:autoSpaceDN w:val="0"/>
              <w:adjustRightInd w:val="0"/>
              <w:spacing w:line="240" w:lineRule="auto"/>
              <w:ind w:firstLineChars="0" w:firstLine="0"/>
              <w:jc w:val="right"/>
              <w:rPr>
                <w:szCs w:val="24"/>
              </w:rPr>
            </w:pPr>
            <w:r w:rsidRPr="00AB3FBB">
              <w:rPr>
                <w:szCs w:val="24"/>
              </w:rPr>
              <w:t>2942</w:t>
            </w:r>
          </w:p>
        </w:tc>
        <w:tc>
          <w:tcPr>
            <w:tcW w:w="1400" w:type="dxa"/>
            <w:tcBorders>
              <w:top w:val="nil"/>
              <w:left w:val="nil"/>
              <w:bottom w:val="nil"/>
              <w:right w:val="nil"/>
            </w:tcBorders>
          </w:tcPr>
          <w:p w14:paraId="22E80967" w14:textId="72513269"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2.08</w:t>
            </w:r>
          </w:p>
        </w:tc>
        <w:tc>
          <w:tcPr>
            <w:tcW w:w="1400" w:type="dxa"/>
            <w:tcBorders>
              <w:top w:val="nil"/>
              <w:left w:val="nil"/>
              <w:bottom w:val="nil"/>
              <w:right w:val="nil"/>
            </w:tcBorders>
          </w:tcPr>
          <w:p w14:paraId="3ABD6A38" w14:textId="3007C7B4"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1.113</w:t>
            </w:r>
          </w:p>
        </w:tc>
        <w:tc>
          <w:tcPr>
            <w:tcW w:w="1400" w:type="dxa"/>
            <w:tcBorders>
              <w:top w:val="nil"/>
              <w:left w:val="nil"/>
              <w:bottom w:val="nil"/>
              <w:right w:val="nil"/>
            </w:tcBorders>
          </w:tcPr>
          <w:p w14:paraId="0FA0A9DB" w14:textId="35850B0D"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1</w:t>
            </w:r>
          </w:p>
        </w:tc>
        <w:tc>
          <w:tcPr>
            <w:tcW w:w="1400" w:type="dxa"/>
            <w:tcBorders>
              <w:top w:val="nil"/>
              <w:left w:val="nil"/>
              <w:bottom w:val="nil"/>
              <w:right w:val="nil"/>
            </w:tcBorders>
          </w:tcPr>
          <w:p w14:paraId="21A1034A" w14:textId="4C05B036"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8</w:t>
            </w:r>
          </w:p>
        </w:tc>
      </w:tr>
      <w:tr w:rsidR="00AB3FBB" w:rsidRPr="00AB3FBB" w14:paraId="615FFD36" w14:textId="77777777" w:rsidTr="00CC5287">
        <w:tc>
          <w:tcPr>
            <w:tcW w:w="2508" w:type="dxa"/>
            <w:tcBorders>
              <w:top w:val="nil"/>
              <w:left w:val="nil"/>
              <w:bottom w:val="nil"/>
              <w:right w:val="nil"/>
            </w:tcBorders>
          </w:tcPr>
          <w:p w14:paraId="48534D8C" w14:textId="379FAFA1" w:rsidR="009851A7" w:rsidRPr="00AB3FBB" w:rsidRDefault="009851A7" w:rsidP="009851A7">
            <w:pPr>
              <w:widowControl w:val="0"/>
              <w:autoSpaceDE w:val="0"/>
              <w:autoSpaceDN w:val="0"/>
              <w:adjustRightInd w:val="0"/>
              <w:spacing w:line="240" w:lineRule="auto"/>
              <w:ind w:firstLineChars="0" w:firstLine="0"/>
              <w:rPr>
                <w:rFonts w:eastAsia="等线"/>
                <w:kern w:val="0"/>
                <w:szCs w:val="24"/>
              </w:rPr>
            </w:pPr>
            <w:r w:rsidRPr="00AB3FBB">
              <w:rPr>
                <w:rFonts w:eastAsia="等线"/>
                <w:kern w:val="0"/>
                <w:szCs w:val="24"/>
              </w:rPr>
              <w:t xml:space="preserve"> household</w:t>
            </w:r>
          </w:p>
        </w:tc>
        <w:tc>
          <w:tcPr>
            <w:tcW w:w="800" w:type="dxa"/>
            <w:tcBorders>
              <w:top w:val="nil"/>
              <w:left w:val="nil"/>
              <w:bottom w:val="nil"/>
              <w:right w:val="nil"/>
            </w:tcBorders>
          </w:tcPr>
          <w:p w14:paraId="3ED2D6EA" w14:textId="4B9E8A86" w:rsidR="009851A7" w:rsidRPr="00AB3FBB" w:rsidRDefault="009851A7" w:rsidP="009851A7">
            <w:pPr>
              <w:widowControl w:val="0"/>
              <w:autoSpaceDE w:val="0"/>
              <w:autoSpaceDN w:val="0"/>
              <w:adjustRightInd w:val="0"/>
              <w:spacing w:line="240" w:lineRule="auto"/>
              <w:ind w:firstLineChars="0" w:firstLine="0"/>
              <w:jc w:val="right"/>
              <w:rPr>
                <w:szCs w:val="24"/>
              </w:rPr>
            </w:pPr>
            <w:r w:rsidRPr="00AB3FBB">
              <w:rPr>
                <w:szCs w:val="24"/>
              </w:rPr>
              <w:t>2942</w:t>
            </w:r>
          </w:p>
        </w:tc>
        <w:tc>
          <w:tcPr>
            <w:tcW w:w="1400" w:type="dxa"/>
            <w:tcBorders>
              <w:top w:val="nil"/>
              <w:left w:val="nil"/>
              <w:bottom w:val="nil"/>
              <w:right w:val="nil"/>
            </w:tcBorders>
          </w:tcPr>
          <w:p w14:paraId="398BADCB" w14:textId="14DEB0B6"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74.858</w:t>
            </w:r>
          </w:p>
        </w:tc>
        <w:tc>
          <w:tcPr>
            <w:tcW w:w="1400" w:type="dxa"/>
            <w:tcBorders>
              <w:top w:val="nil"/>
              <w:left w:val="nil"/>
              <w:bottom w:val="nil"/>
              <w:right w:val="nil"/>
            </w:tcBorders>
          </w:tcPr>
          <w:p w14:paraId="3E9715F8" w14:textId="3E2DE4F3"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949.108</w:t>
            </w:r>
          </w:p>
        </w:tc>
        <w:tc>
          <w:tcPr>
            <w:tcW w:w="1400" w:type="dxa"/>
            <w:tcBorders>
              <w:top w:val="nil"/>
              <w:left w:val="nil"/>
              <w:bottom w:val="nil"/>
              <w:right w:val="nil"/>
            </w:tcBorders>
          </w:tcPr>
          <w:p w14:paraId="4532A109" w14:textId="01B505EA"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0</w:t>
            </w:r>
          </w:p>
        </w:tc>
        <w:tc>
          <w:tcPr>
            <w:tcW w:w="1400" w:type="dxa"/>
            <w:tcBorders>
              <w:top w:val="nil"/>
              <w:left w:val="nil"/>
              <w:bottom w:val="nil"/>
              <w:right w:val="nil"/>
            </w:tcBorders>
          </w:tcPr>
          <w:p w14:paraId="4258BD39" w14:textId="18B08800"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40000</w:t>
            </w:r>
          </w:p>
        </w:tc>
      </w:tr>
      <w:tr w:rsidR="00AB3FBB" w:rsidRPr="00AB3FBB" w14:paraId="7F890CA8" w14:textId="77777777" w:rsidTr="00CC5287">
        <w:tc>
          <w:tcPr>
            <w:tcW w:w="2508" w:type="dxa"/>
            <w:tcBorders>
              <w:top w:val="nil"/>
              <w:left w:val="nil"/>
              <w:bottom w:val="nil"/>
              <w:right w:val="nil"/>
            </w:tcBorders>
          </w:tcPr>
          <w:p w14:paraId="2366466C" w14:textId="77777777" w:rsidR="009851A7" w:rsidRPr="00AB3FBB" w:rsidRDefault="009851A7" w:rsidP="009851A7">
            <w:pPr>
              <w:widowControl w:val="0"/>
              <w:autoSpaceDE w:val="0"/>
              <w:autoSpaceDN w:val="0"/>
              <w:adjustRightInd w:val="0"/>
              <w:spacing w:line="240" w:lineRule="auto"/>
              <w:ind w:firstLineChars="0" w:firstLine="0"/>
              <w:rPr>
                <w:rFonts w:eastAsia="等线"/>
                <w:kern w:val="0"/>
                <w:szCs w:val="24"/>
              </w:rPr>
            </w:pPr>
            <w:r w:rsidRPr="00AB3FBB">
              <w:rPr>
                <w:rFonts w:eastAsia="等线"/>
                <w:kern w:val="0"/>
                <w:szCs w:val="24"/>
              </w:rPr>
              <w:t xml:space="preserve"> policytrust</w:t>
            </w:r>
          </w:p>
        </w:tc>
        <w:tc>
          <w:tcPr>
            <w:tcW w:w="800" w:type="dxa"/>
            <w:tcBorders>
              <w:top w:val="nil"/>
              <w:left w:val="nil"/>
              <w:bottom w:val="nil"/>
              <w:right w:val="nil"/>
            </w:tcBorders>
          </w:tcPr>
          <w:p w14:paraId="25A853C9" w14:textId="39466152"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szCs w:val="24"/>
              </w:rPr>
              <w:t>2942</w:t>
            </w:r>
          </w:p>
        </w:tc>
        <w:tc>
          <w:tcPr>
            <w:tcW w:w="1400" w:type="dxa"/>
            <w:tcBorders>
              <w:top w:val="nil"/>
              <w:left w:val="nil"/>
              <w:bottom w:val="nil"/>
              <w:right w:val="nil"/>
            </w:tcBorders>
          </w:tcPr>
          <w:p w14:paraId="45A3027D" w14:textId="77777777"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5.193</w:t>
            </w:r>
          </w:p>
        </w:tc>
        <w:tc>
          <w:tcPr>
            <w:tcW w:w="1400" w:type="dxa"/>
            <w:tcBorders>
              <w:top w:val="nil"/>
              <w:left w:val="nil"/>
              <w:bottom w:val="nil"/>
              <w:right w:val="nil"/>
            </w:tcBorders>
          </w:tcPr>
          <w:p w14:paraId="19A33F4B" w14:textId="77777777"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2.949</w:t>
            </w:r>
          </w:p>
        </w:tc>
        <w:tc>
          <w:tcPr>
            <w:tcW w:w="1400" w:type="dxa"/>
            <w:tcBorders>
              <w:top w:val="nil"/>
              <w:left w:val="nil"/>
              <w:bottom w:val="nil"/>
              <w:right w:val="nil"/>
            </w:tcBorders>
          </w:tcPr>
          <w:p w14:paraId="26BFD778" w14:textId="2A52EE79"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0</w:t>
            </w:r>
          </w:p>
        </w:tc>
        <w:tc>
          <w:tcPr>
            <w:tcW w:w="1400" w:type="dxa"/>
            <w:tcBorders>
              <w:top w:val="nil"/>
              <w:left w:val="nil"/>
              <w:bottom w:val="nil"/>
              <w:right w:val="nil"/>
            </w:tcBorders>
          </w:tcPr>
          <w:p w14:paraId="28B9EB6A" w14:textId="77777777"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10</w:t>
            </w:r>
          </w:p>
        </w:tc>
      </w:tr>
      <w:tr w:rsidR="00AB3FBB" w:rsidRPr="00AB3FBB" w14:paraId="25EC0398" w14:textId="77777777" w:rsidTr="00512CC9">
        <w:tc>
          <w:tcPr>
            <w:tcW w:w="2508" w:type="dxa"/>
            <w:tcBorders>
              <w:top w:val="nil"/>
              <w:left w:val="nil"/>
              <w:bottom w:val="single" w:sz="4" w:space="0" w:color="auto"/>
              <w:right w:val="nil"/>
            </w:tcBorders>
          </w:tcPr>
          <w:p w14:paraId="47B7905A" w14:textId="5DADE237" w:rsidR="009851A7" w:rsidRPr="00AB3FBB" w:rsidRDefault="009851A7" w:rsidP="009851A7">
            <w:pPr>
              <w:widowControl w:val="0"/>
              <w:autoSpaceDE w:val="0"/>
              <w:autoSpaceDN w:val="0"/>
              <w:adjustRightInd w:val="0"/>
              <w:spacing w:line="240" w:lineRule="auto"/>
              <w:ind w:firstLineChars="0" w:firstLine="0"/>
              <w:rPr>
                <w:rFonts w:eastAsia="等线"/>
                <w:kern w:val="0"/>
                <w:szCs w:val="24"/>
              </w:rPr>
            </w:pPr>
            <w:r w:rsidRPr="00AB3FBB">
              <w:rPr>
                <w:rFonts w:eastAsia="等线"/>
                <w:kern w:val="0"/>
                <w:szCs w:val="24"/>
              </w:rPr>
              <w:t xml:space="preserve"> ci</w:t>
            </w:r>
          </w:p>
        </w:tc>
        <w:tc>
          <w:tcPr>
            <w:tcW w:w="800" w:type="dxa"/>
            <w:tcBorders>
              <w:top w:val="nil"/>
              <w:left w:val="nil"/>
              <w:bottom w:val="single" w:sz="4" w:space="0" w:color="auto"/>
              <w:right w:val="nil"/>
            </w:tcBorders>
          </w:tcPr>
          <w:p w14:paraId="6829A855" w14:textId="77CB7B06"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szCs w:val="24"/>
              </w:rPr>
              <w:t>2942</w:t>
            </w:r>
          </w:p>
        </w:tc>
        <w:tc>
          <w:tcPr>
            <w:tcW w:w="1400" w:type="dxa"/>
            <w:tcBorders>
              <w:top w:val="nil"/>
              <w:left w:val="nil"/>
              <w:bottom w:val="single" w:sz="4" w:space="0" w:color="auto"/>
              <w:right w:val="nil"/>
            </w:tcBorders>
          </w:tcPr>
          <w:p w14:paraId="212BA457" w14:textId="21E49154"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.012</w:t>
            </w:r>
          </w:p>
        </w:tc>
        <w:tc>
          <w:tcPr>
            <w:tcW w:w="1400" w:type="dxa"/>
            <w:tcBorders>
              <w:top w:val="nil"/>
              <w:left w:val="nil"/>
              <w:bottom w:val="single" w:sz="4" w:space="0" w:color="auto"/>
              <w:right w:val="nil"/>
            </w:tcBorders>
          </w:tcPr>
          <w:p w14:paraId="224C60D1" w14:textId="58A81303"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.108</w:t>
            </w:r>
          </w:p>
        </w:tc>
        <w:tc>
          <w:tcPr>
            <w:tcW w:w="1400" w:type="dxa"/>
            <w:tcBorders>
              <w:top w:val="nil"/>
              <w:left w:val="nil"/>
              <w:bottom w:val="single" w:sz="4" w:space="0" w:color="auto"/>
              <w:right w:val="nil"/>
            </w:tcBorders>
          </w:tcPr>
          <w:p w14:paraId="672B0924" w14:textId="42EE4F94"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0</w:t>
            </w:r>
          </w:p>
        </w:tc>
        <w:tc>
          <w:tcPr>
            <w:tcW w:w="1400" w:type="dxa"/>
            <w:tcBorders>
              <w:top w:val="nil"/>
              <w:left w:val="nil"/>
              <w:bottom w:val="single" w:sz="4" w:space="0" w:color="auto"/>
              <w:right w:val="nil"/>
            </w:tcBorders>
          </w:tcPr>
          <w:p w14:paraId="790A9466" w14:textId="4B6FB369"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1</w:t>
            </w:r>
          </w:p>
        </w:tc>
      </w:tr>
    </w:tbl>
    <w:p w14:paraId="5F943490" w14:textId="7D5C9C2A" w:rsidR="00393DB5" w:rsidRPr="00AB3FBB" w:rsidRDefault="00512CC9" w:rsidP="00393DB5">
      <w:pPr>
        <w:ind w:firstLine="480"/>
      </w:pPr>
      <w:r w:rsidRPr="00AB3FBB">
        <w:t>（续表）</w:t>
      </w:r>
    </w:p>
    <w:tbl>
      <w:tblPr>
        <w:tblW w:w="8908" w:type="dxa"/>
        <w:tblLayout w:type="fixed"/>
        <w:tblLook w:val="0000" w:firstRow="0" w:lastRow="0" w:firstColumn="0" w:lastColumn="0" w:noHBand="0" w:noVBand="0"/>
      </w:tblPr>
      <w:tblGrid>
        <w:gridCol w:w="2508"/>
        <w:gridCol w:w="800"/>
        <w:gridCol w:w="1400"/>
        <w:gridCol w:w="1400"/>
        <w:gridCol w:w="1400"/>
        <w:gridCol w:w="1400"/>
      </w:tblGrid>
      <w:tr w:rsidR="00AB3FBB" w:rsidRPr="00AB3FBB" w14:paraId="1CBA3CD4" w14:textId="77777777" w:rsidTr="002D59CA">
        <w:tc>
          <w:tcPr>
            <w:tcW w:w="2508" w:type="dxa"/>
            <w:tcBorders>
              <w:top w:val="single" w:sz="4" w:space="0" w:color="auto"/>
              <w:left w:val="nil"/>
              <w:bottom w:val="single" w:sz="4" w:space="0" w:color="auto"/>
              <w:right w:val="nil"/>
            </w:tcBorders>
          </w:tcPr>
          <w:p w14:paraId="7F75B7FD" w14:textId="77777777" w:rsidR="00512CC9" w:rsidRPr="00AB3FBB" w:rsidRDefault="00512CC9" w:rsidP="002D59CA">
            <w:pPr>
              <w:widowControl w:val="0"/>
              <w:autoSpaceDE w:val="0"/>
              <w:autoSpaceDN w:val="0"/>
              <w:adjustRightInd w:val="0"/>
              <w:spacing w:line="240" w:lineRule="auto"/>
              <w:ind w:firstLineChars="0" w:firstLine="0"/>
              <w:rPr>
                <w:rFonts w:eastAsia="等线"/>
                <w:kern w:val="0"/>
                <w:szCs w:val="24"/>
              </w:rPr>
            </w:pPr>
            <w:r w:rsidRPr="00AB3FBB">
              <w:rPr>
                <w:rFonts w:eastAsia="等线"/>
                <w:kern w:val="0"/>
                <w:szCs w:val="24"/>
              </w:rPr>
              <w:t>Variable</w:t>
            </w:r>
          </w:p>
        </w:tc>
        <w:tc>
          <w:tcPr>
            <w:tcW w:w="800" w:type="dxa"/>
            <w:tcBorders>
              <w:top w:val="single" w:sz="4" w:space="0" w:color="auto"/>
              <w:left w:val="nil"/>
              <w:bottom w:val="single" w:sz="4" w:space="0" w:color="auto"/>
              <w:right w:val="nil"/>
            </w:tcBorders>
          </w:tcPr>
          <w:p w14:paraId="62206B54" w14:textId="77777777" w:rsidR="00512CC9" w:rsidRPr="00AB3FBB" w:rsidRDefault="00512CC9" w:rsidP="002D59CA">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 xml:space="preserve"> Obs</w:t>
            </w:r>
          </w:p>
        </w:tc>
        <w:tc>
          <w:tcPr>
            <w:tcW w:w="1400" w:type="dxa"/>
            <w:tcBorders>
              <w:top w:val="single" w:sz="4" w:space="0" w:color="auto"/>
              <w:left w:val="nil"/>
              <w:bottom w:val="single" w:sz="4" w:space="0" w:color="auto"/>
              <w:right w:val="nil"/>
            </w:tcBorders>
          </w:tcPr>
          <w:p w14:paraId="10C270A0" w14:textId="77777777" w:rsidR="00512CC9" w:rsidRPr="00AB3FBB" w:rsidRDefault="00512CC9" w:rsidP="002D59CA">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 xml:space="preserve"> Mean</w:t>
            </w:r>
          </w:p>
        </w:tc>
        <w:tc>
          <w:tcPr>
            <w:tcW w:w="1400" w:type="dxa"/>
            <w:tcBorders>
              <w:top w:val="single" w:sz="4" w:space="0" w:color="auto"/>
              <w:left w:val="nil"/>
              <w:bottom w:val="single" w:sz="4" w:space="0" w:color="auto"/>
              <w:right w:val="nil"/>
            </w:tcBorders>
          </w:tcPr>
          <w:p w14:paraId="0E676E50" w14:textId="77777777" w:rsidR="00512CC9" w:rsidRPr="00AB3FBB" w:rsidRDefault="00512CC9" w:rsidP="002D59CA">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 xml:space="preserve"> Std. Dev.</w:t>
            </w:r>
          </w:p>
        </w:tc>
        <w:tc>
          <w:tcPr>
            <w:tcW w:w="1400" w:type="dxa"/>
            <w:tcBorders>
              <w:top w:val="single" w:sz="4" w:space="0" w:color="auto"/>
              <w:left w:val="nil"/>
              <w:bottom w:val="single" w:sz="4" w:space="0" w:color="auto"/>
              <w:right w:val="nil"/>
            </w:tcBorders>
          </w:tcPr>
          <w:p w14:paraId="30FFB1C7" w14:textId="77777777" w:rsidR="00512CC9" w:rsidRPr="00AB3FBB" w:rsidRDefault="00512CC9" w:rsidP="002D59CA">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 xml:space="preserve"> Min</w:t>
            </w:r>
          </w:p>
        </w:tc>
        <w:tc>
          <w:tcPr>
            <w:tcW w:w="1400" w:type="dxa"/>
            <w:tcBorders>
              <w:top w:val="single" w:sz="4" w:space="0" w:color="auto"/>
              <w:left w:val="nil"/>
              <w:bottom w:val="single" w:sz="4" w:space="0" w:color="auto"/>
              <w:right w:val="nil"/>
            </w:tcBorders>
          </w:tcPr>
          <w:p w14:paraId="5C53FA68" w14:textId="77777777" w:rsidR="00512CC9" w:rsidRPr="00AB3FBB" w:rsidRDefault="00512CC9" w:rsidP="002D59CA">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 xml:space="preserve"> Max</w:t>
            </w:r>
          </w:p>
        </w:tc>
      </w:tr>
      <w:tr w:rsidR="00AB3FBB" w:rsidRPr="00AB3FBB" w14:paraId="320C655F" w14:textId="77777777" w:rsidTr="002D59CA">
        <w:tc>
          <w:tcPr>
            <w:tcW w:w="2508" w:type="dxa"/>
            <w:tcBorders>
              <w:top w:val="single" w:sz="4" w:space="0" w:color="auto"/>
              <w:left w:val="nil"/>
              <w:bottom w:val="nil"/>
              <w:right w:val="nil"/>
            </w:tcBorders>
          </w:tcPr>
          <w:p w14:paraId="2FBC4AB6" w14:textId="77777777" w:rsidR="009851A7" w:rsidRPr="00AB3FBB" w:rsidRDefault="009851A7" w:rsidP="009851A7">
            <w:pPr>
              <w:widowControl w:val="0"/>
              <w:autoSpaceDE w:val="0"/>
              <w:autoSpaceDN w:val="0"/>
              <w:adjustRightInd w:val="0"/>
              <w:spacing w:line="240" w:lineRule="auto"/>
              <w:ind w:firstLineChars="0" w:firstLine="0"/>
              <w:rPr>
                <w:rFonts w:eastAsia="等线"/>
                <w:kern w:val="0"/>
                <w:szCs w:val="24"/>
              </w:rPr>
            </w:pPr>
            <w:r w:rsidRPr="00AB3FBB">
              <w:rPr>
                <w:rFonts w:eastAsia="等线"/>
                <w:kern w:val="0"/>
                <w:szCs w:val="24"/>
              </w:rPr>
              <w:t xml:space="preserve"> b1gender</w:t>
            </w:r>
          </w:p>
        </w:tc>
        <w:tc>
          <w:tcPr>
            <w:tcW w:w="800" w:type="dxa"/>
            <w:tcBorders>
              <w:top w:val="single" w:sz="4" w:space="0" w:color="auto"/>
              <w:left w:val="nil"/>
              <w:bottom w:val="nil"/>
              <w:right w:val="nil"/>
            </w:tcBorders>
          </w:tcPr>
          <w:p w14:paraId="658AFCB6" w14:textId="6DE12D47"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szCs w:val="24"/>
              </w:rPr>
              <w:t>2942</w:t>
            </w:r>
          </w:p>
        </w:tc>
        <w:tc>
          <w:tcPr>
            <w:tcW w:w="1400" w:type="dxa"/>
            <w:tcBorders>
              <w:top w:val="single" w:sz="4" w:space="0" w:color="auto"/>
              <w:left w:val="nil"/>
              <w:bottom w:val="nil"/>
              <w:right w:val="nil"/>
            </w:tcBorders>
          </w:tcPr>
          <w:p w14:paraId="200DAEBB" w14:textId="77777777"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.577</w:t>
            </w:r>
          </w:p>
        </w:tc>
        <w:tc>
          <w:tcPr>
            <w:tcW w:w="1400" w:type="dxa"/>
            <w:tcBorders>
              <w:top w:val="single" w:sz="4" w:space="0" w:color="auto"/>
              <w:left w:val="nil"/>
              <w:bottom w:val="nil"/>
              <w:right w:val="nil"/>
            </w:tcBorders>
          </w:tcPr>
          <w:p w14:paraId="47F502E4" w14:textId="77777777"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.494</w:t>
            </w:r>
          </w:p>
        </w:tc>
        <w:tc>
          <w:tcPr>
            <w:tcW w:w="1400" w:type="dxa"/>
            <w:tcBorders>
              <w:top w:val="single" w:sz="4" w:space="0" w:color="auto"/>
              <w:left w:val="nil"/>
              <w:bottom w:val="nil"/>
              <w:right w:val="nil"/>
            </w:tcBorders>
          </w:tcPr>
          <w:p w14:paraId="1D7CBF32" w14:textId="77777777"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0</w:t>
            </w:r>
          </w:p>
        </w:tc>
        <w:tc>
          <w:tcPr>
            <w:tcW w:w="1400" w:type="dxa"/>
            <w:tcBorders>
              <w:top w:val="single" w:sz="4" w:space="0" w:color="auto"/>
              <w:left w:val="nil"/>
              <w:bottom w:val="nil"/>
              <w:right w:val="nil"/>
            </w:tcBorders>
          </w:tcPr>
          <w:p w14:paraId="55BF96E3" w14:textId="77777777"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1</w:t>
            </w:r>
          </w:p>
        </w:tc>
      </w:tr>
      <w:tr w:rsidR="00AB3FBB" w:rsidRPr="00AB3FBB" w14:paraId="64D88D7F" w14:textId="77777777" w:rsidTr="00512CC9">
        <w:tc>
          <w:tcPr>
            <w:tcW w:w="2508" w:type="dxa"/>
            <w:tcBorders>
              <w:top w:val="nil"/>
              <w:left w:val="nil"/>
              <w:right w:val="nil"/>
            </w:tcBorders>
          </w:tcPr>
          <w:p w14:paraId="2099BE5D" w14:textId="77777777" w:rsidR="009851A7" w:rsidRPr="00AB3FBB" w:rsidRDefault="009851A7" w:rsidP="009851A7">
            <w:pPr>
              <w:widowControl w:val="0"/>
              <w:autoSpaceDE w:val="0"/>
              <w:autoSpaceDN w:val="0"/>
              <w:adjustRightInd w:val="0"/>
              <w:spacing w:line="240" w:lineRule="auto"/>
              <w:ind w:firstLineChars="0" w:firstLine="0"/>
              <w:rPr>
                <w:rFonts w:eastAsia="等线"/>
                <w:kern w:val="0"/>
                <w:szCs w:val="24"/>
              </w:rPr>
            </w:pPr>
            <w:r w:rsidRPr="00AB3FBB">
              <w:rPr>
                <w:rFonts w:eastAsia="等线"/>
                <w:kern w:val="0"/>
                <w:szCs w:val="24"/>
              </w:rPr>
              <w:lastRenderedPageBreak/>
              <w:t xml:space="preserve"> midd</w:t>
            </w:r>
          </w:p>
        </w:tc>
        <w:tc>
          <w:tcPr>
            <w:tcW w:w="800" w:type="dxa"/>
            <w:tcBorders>
              <w:top w:val="nil"/>
              <w:left w:val="nil"/>
              <w:right w:val="nil"/>
            </w:tcBorders>
          </w:tcPr>
          <w:p w14:paraId="4528A8E3" w14:textId="0BEC7538"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szCs w:val="24"/>
              </w:rPr>
              <w:t>2942</w:t>
            </w:r>
          </w:p>
        </w:tc>
        <w:tc>
          <w:tcPr>
            <w:tcW w:w="1400" w:type="dxa"/>
            <w:tcBorders>
              <w:top w:val="nil"/>
              <w:left w:val="nil"/>
              <w:right w:val="nil"/>
            </w:tcBorders>
          </w:tcPr>
          <w:p w14:paraId="43E3E1A9" w14:textId="77777777"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.346</w:t>
            </w:r>
          </w:p>
        </w:tc>
        <w:tc>
          <w:tcPr>
            <w:tcW w:w="1400" w:type="dxa"/>
            <w:tcBorders>
              <w:top w:val="nil"/>
              <w:left w:val="nil"/>
              <w:right w:val="nil"/>
            </w:tcBorders>
          </w:tcPr>
          <w:p w14:paraId="1854D807" w14:textId="77777777"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.476</w:t>
            </w:r>
          </w:p>
        </w:tc>
        <w:tc>
          <w:tcPr>
            <w:tcW w:w="1400" w:type="dxa"/>
            <w:tcBorders>
              <w:top w:val="nil"/>
              <w:left w:val="nil"/>
              <w:right w:val="nil"/>
            </w:tcBorders>
          </w:tcPr>
          <w:p w14:paraId="09F050E6" w14:textId="77777777"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0</w:t>
            </w:r>
          </w:p>
        </w:tc>
        <w:tc>
          <w:tcPr>
            <w:tcW w:w="1400" w:type="dxa"/>
            <w:tcBorders>
              <w:top w:val="nil"/>
              <w:left w:val="nil"/>
              <w:right w:val="nil"/>
            </w:tcBorders>
          </w:tcPr>
          <w:p w14:paraId="635C3E8D" w14:textId="77777777"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1</w:t>
            </w:r>
          </w:p>
        </w:tc>
      </w:tr>
      <w:tr w:rsidR="009851A7" w:rsidRPr="00AB3FBB" w14:paraId="3A49756F" w14:textId="77777777" w:rsidTr="00512CC9">
        <w:tc>
          <w:tcPr>
            <w:tcW w:w="2508" w:type="dxa"/>
            <w:tcBorders>
              <w:top w:val="nil"/>
              <w:left w:val="nil"/>
              <w:bottom w:val="single" w:sz="4" w:space="0" w:color="auto"/>
              <w:right w:val="nil"/>
            </w:tcBorders>
          </w:tcPr>
          <w:p w14:paraId="62B93F04" w14:textId="77777777" w:rsidR="009851A7" w:rsidRPr="00AB3FBB" w:rsidRDefault="009851A7" w:rsidP="009851A7">
            <w:pPr>
              <w:widowControl w:val="0"/>
              <w:autoSpaceDE w:val="0"/>
              <w:autoSpaceDN w:val="0"/>
              <w:adjustRightInd w:val="0"/>
              <w:spacing w:line="240" w:lineRule="auto"/>
              <w:ind w:firstLineChars="0" w:firstLine="0"/>
              <w:rPr>
                <w:rFonts w:eastAsia="等线"/>
                <w:kern w:val="0"/>
                <w:szCs w:val="24"/>
              </w:rPr>
            </w:pPr>
            <w:r w:rsidRPr="00AB3FBB">
              <w:rPr>
                <w:rFonts w:eastAsia="等线"/>
                <w:kern w:val="0"/>
                <w:szCs w:val="24"/>
              </w:rPr>
              <w:t xml:space="preserve"> west</w:t>
            </w:r>
          </w:p>
        </w:tc>
        <w:tc>
          <w:tcPr>
            <w:tcW w:w="800" w:type="dxa"/>
            <w:tcBorders>
              <w:top w:val="nil"/>
              <w:left w:val="nil"/>
              <w:bottom w:val="single" w:sz="4" w:space="0" w:color="auto"/>
              <w:right w:val="nil"/>
            </w:tcBorders>
          </w:tcPr>
          <w:p w14:paraId="77B35C49" w14:textId="4BCD1308"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szCs w:val="24"/>
              </w:rPr>
              <w:t>2942</w:t>
            </w:r>
          </w:p>
        </w:tc>
        <w:tc>
          <w:tcPr>
            <w:tcW w:w="1400" w:type="dxa"/>
            <w:tcBorders>
              <w:top w:val="nil"/>
              <w:left w:val="nil"/>
              <w:bottom w:val="single" w:sz="4" w:space="0" w:color="auto"/>
              <w:right w:val="nil"/>
            </w:tcBorders>
          </w:tcPr>
          <w:p w14:paraId="36E84293" w14:textId="77777777"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.218</w:t>
            </w:r>
          </w:p>
        </w:tc>
        <w:tc>
          <w:tcPr>
            <w:tcW w:w="1400" w:type="dxa"/>
            <w:tcBorders>
              <w:top w:val="nil"/>
              <w:left w:val="nil"/>
              <w:bottom w:val="single" w:sz="4" w:space="0" w:color="auto"/>
              <w:right w:val="nil"/>
            </w:tcBorders>
          </w:tcPr>
          <w:p w14:paraId="074EC42B" w14:textId="77777777"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.413</w:t>
            </w:r>
          </w:p>
        </w:tc>
        <w:tc>
          <w:tcPr>
            <w:tcW w:w="1400" w:type="dxa"/>
            <w:tcBorders>
              <w:top w:val="nil"/>
              <w:left w:val="nil"/>
              <w:bottom w:val="single" w:sz="4" w:space="0" w:color="auto"/>
              <w:right w:val="nil"/>
            </w:tcBorders>
          </w:tcPr>
          <w:p w14:paraId="73C85306" w14:textId="77777777"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0</w:t>
            </w:r>
          </w:p>
        </w:tc>
        <w:tc>
          <w:tcPr>
            <w:tcW w:w="1400" w:type="dxa"/>
            <w:tcBorders>
              <w:top w:val="nil"/>
              <w:left w:val="nil"/>
              <w:bottom w:val="single" w:sz="4" w:space="0" w:color="auto"/>
              <w:right w:val="nil"/>
            </w:tcBorders>
          </w:tcPr>
          <w:p w14:paraId="6726103A" w14:textId="77777777" w:rsidR="009851A7" w:rsidRPr="00AB3FBB" w:rsidRDefault="009851A7" w:rsidP="009851A7">
            <w:pPr>
              <w:widowControl w:val="0"/>
              <w:autoSpaceDE w:val="0"/>
              <w:autoSpaceDN w:val="0"/>
              <w:adjustRightInd w:val="0"/>
              <w:spacing w:line="240" w:lineRule="auto"/>
              <w:ind w:firstLineChars="0" w:firstLine="0"/>
              <w:jc w:val="right"/>
              <w:rPr>
                <w:rFonts w:eastAsia="等线"/>
                <w:kern w:val="0"/>
                <w:szCs w:val="24"/>
              </w:rPr>
            </w:pPr>
            <w:r w:rsidRPr="00AB3FBB">
              <w:rPr>
                <w:rFonts w:eastAsia="等线"/>
                <w:kern w:val="0"/>
                <w:szCs w:val="24"/>
              </w:rPr>
              <w:t>1</w:t>
            </w:r>
          </w:p>
        </w:tc>
      </w:tr>
    </w:tbl>
    <w:p w14:paraId="64DFF98E" w14:textId="77777777" w:rsidR="00512CC9" w:rsidRPr="00AB3FBB" w:rsidRDefault="00512CC9" w:rsidP="009851A7">
      <w:pPr>
        <w:ind w:firstLineChars="0" w:firstLine="0"/>
      </w:pPr>
    </w:p>
    <w:p w14:paraId="704898A1" w14:textId="302B59CC" w:rsidR="00AF51BB" w:rsidRPr="00AB3FBB" w:rsidRDefault="009F47D5" w:rsidP="001E6413">
      <w:pPr>
        <w:pStyle w:val="ctitle"/>
        <w:spacing w:before="156" w:after="31"/>
        <w:ind w:left="480" w:firstLine="240"/>
      </w:pPr>
      <w:bookmarkStart w:id="1119" w:name="_Toc129618154"/>
      <w:r w:rsidRPr="00AB3FBB">
        <w:rPr>
          <w:rFonts w:hint="eastAsia"/>
        </w:rPr>
        <w:t>概率单元</w:t>
      </w:r>
      <w:bookmarkStart w:id="1120" w:name="_Toc127877203"/>
      <w:bookmarkStart w:id="1121" w:name="_Toc129136398"/>
      <w:r w:rsidR="008D187A" w:rsidRPr="00AB3FBB">
        <w:rPr>
          <w:rFonts w:hint="eastAsia"/>
        </w:rPr>
        <w:t>回归结果</w:t>
      </w:r>
      <w:r w:rsidR="009C749A" w:rsidRPr="00AB3FBB">
        <w:rPr>
          <w:rFonts w:hint="eastAsia"/>
        </w:rPr>
        <w:t>确定因果关系</w:t>
      </w:r>
      <w:bookmarkEnd w:id="1119"/>
      <w:bookmarkEnd w:id="1120"/>
      <w:bookmarkEnd w:id="1121"/>
    </w:p>
    <w:p w14:paraId="3403E64B" w14:textId="6924663E" w:rsidR="00AF2CDE" w:rsidRPr="00AB3FBB" w:rsidRDefault="002852A9">
      <w:pPr>
        <w:ind w:firstLine="480"/>
      </w:pPr>
      <w:r w:rsidRPr="00AB3FBB">
        <w:t>为初步验证</w:t>
      </w:r>
      <w:r w:rsidRPr="00AB3FBB">
        <w:rPr>
          <w:rFonts w:hint="eastAsia"/>
        </w:rPr>
        <w:t>子女数量（</w:t>
      </w:r>
      <w:r w:rsidRPr="00AB3FBB">
        <w:rPr>
          <w:rFonts w:hint="eastAsia"/>
        </w:rPr>
        <w:t>child</w:t>
      </w:r>
      <w:r w:rsidRPr="00AB3FBB">
        <w:rPr>
          <w:rFonts w:hint="eastAsia"/>
        </w:rPr>
        <w:t>）</w:t>
      </w:r>
      <w:r w:rsidRPr="00AB3FBB">
        <w:t>和</w:t>
      </w:r>
      <w:r w:rsidRPr="00AB3FBB">
        <w:rPr>
          <w:rFonts w:hint="eastAsia"/>
        </w:rPr>
        <w:t>农村家庭是否参与新型农村养老保险（</w:t>
      </w:r>
      <w:r w:rsidRPr="00AB3FBB">
        <w:rPr>
          <w:rFonts w:hint="eastAsia"/>
        </w:rPr>
        <w:t>nrps</w:t>
      </w:r>
      <w:r w:rsidRPr="00AB3FBB">
        <w:rPr>
          <w:rFonts w:hint="eastAsia"/>
        </w:rPr>
        <w:t>）</w:t>
      </w:r>
      <w:r w:rsidRPr="00AB3FBB">
        <w:t>的</w:t>
      </w:r>
      <w:r w:rsidRPr="00AB3FBB">
        <w:rPr>
          <w:rFonts w:hint="eastAsia"/>
        </w:rPr>
        <w:t>相关</w:t>
      </w:r>
      <w:r w:rsidRPr="00AB3FBB">
        <w:t>关系，本文首先使用</w:t>
      </w:r>
      <w:r w:rsidRPr="00AB3FBB">
        <w:rPr>
          <w:rFonts w:hint="eastAsia"/>
        </w:rPr>
        <w:t>P</w:t>
      </w:r>
      <w:r w:rsidRPr="00AB3FBB">
        <w:t>ROBIT</w:t>
      </w:r>
      <w:r w:rsidRPr="00AB3FBB">
        <w:rPr>
          <w:rFonts w:hint="eastAsia"/>
        </w:rPr>
        <w:t>模型</w:t>
      </w:r>
      <w:r w:rsidRPr="00AB3FBB">
        <w:t>、</w:t>
      </w:r>
      <w:r w:rsidRPr="00AB3FBB">
        <w:rPr>
          <w:rFonts w:hint="eastAsia"/>
        </w:rPr>
        <w:t>和聚类调整</w:t>
      </w:r>
      <w:r w:rsidRPr="00AB3FBB">
        <w:t>回归，报告的结果如下表</w:t>
      </w:r>
      <w:r w:rsidRPr="00AB3FBB">
        <w:t xml:space="preserve"> </w:t>
      </w:r>
      <w:r w:rsidR="00EF274E" w:rsidRPr="00AB3FBB">
        <w:t>6-2</w:t>
      </w:r>
      <w:r w:rsidRPr="00AB3FBB">
        <w:t>所示。</w:t>
      </w:r>
    </w:p>
    <w:p w14:paraId="347339DB" w14:textId="75F0155C" w:rsidR="00EF274E" w:rsidRPr="00AB3FBB" w:rsidRDefault="00EF274E" w:rsidP="00EF274E">
      <w:pPr>
        <w:ind w:firstLine="420"/>
        <w:jc w:val="center"/>
        <w:rPr>
          <w:rFonts w:ascii="宋体" w:hAnsi="宋体"/>
          <w:sz w:val="21"/>
          <w:szCs w:val="21"/>
        </w:rPr>
      </w:pPr>
      <w:r w:rsidRPr="00AB3FBB">
        <w:rPr>
          <w:rFonts w:ascii="宋体" w:hAnsi="宋体" w:hint="eastAsia"/>
          <w:sz w:val="21"/>
          <w:szCs w:val="21"/>
        </w:rPr>
        <w:t>表</w:t>
      </w:r>
      <w:r w:rsidR="00F8796C" w:rsidRPr="00AB3FBB">
        <w:rPr>
          <w:rFonts w:ascii="宋体" w:hAnsi="宋体"/>
          <w:sz w:val="21"/>
          <w:szCs w:val="21"/>
        </w:rPr>
        <w:t xml:space="preserve">5.3  </w:t>
      </w:r>
      <w:r w:rsidRPr="00AB3FBB">
        <w:rPr>
          <w:rFonts w:ascii="宋体" w:hAnsi="宋体"/>
          <w:sz w:val="21"/>
          <w:szCs w:val="21"/>
        </w:rPr>
        <w:t>PROBIT</w:t>
      </w:r>
      <w:r w:rsidRPr="00AB3FBB">
        <w:rPr>
          <w:rFonts w:ascii="宋体" w:hAnsi="宋体" w:hint="eastAsia"/>
          <w:sz w:val="21"/>
          <w:szCs w:val="21"/>
        </w:rPr>
        <w:t>模型及回归结果</w:t>
      </w:r>
      <w:r w:rsidR="00036CA8" w:rsidRPr="00AB3FBB">
        <w:rPr>
          <w:rFonts w:ascii="宋体" w:hAnsi="宋体" w:hint="eastAsia"/>
          <w:sz w:val="21"/>
          <w:szCs w:val="21"/>
        </w:rPr>
        <w:t>（</w:t>
      </w:r>
      <w:r w:rsidR="008E2075" w:rsidRPr="00AB3FBB">
        <w:rPr>
          <w:rFonts w:ascii="宋体" w:hAnsi="宋体" w:hint="eastAsia"/>
          <w:sz w:val="21"/>
          <w:szCs w:val="21"/>
        </w:rPr>
        <w:t>含</w:t>
      </w:r>
      <w:r w:rsidR="00036CA8" w:rsidRPr="00AB3FBB">
        <w:rPr>
          <w:rFonts w:ascii="宋体" w:hAnsi="宋体" w:hint="eastAsia"/>
          <w:sz w:val="21"/>
          <w:szCs w:val="21"/>
        </w:rPr>
        <w:t>聚类调整）</w:t>
      </w:r>
    </w:p>
    <w:tbl>
      <w:tblPr>
        <w:tblW w:w="8192" w:type="dxa"/>
        <w:jc w:val="center"/>
        <w:tblBorders>
          <w:top w:val="single" w:sz="4" w:space="0" w:color="auto"/>
          <w:bottom w:val="single" w:sz="4" w:space="0" w:color="auto"/>
        </w:tblBorders>
        <w:tblLook w:val="04A0" w:firstRow="1" w:lastRow="0" w:firstColumn="1" w:lastColumn="0" w:noHBand="0" w:noVBand="1"/>
      </w:tblPr>
      <w:tblGrid>
        <w:gridCol w:w="1563"/>
        <w:gridCol w:w="1384"/>
        <w:gridCol w:w="1276"/>
        <w:gridCol w:w="1276"/>
        <w:gridCol w:w="1417"/>
        <w:gridCol w:w="1276"/>
      </w:tblGrid>
      <w:tr w:rsidR="00AB3FBB" w:rsidRPr="00AB3FBB" w14:paraId="183A159A" w14:textId="77777777" w:rsidTr="00CC2DE9">
        <w:trPr>
          <w:trHeight w:val="280"/>
          <w:jc w:val="center"/>
        </w:trPr>
        <w:tc>
          <w:tcPr>
            <w:tcW w:w="1563" w:type="dxa"/>
            <w:tcBorders>
              <w:top w:val="single" w:sz="4" w:space="0" w:color="auto"/>
              <w:bottom w:val="nil"/>
            </w:tcBorders>
            <w:shd w:val="clear" w:color="auto" w:fill="auto"/>
            <w:noWrap/>
            <w:vAlign w:val="bottom"/>
            <w:hideMark/>
          </w:tcPr>
          <w:p w14:paraId="4D3FBA32" w14:textId="77777777" w:rsidR="00AF2CDE" w:rsidRPr="00AB3FBB" w:rsidRDefault="00AF2CDE" w:rsidP="00AF2CDE">
            <w:pPr>
              <w:spacing w:line="240" w:lineRule="auto"/>
              <w:ind w:firstLineChars="0" w:firstLine="0"/>
              <w:rPr>
                <w:kern w:val="0"/>
                <w:szCs w:val="24"/>
              </w:rPr>
            </w:pPr>
          </w:p>
        </w:tc>
        <w:tc>
          <w:tcPr>
            <w:tcW w:w="1384" w:type="dxa"/>
            <w:tcBorders>
              <w:top w:val="single" w:sz="4" w:space="0" w:color="auto"/>
              <w:bottom w:val="nil"/>
            </w:tcBorders>
            <w:shd w:val="clear" w:color="auto" w:fill="auto"/>
            <w:noWrap/>
            <w:vAlign w:val="bottom"/>
            <w:hideMark/>
          </w:tcPr>
          <w:p w14:paraId="20D6DBC5" w14:textId="1012C096" w:rsidR="00AF2CDE" w:rsidRPr="00AB3FBB" w:rsidRDefault="004778E5" w:rsidP="00306328">
            <w:pPr>
              <w:spacing w:line="240" w:lineRule="auto"/>
              <w:ind w:firstLineChars="0" w:firstLine="0"/>
              <w:jc w:val="center"/>
              <w:rPr>
                <w:rFonts w:eastAsia="等线"/>
                <w:kern w:val="0"/>
                <w:szCs w:val="24"/>
              </w:rPr>
            </w:pPr>
            <w:r w:rsidRPr="00AB3FBB">
              <w:rPr>
                <w:rFonts w:eastAsia="等线"/>
                <w:kern w:val="0"/>
                <w:szCs w:val="24"/>
              </w:rPr>
              <w:t>（</w:t>
            </w:r>
            <w:r w:rsidRPr="00AB3FBB">
              <w:rPr>
                <w:rFonts w:eastAsia="等线"/>
                <w:kern w:val="0"/>
                <w:szCs w:val="24"/>
              </w:rPr>
              <w:t>1</w:t>
            </w:r>
            <w:r w:rsidRPr="00AB3FBB">
              <w:rPr>
                <w:rFonts w:eastAsia="等线"/>
                <w:kern w:val="0"/>
                <w:szCs w:val="24"/>
              </w:rPr>
              <w:t>）</w:t>
            </w:r>
          </w:p>
        </w:tc>
        <w:tc>
          <w:tcPr>
            <w:tcW w:w="1276" w:type="dxa"/>
            <w:tcBorders>
              <w:top w:val="single" w:sz="4" w:space="0" w:color="auto"/>
              <w:bottom w:val="nil"/>
            </w:tcBorders>
            <w:shd w:val="clear" w:color="auto" w:fill="auto"/>
            <w:noWrap/>
            <w:vAlign w:val="bottom"/>
            <w:hideMark/>
          </w:tcPr>
          <w:p w14:paraId="6DB9D29B" w14:textId="1A4712D9" w:rsidR="00AF2CDE" w:rsidRPr="00AB3FBB" w:rsidRDefault="004778E5" w:rsidP="00306328">
            <w:pPr>
              <w:spacing w:line="240" w:lineRule="auto"/>
              <w:ind w:firstLineChars="0" w:firstLine="0"/>
              <w:jc w:val="center"/>
              <w:rPr>
                <w:rFonts w:eastAsia="等线"/>
                <w:kern w:val="0"/>
                <w:szCs w:val="24"/>
              </w:rPr>
            </w:pPr>
            <w:r w:rsidRPr="00AB3FBB">
              <w:rPr>
                <w:rFonts w:eastAsia="等线"/>
                <w:kern w:val="0"/>
                <w:szCs w:val="24"/>
              </w:rPr>
              <w:t>（</w:t>
            </w:r>
            <w:r w:rsidRPr="00AB3FBB">
              <w:rPr>
                <w:rFonts w:eastAsia="等线"/>
                <w:kern w:val="0"/>
                <w:szCs w:val="24"/>
              </w:rPr>
              <w:t>2</w:t>
            </w:r>
            <w:r w:rsidRPr="00AB3FBB">
              <w:rPr>
                <w:rFonts w:eastAsia="等线"/>
                <w:kern w:val="0"/>
                <w:szCs w:val="24"/>
              </w:rPr>
              <w:t>）</w:t>
            </w:r>
          </w:p>
        </w:tc>
        <w:tc>
          <w:tcPr>
            <w:tcW w:w="1276" w:type="dxa"/>
            <w:tcBorders>
              <w:top w:val="single" w:sz="4" w:space="0" w:color="auto"/>
              <w:bottom w:val="nil"/>
            </w:tcBorders>
            <w:shd w:val="clear" w:color="auto" w:fill="auto"/>
            <w:noWrap/>
            <w:vAlign w:val="bottom"/>
            <w:hideMark/>
          </w:tcPr>
          <w:p w14:paraId="0CD16D70" w14:textId="3464984A" w:rsidR="00AF2CDE" w:rsidRPr="00AB3FBB" w:rsidRDefault="004778E5" w:rsidP="00306328">
            <w:pPr>
              <w:spacing w:line="240" w:lineRule="auto"/>
              <w:ind w:firstLineChars="0" w:firstLine="0"/>
              <w:jc w:val="center"/>
              <w:rPr>
                <w:rFonts w:eastAsia="等线"/>
                <w:kern w:val="0"/>
                <w:szCs w:val="24"/>
              </w:rPr>
            </w:pPr>
            <w:r w:rsidRPr="00AB3FBB">
              <w:rPr>
                <w:rFonts w:eastAsia="等线"/>
                <w:kern w:val="0"/>
                <w:szCs w:val="24"/>
              </w:rPr>
              <w:t>（</w:t>
            </w:r>
            <w:r w:rsidRPr="00AB3FBB">
              <w:rPr>
                <w:rFonts w:eastAsia="等线"/>
                <w:kern w:val="0"/>
                <w:szCs w:val="24"/>
              </w:rPr>
              <w:t>3</w:t>
            </w:r>
            <w:r w:rsidRPr="00AB3FBB">
              <w:rPr>
                <w:rFonts w:eastAsia="等线"/>
                <w:kern w:val="0"/>
                <w:szCs w:val="24"/>
              </w:rPr>
              <w:t>）</w:t>
            </w:r>
          </w:p>
        </w:tc>
        <w:tc>
          <w:tcPr>
            <w:tcW w:w="1417" w:type="dxa"/>
            <w:tcBorders>
              <w:top w:val="single" w:sz="4" w:space="0" w:color="auto"/>
              <w:bottom w:val="nil"/>
            </w:tcBorders>
            <w:shd w:val="clear" w:color="auto" w:fill="auto"/>
            <w:noWrap/>
            <w:vAlign w:val="bottom"/>
            <w:hideMark/>
          </w:tcPr>
          <w:p w14:paraId="59600F2B" w14:textId="73004159" w:rsidR="00AF2CDE" w:rsidRPr="00AB3FBB" w:rsidRDefault="004778E5" w:rsidP="00306328">
            <w:pPr>
              <w:spacing w:line="240" w:lineRule="auto"/>
              <w:ind w:firstLineChars="0" w:firstLine="0"/>
              <w:jc w:val="center"/>
              <w:rPr>
                <w:rFonts w:eastAsia="等线"/>
                <w:kern w:val="0"/>
                <w:szCs w:val="24"/>
              </w:rPr>
            </w:pPr>
            <w:r w:rsidRPr="00AB3FBB">
              <w:rPr>
                <w:rFonts w:eastAsia="等线"/>
                <w:kern w:val="0"/>
                <w:szCs w:val="24"/>
              </w:rPr>
              <w:t>（</w:t>
            </w:r>
            <w:r w:rsidRPr="00AB3FBB">
              <w:rPr>
                <w:rFonts w:eastAsia="等线"/>
                <w:kern w:val="0"/>
                <w:szCs w:val="24"/>
              </w:rPr>
              <w:t>4</w:t>
            </w:r>
            <w:r w:rsidRPr="00AB3FBB">
              <w:rPr>
                <w:rFonts w:eastAsia="等线"/>
                <w:kern w:val="0"/>
                <w:szCs w:val="24"/>
              </w:rPr>
              <w:t>）</w:t>
            </w:r>
          </w:p>
        </w:tc>
        <w:tc>
          <w:tcPr>
            <w:tcW w:w="1276" w:type="dxa"/>
            <w:tcBorders>
              <w:top w:val="single" w:sz="4" w:space="0" w:color="auto"/>
              <w:bottom w:val="nil"/>
            </w:tcBorders>
            <w:shd w:val="clear" w:color="auto" w:fill="auto"/>
            <w:noWrap/>
            <w:vAlign w:val="bottom"/>
            <w:hideMark/>
          </w:tcPr>
          <w:p w14:paraId="5532C846" w14:textId="75F982DE" w:rsidR="00AF2CDE" w:rsidRPr="00AB3FBB" w:rsidRDefault="004778E5" w:rsidP="00306328">
            <w:pPr>
              <w:spacing w:line="240" w:lineRule="auto"/>
              <w:ind w:firstLineChars="0" w:firstLine="0"/>
              <w:jc w:val="center"/>
              <w:rPr>
                <w:rFonts w:eastAsia="等线"/>
                <w:kern w:val="0"/>
                <w:szCs w:val="24"/>
              </w:rPr>
            </w:pPr>
            <w:r w:rsidRPr="00AB3FBB">
              <w:rPr>
                <w:rFonts w:eastAsia="等线"/>
                <w:kern w:val="0"/>
                <w:szCs w:val="24"/>
              </w:rPr>
              <w:t>(5)</w:t>
            </w:r>
          </w:p>
        </w:tc>
      </w:tr>
      <w:tr w:rsidR="00AB3FBB" w:rsidRPr="00AB3FBB" w14:paraId="4C37B426" w14:textId="77777777" w:rsidTr="00CC2DE9">
        <w:trPr>
          <w:trHeight w:val="280"/>
          <w:jc w:val="center"/>
        </w:trPr>
        <w:tc>
          <w:tcPr>
            <w:tcW w:w="1563" w:type="dxa"/>
            <w:tcBorders>
              <w:top w:val="nil"/>
              <w:bottom w:val="single" w:sz="4" w:space="0" w:color="auto"/>
            </w:tcBorders>
            <w:shd w:val="clear" w:color="auto" w:fill="auto"/>
            <w:noWrap/>
            <w:vAlign w:val="bottom"/>
            <w:hideMark/>
          </w:tcPr>
          <w:p w14:paraId="075B6534" w14:textId="77777777" w:rsidR="00AF2CDE" w:rsidRPr="00AB3FBB" w:rsidRDefault="00AF2CDE" w:rsidP="00AF2CDE">
            <w:pPr>
              <w:spacing w:line="240" w:lineRule="auto"/>
              <w:ind w:firstLineChars="0" w:firstLine="0"/>
              <w:rPr>
                <w:rFonts w:eastAsia="等线"/>
                <w:kern w:val="0"/>
                <w:szCs w:val="24"/>
              </w:rPr>
            </w:pPr>
            <w:r w:rsidRPr="00AB3FBB">
              <w:rPr>
                <w:rFonts w:eastAsia="等线"/>
                <w:kern w:val="0"/>
                <w:szCs w:val="24"/>
              </w:rPr>
              <w:t>VARIABLES</w:t>
            </w:r>
          </w:p>
        </w:tc>
        <w:tc>
          <w:tcPr>
            <w:tcW w:w="1384" w:type="dxa"/>
            <w:tcBorders>
              <w:top w:val="nil"/>
              <w:bottom w:val="single" w:sz="4" w:space="0" w:color="auto"/>
            </w:tcBorders>
            <w:shd w:val="clear" w:color="auto" w:fill="auto"/>
            <w:noWrap/>
            <w:vAlign w:val="bottom"/>
            <w:hideMark/>
          </w:tcPr>
          <w:p w14:paraId="58462E77" w14:textId="77777777" w:rsidR="00AF2CDE" w:rsidRPr="00AB3FBB" w:rsidRDefault="00AF2CDE" w:rsidP="00306328">
            <w:pPr>
              <w:spacing w:line="240" w:lineRule="auto"/>
              <w:ind w:firstLineChars="0" w:firstLine="0"/>
              <w:jc w:val="center"/>
              <w:rPr>
                <w:rFonts w:eastAsia="等线"/>
                <w:kern w:val="0"/>
                <w:szCs w:val="24"/>
              </w:rPr>
            </w:pPr>
            <w:r w:rsidRPr="00AB3FBB">
              <w:rPr>
                <w:rFonts w:eastAsia="等线"/>
                <w:kern w:val="0"/>
                <w:szCs w:val="24"/>
              </w:rPr>
              <w:t>nrps</w:t>
            </w:r>
          </w:p>
        </w:tc>
        <w:tc>
          <w:tcPr>
            <w:tcW w:w="1276" w:type="dxa"/>
            <w:tcBorders>
              <w:top w:val="nil"/>
              <w:bottom w:val="single" w:sz="4" w:space="0" w:color="auto"/>
            </w:tcBorders>
            <w:shd w:val="clear" w:color="auto" w:fill="auto"/>
            <w:noWrap/>
            <w:vAlign w:val="bottom"/>
            <w:hideMark/>
          </w:tcPr>
          <w:p w14:paraId="17717C60" w14:textId="77777777" w:rsidR="00AF2CDE" w:rsidRPr="00AB3FBB" w:rsidRDefault="00AF2CDE" w:rsidP="00306328">
            <w:pPr>
              <w:spacing w:line="240" w:lineRule="auto"/>
              <w:ind w:firstLineChars="0" w:firstLine="0"/>
              <w:jc w:val="center"/>
              <w:rPr>
                <w:rFonts w:eastAsia="等线"/>
                <w:kern w:val="0"/>
                <w:szCs w:val="24"/>
              </w:rPr>
            </w:pPr>
            <w:r w:rsidRPr="00AB3FBB">
              <w:rPr>
                <w:rFonts w:eastAsia="等线"/>
                <w:kern w:val="0"/>
                <w:szCs w:val="24"/>
              </w:rPr>
              <w:t>nrps</w:t>
            </w:r>
          </w:p>
        </w:tc>
        <w:tc>
          <w:tcPr>
            <w:tcW w:w="1276" w:type="dxa"/>
            <w:tcBorders>
              <w:top w:val="nil"/>
              <w:bottom w:val="single" w:sz="4" w:space="0" w:color="auto"/>
            </w:tcBorders>
            <w:shd w:val="clear" w:color="auto" w:fill="auto"/>
            <w:noWrap/>
            <w:vAlign w:val="bottom"/>
            <w:hideMark/>
          </w:tcPr>
          <w:p w14:paraId="77BD2CFD" w14:textId="77777777" w:rsidR="00AF2CDE" w:rsidRPr="00AB3FBB" w:rsidRDefault="00AF2CDE" w:rsidP="00306328">
            <w:pPr>
              <w:spacing w:line="240" w:lineRule="auto"/>
              <w:ind w:firstLineChars="0" w:firstLine="0"/>
              <w:jc w:val="center"/>
              <w:rPr>
                <w:rFonts w:eastAsia="等线"/>
                <w:kern w:val="0"/>
                <w:szCs w:val="24"/>
              </w:rPr>
            </w:pPr>
            <w:r w:rsidRPr="00AB3FBB">
              <w:rPr>
                <w:rFonts w:eastAsia="等线"/>
                <w:kern w:val="0"/>
                <w:szCs w:val="24"/>
              </w:rPr>
              <w:t>nrps</w:t>
            </w:r>
          </w:p>
        </w:tc>
        <w:tc>
          <w:tcPr>
            <w:tcW w:w="1417" w:type="dxa"/>
            <w:tcBorders>
              <w:top w:val="nil"/>
              <w:bottom w:val="single" w:sz="4" w:space="0" w:color="auto"/>
            </w:tcBorders>
            <w:shd w:val="clear" w:color="auto" w:fill="auto"/>
            <w:noWrap/>
            <w:vAlign w:val="bottom"/>
            <w:hideMark/>
          </w:tcPr>
          <w:p w14:paraId="2F73D601" w14:textId="77777777" w:rsidR="00AF2CDE" w:rsidRPr="00AB3FBB" w:rsidRDefault="00AF2CDE" w:rsidP="00306328">
            <w:pPr>
              <w:spacing w:line="240" w:lineRule="auto"/>
              <w:ind w:firstLineChars="0" w:firstLine="0"/>
              <w:jc w:val="center"/>
              <w:rPr>
                <w:rFonts w:eastAsia="等线"/>
                <w:kern w:val="0"/>
                <w:szCs w:val="24"/>
              </w:rPr>
            </w:pPr>
            <w:r w:rsidRPr="00AB3FBB">
              <w:rPr>
                <w:rFonts w:eastAsia="等线"/>
                <w:kern w:val="0"/>
                <w:szCs w:val="24"/>
              </w:rPr>
              <w:t>nrps</w:t>
            </w:r>
          </w:p>
        </w:tc>
        <w:tc>
          <w:tcPr>
            <w:tcW w:w="1276" w:type="dxa"/>
            <w:tcBorders>
              <w:top w:val="nil"/>
              <w:bottom w:val="single" w:sz="4" w:space="0" w:color="auto"/>
            </w:tcBorders>
            <w:shd w:val="clear" w:color="auto" w:fill="auto"/>
            <w:noWrap/>
            <w:vAlign w:val="bottom"/>
            <w:hideMark/>
          </w:tcPr>
          <w:p w14:paraId="09E5B404" w14:textId="77777777" w:rsidR="00AF2CDE" w:rsidRPr="00AB3FBB" w:rsidRDefault="00AF2CDE" w:rsidP="00306328">
            <w:pPr>
              <w:spacing w:line="240" w:lineRule="auto"/>
              <w:ind w:firstLineChars="0" w:firstLine="0"/>
              <w:jc w:val="center"/>
              <w:rPr>
                <w:rFonts w:eastAsia="等线"/>
                <w:kern w:val="0"/>
                <w:szCs w:val="24"/>
              </w:rPr>
            </w:pPr>
            <w:r w:rsidRPr="00AB3FBB">
              <w:rPr>
                <w:rFonts w:eastAsia="等线"/>
                <w:kern w:val="0"/>
                <w:szCs w:val="24"/>
              </w:rPr>
              <w:t>nrps</w:t>
            </w:r>
          </w:p>
        </w:tc>
      </w:tr>
      <w:tr w:rsidR="00AB3FBB" w:rsidRPr="00AB3FBB" w14:paraId="7E097ED2" w14:textId="77777777" w:rsidTr="00CC2DE9">
        <w:trPr>
          <w:trHeight w:val="280"/>
          <w:jc w:val="center"/>
        </w:trPr>
        <w:tc>
          <w:tcPr>
            <w:tcW w:w="1563" w:type="dxa"/>
            <w:tcBorders>
              <w:top w:val="single" w:sz="4" w:space="0" w:color="auto"/>
            </w:tcBorders>
            <w:shd w:val="clear" w:color="auto" w:fill="auto"/>
            <w:noWrap/>
            <w:vAlign w:val="bottom"/>
            <w:hideMark/>
          </w:tcPr>
          <w:p w14:paraId="10070693" w14:textId="77777777" w:rsidR="00AF2CDE" w:rsidRPr="00AB3FBB" w:rsidRDefault="00AF2CDE" w:rsidP="00AF2CDE">
            <w:pPr>
              <w:spacing w:line="240" w:lineRule="auto"/>
              <w:ind w:firstLineChars="0" w:firstLine="0"/>
              <w:rPr>
                <w:rFonts w:eastAsia="等线"/>
                <w:kern w:val="0"/>
                <w:szCs w:val="24"/>
              </w:rPr>
            </w:pPr>
          </w:p>
        </w:tc>
        <w:tc>
          <w:tcPr>
            <w:tcW w:w="1384" w:type="dxa"/>
            <w:tcBorders>
              <w:top w:val="single" w:sz="4" w:space="0" w:color="auto"/>
            </w:tcBorders>
            <w:shd w:val="clear" w:color="auto" w:fill="auto"/>
            <w:noWrap/>
            <w:vAlign w:val="bottom"/>
            <w:hideMark/>
          </w:tcPr>
          <w:p w14:paraId="7893F709" w14:textId="77777777" w:rsidR="00AF2CDE" w:rsidRPr="00AB3FBB" w:rsidRDefault="00AF2CDE" w:rsidP="00306328">
            <w:pPr>
              <w:spacing w:line="240" w:lineRule="auto"/>
              <w:ind w:firstLineChars="0" w:firstLine="0"/>
              <w:jc w:val="center"/>
              <w:rPr>
                <w:rFonts w:eastAsia="Times New Roman"/>
                <w:kern w:val="0"/>
                <w:szCs w:val="24"/>
              </w:rPr>
            </w:pPr>
          </w:p>
        </w:tc>
        <w:tc>
          <w:tcPr>
            <w:tcW w:w="1276" w:type="dxa"/>
            <w:tcBorders>
              <w:top w:val="single" w:sz="4" w:space="0" w:color="auto"/>
            </w:tcBorders>
            <w:shd w:val="clear" w:color="auto" w:fill="auto"/>
            <w:noWrap/>
            <w:vAlign w:val="bottom"/>
            <w:hideMark/>
          </w:tcPr>
          <w:p w14:paraId="5F7918F7" w14:textId="77777777" w:rsidR="00AF2CDE" w:rsidRPr="00AB3FBB" w:rsidRDefault="00AF2CDE" w:rsidP="00306328">
            <w:pPr>
              <w:spacing w:line="240" w:lineRule="auto"/>
              <w:ind w:firstLineChars="0" w:firstLine="0"/>
              <w:jc w:val="center"/>
              <w:rPr>
                <w:rFonts w:eastAsia="Times New Roman"/>
                <w:kern w:val="0"/>
                <w:szCs w:val="24"/>
              </w:rPr>
            </w:pPr>
          </w:p>
        </w:tc>
        <w:tc>
          <w:tcPr>
            <w:tcW w:w="1276" w:type="dxa"/>
            <w:tcBorders>
              <w:top w:val="single" w:sz="4" w:space="0" w:color="auto"/>
            </w:tcBorders>
            <w:shd w:val="clear" w:color="auto" w:fill="auto"/>
            <w:noWrap/>
            <w:vAlign w:val="bottom"/>
            <w:hideMark/>
          </w:tcPr>
          <w:p w14:paraId="43BFAFF2" w14:textId="77777777" w:rsidR="00AF2CDE" w:rsidRPr="00AB3FBB" w:rsidRDefault="00AF2CDE" w:rsidP="00306328">
            <w:pPr>
              <w:spacing w:line="240" w:lineRule="auto"/>
              <w:ind w:firstLineChars="0" w:firstLine="0"/>
              <w:jc w:val="center"/>
              <w:rPr>
                <w:rFonts w:eastAsia="Times New Roman"/>
                <w:kern w:val="0"/>
                <w:szCs w:val="24"/>
              </w:rPr>
            </w:pPr>
          </w:p>
        </w:tc>
        <w:tc>
          <w:tcPr>
            <w:tcW w:w="1417" w:type="dxa"/>
            <w:tcBorders>
              <w:top w:val="single" w:sz="4" w:space="0" w:color="auto"/>
            </w:tcBorders>
            <w:shd w:val="clear" w:color="auto" w:fill="auto"/>
            <w:noWrap/>
            <w:vAlign w:val="bottom"/>
            <w:hideMark/>
          </w:tcPr>
          <w:p w14:paraId="2BCDA631" w14:textId="77777777" w:rsidR="00AF2CDE" w:rsidRPr="00AB3FBB" w:rsidRDefault="00AF2CDE" w:rsidP="00306328">
            <w:pPr>
              <w:spacing w:line="240" w:lineRule="auto"/>
              <w:ind w:firstLineChars="0" w:firstLine="0"/>
              <w:jc w:val="center"/>
              <w:rPr>
                <w:rFonts w:eastAsia="Times New Roman"/>
                <w:kern w:val="0"/>
                <w:szCs w:val="24"/>
              </w:rPr>
            </w:pPr>
          </w:p>
        </w:tc>
        <w:tc>
          <w:tcPr>
            <w:tcW w:w="1276" w:type="dxa"/>
            <w:tcBorders>
              <w:top w:val="single" w:sz="4" w:space="0" w:color="auto"/>
            </w:tcBorders>
            <w:shd w:val="clear" w:color="auto" w:fill="auto"/>
            <w:noWrap/>
            <w:vAlign w:val="bottom"/>
            <w:hideMark/>
          </w:tcPr>
          <w:p w14:paraId="0B6D6006" w14:textId="77777777" w:rsidR="00AF2CDE" w:rsidRPr="00AB3FBB" w:rsidRDefault="00AF2CDE" w:rsidP="00306328">
            <w:pPr>
              <w:spacing w:line="240" w:lineRule="auto"/>
              <w:ind w:firstLineChars="0" w:firstLine="0"/>
              <w:jc w:val="center"/>
              <w:rPr>
                <w:rFonts w:eastAsia="Times New Roman"/>
                <w:kern w:val="0"/>
                <w:szCs w:val="24"/>
              </w:rPr>
            </w:pPr>
          </w:p>
        </w:tc>
      </w:tr>
      <w:tr w:rsidR="00AB3FBB" w:rsidRPr="00AB3FBB" w14:paraId="5CE1DEC9" w14:textId="77777777" w:rsidTr="00CC2DE9">
        <w:trPr>
          <w:trHeight w:val="280"/>
          <w:jc w:val="center"/>
        </w:trPr>
        <w:tc>
          <w:tcPr>
            <w:tcW w:w="1563" w:type="dxa"/>
            <w:shd w:val="clear" w:color="auto" w:fill="auto"/>
            <w:noWrap/>
            <w:vAlign w:val="bottom"/>
            <w:hideMark/>
          </w:tcPr>
          <w:p w14:paraId="4D534AC7" w14:textId="77777777" w:rsidR="00AF2CDE" w:rsidRPr="00AB3FBB" w:rsidRDefault="00AF2CDE" w:rsidP="00AF2CDE">
            <w:pPr>
              <w:spacing w:line="240" w:lineRule="auto"/>
              <w:ind w:firstLineChars="0" w:firstLine="0"/>
              <w:rPr>
                <w:rFonts w:eastAsia="等线"/>
                <w:kern w:val="0"/>
                <w:szCs w:val="24"/>
              </w:rPr>
            </w:pPr>
            <w:r w:rsidRPr="00AB3FBB">
              <w:rPr>
                <w:rFonts w:eastAsia="等线"/>
                <w:kern w:val="0"/>
                <w:szCs w:val="24"/>
              </w:rPr>
              <w:t>child</w:t>
            </w:r>
          </w:p>
        </w:tc>
        <w:tc>
          <w:tcPr>
            <w:tcW w:w="1384" w:type="dxa"/>
            <w:shd w:val="clear" w:color="auto" w:fill="auto"/>
            <w:noWrap/>
            <w:vAlign w:val="bottom"/>
            <w:hideMark/>
          </w:tcPr>
          <w:p w14:paraId="0F68A450" w14:textId="77777777" w:rsidR="00AF2CDE" w:rsidRPr="00AB3FBB" w:rsidRDefault="00AF2CDE" w:rsidP="00306328">
            <w:pPr>
              <w:spacing w:line="240" w:lineRule="auto"/>
              <w:ind w:firstLineChars="0" w:firstLine="0"/>
              <w:jc w:val="center"/>
              <w:rPr>
                <w:rFonts w:eastAsia="等线"/>
                <w:kern w:val="0"/>
                <w:szCs w:val="24"/>
              </w:rPr>
            </w:pPr>
            <w:r w:rsidRPr="00AB3FBB">
              <w:rPr>
                <w:rFonts w:eastAsia="等线"/>
                <w:kern w:val="0"/>
                <w:szCs w:val="24"/>
              </w:rPr>
              <w:t>-0.0771***</w:t>
            </w:r>
          </w:p>
        </w:tc>
        <w:tc>
          <w:tcPr>
            <w:tcW w:w="1276" w:type="dxa"/>
            <w:shd w:val="clear" w:color="auto" w:fill="auto"/>
            <w:noWrap/>
            <w:vAlign w:val="bottom"/>
            <w:hideMark/>
          </w:tcPr>
          <w:p w14:paraId="3C7459BE" w14:textId="77777777" w:rsidR="00AF2CDE" w:rsidRPr="00AB3FBB" w:rsidRDefault="00AF2CDE" w:rsidP="00306328">
            <w:pPr>
              <w:spacing w:line="240" w:lineRule="auto"/>
              <w:ind w:firstLineChars="0" w:firstLine="0"/>
              <w:jc w:val="center"/>
              <w:rPr>
                <w:rFonts w:eastAsia="等线"/>
                <w:kern w:val="0"/>
                <w:szCs w:val="24"/>
              </w:rPr>
            </w:pPr>
            <w:r w:rsidRPr="00AB3FBB">
              <w:rPr>
                <w:rFonts w:eastAsia="等线"/>
                <w:kern w:val="0"/>
                <w:szCs w:val="24"/>
              </w:rPr>
              <w:t>-0.0767***</w:t>
            </w:r>
          </w:p>
        </w:tc>
        <w:tc>
          <w:tcPr>
            <w:tcW w:w="1276" w:type="dxa"/>
            <w:shd w:val="clear" w:color="auto" w:fill="auto"/>
            <w:noWrap/>
            <w:vAlign w:val="bottom"/>
            <w:hideMark/>
          </w:tcPr>
          <w:p w14:paraId="56A3AF34" w14:textId="77777777" w:rsidR="00AF2CDE" w:rsidRPr="00AB3FBB" w:rsidRDefault="00AF2CDE" w:rsidP="00306328">
            <w:pPr>
              <w:spacing w:line="240" w:lineRule="auto"/>
              <w:ind w:firstLineChars="0" w:firstLine="0"/>
              <w:jc w:val="center"/>
              <w:rPr>
                <w:rFonts w:eastAsia="等线"/>
                <w:kern w:val="0"/>
                <w:szCs w:val="24"/>
              </w:rPr>
            </w:pPr>
            <w:r w:rsidRPr="00AB3FBB">
              <w:rPr>
                <w:rFonts w:eastAsia="等线"/>
                <w:kern w:val="0"/>
                <w:szCs w:val="24"/>
              </w:rPr>
              <w:t>-0.0774***</w:t>
            </w:r>
          </w:p>
        </w:tc>
        <w:tc>
          <w:tcPr>
            <w:tcW w:w="1417" w:type="dxa"/>
            <w:shd w:val="clear" w:color="auto" w:fill="auto"/>
            <w:noWrap/>
            <w:vAlign w:val="bottom"/>
            <w:hideMark/>
          </w:tcPr>
          <w:p w14:paraId="60854E48" w14:textId="77777777" w:rsidR="00AF2CDE" w:rsidRPr="00AB3FBB" w:rsidRDefault="00AF2CDE" w:rsidP="00306328">
            <w:pPr>
              <w:spacing w:line="240" w:lineRule="auto"/>
              <w:ind w:firstLineChars="0" w:firstLine="0"/>
              <w:jc w:val="center"/>
              <w:rPr>
                <w:rFonts w:eastAsia="等线"/>
                <w:kern w:val="0"/>
                <w:szCs w:val="24"/>
              </w:rPr>
            </w:pPr>
            <w:r w:rsidRPr="00AB3FBB">
              <w:rPr>
                <w:rFonts w:eastAsia="等线"/>
                <w:kern w:val="0"/>
                <w:szCs w:val="24"/>
              </w:rPr>
              <w:t>-0.0794***</w:t>
            </w:r>
          </w:p>
        </w:tc>
        <w:tc>
          <w:tcPr>
            <w:tcW w:w="1276" w:type="dxa"/>
            <w:shd w:val="clear" w:color="auto" w:fill="auto"/>
            <w:noWrap/>
            <w:vAlign w:val="bottom"/>
            <w:hideMark/>
          </w:tcPr>
          <w:p w14:paraId="75190BAD" w14:textId="77777777" w:rsidR="00AF2CDE" w:rsidRPr="00AB3FBB" w:rsidRDefault="00AF2CDE" w:rsidP="00306328">
            <w:pPr>
              <w:spacing w:line="240" w:lineRule="auto"/>
              <w:ind w:firstLineChars="0" w:firstLine="0"/>
              <w:jc w:val="center"/>
              <w:rPr>
                <w:rFonts w:eastAsia="等线"/>
                <w:kern w:val="0"/>
                <w:szCs w:val="24"/>
              </w:rPr>
            </w:pPr>
            <w:r w:rsidRPr="00AB3FBB">
              <w:rPr>
                <w:rFonts w:eastAsia="等线"/>
                <w:kern w:val="0"/>
                <w:szCs w:val="24"/>
              </w:rPr>
              <w:t>-0.0794***</w:t>
            </w:r>
          </w:p>
        </w:tc>
      </w:tr>
      <w:tr w:rsidR="00AB3FBB" w:rsidRPr="00AB3FBB" w14:paraId="5C237E64" w14:textId="77777777" w:rsidTr="00CC2DE9">
        <w:trPr>
          <w:trHeight w:val="280"/>
          <w:jc w:val="center"/>
        </w:trPr>
        <w:tc>
          <w:tcPr>
            <w:tcW w:w="1563" w:type="dxa"/>
            <w:shd w:val="clear" w:color="auto" w:fill="auto"/>
            <w:noWrap/>
            <w:vAlign w:val="bottom"/>
            <w:hideMark/>
          </w:tcPr>
          <w:p w14:paraId="602CB76F" w14:textId="77777777" w:rsidR="00AF2CDE" w:rsidRPr="00AB3FBB" w:rsidRDefault="00AF2CDE" w:rsidP="00AF2CDE">
            <w:pPr>
              <w:spacing w:line="240" w:lineRule="auto"/>
              <w:ind w:firstLineChars="0" w:firstLine="0"/>
              <w:rPr>
                <w:rFonts w:eastAsia="等线"/>
                <w:kern w:val="0"/>
                <w:szCs w:val="24"/>
              </w:rPr>
            </w:pPr>
          </w:p>
        </w:tc>
        <w:tc>
          <w:tcPr>
            <w:tcW w:w="1384" w:type="dxa"/>
            <w:shd w:val="clear" w:color="auto" w:fill="auto"/>
            <w:noWrap/>
            <w:vAlign w:val="bottom"/>
            <w:hideMark/>
          </w:tcPr>
          <w:p w14:paraId="2E86052D" w14:textId="77777777" w:rsidR="00AF2CDE" w:rsidRPr="00AB3FBB" w:rsidRDefault="00AF2CDE" w:rsidP="00306328">
            <w:pPr>
              <w:spacing w:line="240" w:lineRule="auto"/>
              <w:ind w:firstLineChars="0" w:firstLine="0"/>
              <w:jc w:val="center"/>
              <w:rPr>
                <w:rFonts w:eastAsia="等线"/>
                <w:kern w:val="0"/>
                <w:szCs w:val="24"/>
              </w:rPr>
            </w:pPr>
            <w:r w:rsidRPr="00AB3FBB">
              <w:rPr>
                <w:rFonts w:eastAsia="等线"/>
                <w:kern w:val="0"/>
                <w:szCs w:val="24"/>
              </w:rPr>
              <w:t>-0.0184</w:t>
            </w:r>
          </w:p>
        </w:tc>
        <w:tc>
          <w:tcPr>
            <w:tcW w:w="1276" w:type="dxa"/>
            <w:shd w:val="clear" w:color="auto" w:fill="auto"/>
            <w:noWrap/>
            <w:vAlign w:val="bottom"/>
            <w:hideMark/>
          </w:tcPr>
          <w:p w14:paraId="66815FBE" w14:textId="77777777" w:rsidR="00AF2CDE" w:rsidRPr="00AB3FBB" w:rsidRDefault="00AF2CDE" w:rsidP="00306328">
            <w:pPr>
              <w:spacing w:line="240" w:lineRule="auto"/>
              <w:ind w:firstLineChars="0" w:firstLine="0"/>
              <w:jc w:val="center"/>
              <w:rPr>
                <w:rFonts w:eastAsia="等线"/>
                <w:kern w:val="0"/>
                <w:szCs w:val="24"/>
              </w:rPr>
            </w:pPr>
            <w:r w:rsidRPr="00AB3FBB">
              <w:rPr>
                <w:rFonts w:eastAsia="等线"/>
                <w:kern w:val="0"/>
                <w:szCs w:val="24"/>
              </w:rPr>
              <w:t>-0.0184</w:t>
            </w:r>
          </w:p>
        </w:tc>
        <w:tc>
          <w:tcPr>
            <w:tcW w:w="1276" w:type="dxa"/>
            <w:shd w:val="clear" w:color="auto" w:fill="auto"/>
            <w:noWrap/>
            <w:vAlign w:val="bottom"/>
            <w:hideMark/>
          </w:tcPr>
          <w:p w14:paraId="0C42F868" w14:textId="77777777" w:rsidR="00AF2CDE" w:rsidRPr="00AB3FBB" w:rsidRDefault="00AF2CDE" w:rsidP="00306328">
            <w:pPr>
              <w:spacing w:line="240" w:lineRule="auto"/>
              <w:ind w:firstLineChars="0" w:firstLine="0"/>
              <w:jc w:val="center"/>
              <w:rPr>
                <w:rFonts w:eastAsia="等线"/>
                <w:kern w:val="0"/>
                <w:szCs w:val="24"/>
              </w:rPr>
            </w:pPr>
            <w:r w:rsidRPr="00AB3FBB">
              <w:rPr>
                <w:rFonts w:eastAsia="等线"/>
                <w:kern w:val="0"/>
                <w:szCs w:val="24"/>
              </w:rPr>
              <w:t>-0.0184</w:t>
            </w:r>
          </w:p>
        </w:tc>
        <w:tc>
          <w:tcPr>
            <w:tcW w:w="1417" w:type="dxa"/>
            <w:shd w:val="clear" w:color="auto" w:fill="auto"/>
            <w:noWrap/>
            <w:vAlign w:val="bottom"/>
            <w:hideMark/>
          </w:tcPr>
          <w:p w14:paraId="00407558" w14:textId="77777777" w:rsidR="00AF2CDE" w:rsidRPr="00AB3FBB" w:rsidRDefault="00AF2CDE" w:rsidP="00306328">
            <w:pPr>
              <w:spacing w:line="240" w:lineRule="auto"/>
              <w:ind w:firstLineChars="0" w:firstLine="0"/>
              <w:jc w:val="center"/>
              <w:rPr>
                <w:rFonts w:eastAsia="等线"/>
                <w:kern w:val="0"/>
                <w:szCs w:val="24"/>
              </w:rPr>
            </w:pPr>
            <w:r w:rsidRPr="00AB3FBB">
              <w:rPr>
                <w:rFonts w:eastAsia="等线"/>
                <w:kern w:val="0"/>
                <w:szCs w:val="24"/>
              </w:rPr>
              <w:t>-0.0199</w:t>
            </w:r>
          </w:p>
        </w:tc>
        <w:tc>
          <w:tcPr>
            <w:tcW w:w="1276" w:type="dxa"/>
            <w:shd w:val="clear" w:color="auto" w:fill="auto"/>
            <w:noWrap/>
            <w:vAlign w:val="bottom"/>
            <w:hideMark/>
          </w:tcPr>
          <w:p w14:paraId="43E24FFD" w14:textId="77777777" w:rsidR="00AF2CDE" w:rsidRPr="00AB3FBB" w:rsidRDefault="00AF2CDE" w:rsidP="00306328">
            <w:pPr>
              <w:spacing w:line="240" w:lineRule="auto"/>
              <w:ind w:firstLineChars="0" w:firstLine="0"/>
              <w:jc w:val="center"/>
              <w:rPr>
                <w:rFonts w:eastAsia="等线"/>
                <w:kern w:val="0"/>
                <w:szCs w:val="24"/>
              </w:rPr>
            </w:pPr>
            <w:r w:rsidRPr="00AB3FBB">
              <w:rPr>
                <w:rFonts w:eastAsia="等线"/>
                <w:kern w:val="0"/>
                <w:szCs w:val="24"/>
              </w:rPr>
              <w:t>-0.0196</w:t>
            </w:r>
          </w:p>
        </w:tc>
      </w:tr>
      <w:tr w:rsidR="00AB3FBB" w:rsidRPr="00AB3FBB" w14:paraId="324D2F0B" w14:textId="77777777" w:rsidTr="00CC2DE9">
        <w:trPr>
          <w:trHeight w:val="280"/>
          <w:jc w:val="center"/>
        </w:trPr>
        <w:tc>
          <w:tcPr>
            <w:tcW w:w="1563" w:type="dxa"/>
            <w:shd w:val="clear" w:color="auto" w:fill="auto"/>
            <w:noWrap/>
            <w:vAlign w:val="bottom"/>
            <w:hideMark/>
          </w:tcPr>
          <w:p w14:paraId="58B4B69E" w14:textId="77777777" w:rsidR="00AF2CDE" w:rsidRPr="00AB3FBB" w:rsidRDefault="00AF2CDE" w:rsidP="00AF2CDE">
            <w:pPr>
              <w:spacing w:line="240" w:lineRule="auto"/>
              <w:ind w:firstLineChars="0" w:firstLine="0"/>
              <w:rPr>
                <w:rFonts w:eastAsia="等线"/>
                <w:kern w:val="0"/>
                <w:szCs w:val="24"/>
              </w:rPr>
            </w:pPr>
            <w:r w:rsidRPr="00AB3FBB">
              <w:rPr>
                <w:rFonts w:eastAsia="等线"/>
                <w:kern w:val="0"/>
                <w:szCs w:val="24"/>
              </w:rPr>
              <w:t>b1gender</w:t>
            </w:r>
          </w:p>
        </w:tc>
        <w:tc>
          <w:tcPr>
            <w:tcW w:w="1384" w:type="dxa"/>
            <w:shd w:val="clear" w:color="auto" w:fill="auto"/>
            <w:noWrap/>
            <w:vAlign w:val="bottom"/>
            <w:hideMark/>
          </w:tcPr>
          <w:p w14:paraId="27CEA1A5" w14:textId="77777777" w:rsidR="00AF2CDE" w:rsidRPr="00AB3FBB" w:rsidRDefault="00AF2CDE" w:rsidP="00306328">
            <w:pPr>
              <w:spacing w:line="240" w:lineRule="auto"/>
              <w:ind w:firstLineChars="0" w:firstLine="0"/>
              <w:jc w:val="center"/>
              <w:rPr>
                <w:rFonts w:eastAsia="等线"/>
                <w:kern w:val="0"/>
                <w:szCs w:val="24"/>
              </w:rPr>
            </w:pPr>
          </w:p>
        </w:tc>
        <w:tc>
          <w:tcPr>
            <w:tcW w:w="1276" w:type="dxa"/>
            <w:shd w:val="clear" w:color="auto" w:fill="auto"/>
            <w:noWrap/>
            <w:vAlign w:val="bottom"/>
            <w:hideMark/>
          </w:tcPr>
          <w:p w14:paraId="3D1BED0A" w14:textId="77777777" w:rsidR="00AF2CDE" w:rsidRPr="00AB3FBB" w:rsidRDefault="00AF2CDE" w:rsidP="00306328">
            <w:pPr>
              <w:spacing w:line="240" w:lineRule="auto"/>
              <w:ind w:firstLineChars="0" w:firstLine="0"/>
              <w:jc w:val="center"/>
              <w:rPr>
                <w:rFonts w:eastAsia="等线"/>
                <w:kern w:val="0"/>
                <w:szCs w:val="24"/>
              </w:rPr>
            </w:pPr>
            <w:r w:rsidRPr="00AB3FBB">
              <w:rPr>
                <w:rFonts w:eastAsia="等线"/>
                <w:kern w:val="0"/>
                <w:szCs w:val="24"/>
              </w:rPr>
              <w:t>-0.0337</w:t>
            </w:r>
          </w:p>
        </w:tc>
        <w:tc>
          <w:tcPr>
            <w:tcW w:w="1276" w:type="dxa"/>
            <w:shd w:val="clear" w:color="auto" w:fill="auto"/>
            <w:noWrap/>
            <w:vAlign w:val="bottom"/>
            <w:hideMark/>
          </w:tcPr>
          <w:p w14:paraId="73617804" w14:textId="77777777" w:rsidR="00AF2CDE" w:rsidRPr="00AB3FBB" w:rsidRDefault="00AF2CDE" w:rsidP="00306328">
            <w:pPr>
              <w:spacing w:line="240" w:lineRule="auto"/>
              <w:ind w:firstLineChars="0" w:firstLine="0"/>
              <w:jc w:val="center"/>
              <w:rPr>
                <w:rFonts w:eastAsia="等线"/>
                <w:kern w:val="0"/>
                <w:szCs w:val="24"/>
              </w:rPr>
            </w:pPr>
            <w:r w:rsidRPr="00AB3FBB">
              <w:rPr>
                <w:rFonts w:eastAsia="等线"/>
                <w:kern w:val="0"/>
                <w:szCs w:val="24"/>
              </w:rPr>
              <w:t>-0.0365</w:t>
            </w:r>
          </w:p>
        </w:tc>
        <w:tc>
          <w:tcPr>
            <w:tcW w:w="1417" w:type="dxa"/>
            <w:shd w:val="clear" w:color="auto" w:fill="auto"/>
            <w:noWrap/>
            <w:vAlign w:val="bottom"/>
            <w:hideMark/>
          </w:tcPr>
          <w:p w14:paraId="7D46140E" w14:textId="77777777" w:rsidR="00AF2CDE" w:rsidRPr="00AB3FBB" w:rsidRDefault="00AF2CDE" w:rsidP="00306328">
            <w:pPr>
              <w:spacing w:line="240" w:lineRule="auto"/>
              <w:ind w:firstLineChars="0" w:firstLine="0"/>
              <w:jc w:val="center"/>
              <w:rPr>
                <w:rFonts w:eastAsia="等线"/>
                <w:kern w:val="0"/>
                <w:szCs w:val="24"/>
              </w:rPr>
            </w:pPr>
            <w:r w:rsidRPr="00AB3FBB">
              <w:rPr>
                <w:rFonts w:eastAsia="等线"/>
                <w:kern w:val="0"/>
                <w:szCs w:val="24"/>
              </w:rPr>
              <w:t>-0.046</w:t>
            </w:r>
          </w:p>
        </w:tc>
        <w:tc>
          <w:tcPr>
            <w:tcW w:w="1276" w:type="dxa"/>
            <w:shd w:val="clear" w:color="auto" w:fill="auto"/>
            <w:noWrap/>
            <w:vAlign w:val="bottom"/>
            <w:hideMark/>
          </w:tcPr>
          <w:p w14:paraId="047C5ECA" w14:textId="77777777" w:rsidR="00AF2CDE" w:rsidRPr="00AB3FBB" w:rsidRDefault="00AF2CDE" w:rsidP="00306328">
            <w:pPr>
              <w:spacing w:line="240" w:lineRule="auto"/>
              <w:ind w:firstLineChars="0" w:firstLine="0"/>
              <w:jc w:val="center"/>
              <w:rPr>
                <w:rFonts w:eastAsia="等线"/>
                <w:kern w:val="0"/>
                <w:szCs w:val="24"/>
              </w:rPr>
            </w:pPr>
            <w:r w:rsidRPr="00AB3FBB">
              <w:rPr>
                <w:rFonts w:eastAsia="等线"/>
                <w:kern w:val="0"/>
                <w:szCs w:val="24"/>
              </w:rPr>
              <w:t>-0.046</w:t>
            </w:r>
          </w:p>
        </w:tc>
      </w:tr>
      <w:tr w:rsidR="00AB3FBB" w:rsidRPr="00AB3FBB" w14:paraId="460380EB" w14:textId="77777777" w:rsidTr="00CC2DE9">
        <w:trPr>
          <w:trHeight w:val="280"/>
          <w:jc w:val="center"/>
        </w:trPr>
        <w:tc>
          <w:tcPr>
            <w:tcW w:w="1563" w:type="dxa"/>
            <w:shd w:val="clear" w:color="auto" w:fill="auto"/>
            <w:noWrap/>
            <w:vAlign w:val="bottom"/>
            <w:hideMark/>
          </w:tcPr>
          <w:p w14:paraId="561293A9" w14:textId="77777777" w:rsidR="00AF2CDE" w:rsidRPr="00AB3FBB" w:rsidRDefault="00AF2CDE" w:rsidP="00AF2CDE">
            <w:pPr>
              <w:spacing w:line="240" w:lineRule="auto"/>
              <w:ind w:firstLineChars="0" w:firstLine="0"/>
              <w:jc w:val="right"/>
              <w:rPr>
                <w:rFonts w:eastAsia="等线"/>
                <w:kern w:val="0"/>
                <w:szCs w:val="24"/>
              </w:rPr>
            </w:pPr>
          </w:p>
        </w:tc>
        <w:tc>
          <w:tcPr>
            <w:tcW w:w="1384" w:type="dxa"/>
            <w:shd w:val="clear" w:color="auto" w:fill="auto"/>
            <w:noWrap/>
            <w:vAlign w:val="bottom"/>
            <w:hideMark/>
          </w:tcPr>
          <w:p w14:paraId="21B78BFE" w14:textId="77777777" w:rsidR="00AF2CDE" w:rsidRPr="00AB3FBB" w:rsidRDefault="00AF2CDE" w:rsidP="00306328">
            <w:pPr>
              <w:spacing w:line="240" w:lineRule="auto"/>
              <w:ind w:firstLineChars="0" w:firstLine="0"/>
              <w:jc w:val="center"/>
              <w:rPr>
                <w:rFonts w:eastAsia="Times New Roman"/>
                <w:kern w:val="0"/>
                <w:szCs w:val="24"/>
              </w:rPr>
            </w:pPr>
          </w:p>
        </w:tc>
        <w:tc>
          <w:tcPr>
            <w:tcW w:w="1276" w:type="dxa"/>
            <w:shd w:val="clear" w:color="auto" w:fill="auto"/>
            <w:noWrap/>
            <w:vAlign w:val="bottom"/>
            <w:hideMark/>
          </w:tcPr>
          <w:p w14:paraId="198261B2" w14:textId="77777777" w:rsidR="00AF2CDE" w:rsidRPr="00AB3FBB" w:rsidRDefault="00AF2CDE" w:rsidP="00306328">
            <w:pPr>
              <w:spacing w:line="240" w:lineRule="auto"/>
              <w:ind w:firstLineChars="0" w:firstLine="0"/>
              <w:jc w:val="center"/>
              <w:rPr>
                <w:rFonts w:eastAsia="等线"/>
                <w:kern w:val="0"/>
                <w:szCs w:val="24"/>
              </w:rPr>
            </w:pPr>
            <w:r w:rsidRPr="00AB3FBB">
              <w:rPr>
                <w:rFonts w:eastAsia="等线"/>
                <w:kern w:val="0"/>
                <w:szCs w:val="24"/>
              </w:rPr>
              <w:t>-0.0477</w:t>
            </w:r>
          </w:p>
        </w:tc>
        <w:tc>
          <w:tcPr>
            <w:tcW w:w="1276" w:type="dxa"/>
            <w:shd w:val="clear" w:color="auto" w:fill="auto"/>
            <w:noWrap/>
            <w:vAlign w:val="bottom"/>
            <w:hideMark/>
          </w:tcPr>
          <w:p w14:paraId="39EABC03" w14:textId="77777777" w:rsidR="00AF2CDE" w:rsidRPr="00AB3FBB" w:rsidRDefault="00AF2CDE" w:rsidP="00306328">
            <w:pPr>
              <w:spacing w:line="240" w:lineRule="auto"/>
              <w:ind w:firstLineChars="0" w:firstLine="0"/>
              <w:jc w:val="center"/>
              <w:rPr>
                <w:rFonts w:eastAsia="等线"/>
                <w:kern w:val="0"/>
                <w:szCs w:val="24"/>
              </w:rPr>
            </w:pPr>
            <w:r w:rsidRPr="00AB3FBB">
              <w:rPr>
                <w:rFonts w:eastAsia="等线"/>
                <w:kern w:val="0"/>
                <w:szCs w:val="24"/>
              </w:rPr>
              <w:t>-0.0478</w:t>
            </w:r>
          </w:p>
        </w:tc>
        <w:tc>
          <w:tcPr>
            <w:tcW w:w="1417" w:type="dxa"/>
            <w:shd w:val="clear" w:color="auto" w:fill="auto"/>
            <w:noWrap/>
            <w:vAlign w:val="bottom"/>
            <w:hideMark/>
          </w:tcPr>
          <w:p w14:paraId="7D3B8A77" w14:textId="77777777" w:rsidR="00AF2CDE" w:rsidRPr="00AB3FBB" w:rsidRDefault="00AF2CDE" w:rsidP="00306328">
            <w:pPr>
              <w:spacing w:line="240" w:lineRule="auto"/>
              <w:ind w:firstLineChars="0" w:firstLine="0"/>
              <w:jc w:val="center"/>
              <w:rPr>
                <w:rFonts w:eastAsia="等线"/>
                <w:kern w:val="0"/>
                <w:szCs w:val="24"/>
              </w:rPr>
            </w:pPr>
            <w:r w:rsidRPr="00AB3FBB">
              <w:rPr>
                <w:rFonts w:eastAsia="等线"/>
                <w:kern w:val="0"/>
                <w:szCs w:val="24"/>
              </w:rPr>
              <w:t>-0.0486</w:t>
            </w:r>
          </w:p>
        </w:tc>
        <w:tc>
          <w:tcPr>
            <w:tcW w:w="1276" w:type="dxa"/>
            <w:shd w:val="clear" w:color="auto" w:fill="auto"/>
            <w:noWrap/>
            <w:vAlign w:val="bottom"/>
            <w:hideMark/>
          </w:tcPr>
          <w:p w14:paraId="703BED17" w14:textId="77777777" w:rsidR="00AF2CDE" w:rsidRPr="00AB3FBB" w:rsidRDefault="00AF2CDE" w:rsidP="00306328">
            <w:pPr>
              <w:spacing w:line="240" w:lineRule="auto"/>
              <w:ind w:firstLineChars="0" w:firstLine="0"/>
              <w:jc w:val="center"/>
              <w:rPr>
                <w:rFonts w:eastAsia="等线"/>
                <w:kern w:val="0"/>
                <w:szCs w:val="24"/>
              </w:rPr>
            </w:pPr>
            <w:r w:rsidRPr="00AB3FBB">
              <w:rPr>
                <w:rFonts w:eastAsia="等线"/>
                <w:kern w:val="0"/>
                <w:szCs w:val="24"/>
              </w:rPr>
              <w:t>-0.0487</w:t>
            </w:r>
          </w:p>
        </w:tc>
      </w:tr>
      <w:tr w:rsidR="00AB3FBB" w:rsidRPr="00AB3FBB" w14:paraId="6988EC6B" w14:textId="77777777" w:rsidTr="00CC2DE9">
        <w:trPr>
          <w:trHeight w:val="280"/>
          <w:jc w:val="center"/>
        </w:trPr>
        <w:tc>
          <w:tcPr>
            <w:tcW w:w="2947" w:type="dxa"/>
            <w:gridSpan w:val="2"/>
            <w:shd w:val="clear" w:color="auto" w:fill="auto"/>
            <w:noWrap/>
            <w:vAlign w:val="bottom"/>
            <w:hideMark/>
          </w:tcPr>
          <w:p w14:paraId="234EABC6" w14:textId="77777777" w:rsidR="00262598" w:rsidRPr="00AB3FBB" w:rsidRDefault="00262598" w:rsidP="004C03E3">
            <w:pPr>
              <w:spacing w:line="240" w:lineRule="auto"/>
              <w:ind w:firstLineChars="0" w:firstLine="0"/>
              <w:rPr>
                <w:rFonts w:eastAsia="等线"/>
                <w:kern w:val="0"/>
                <w:szCs w:val="24"/>
              </w:rPr>
            </w:pPr>
            <w:r w:rsidRPr="00AB3FBB">
              <w:rPr>
                <w:rFonts w:eastAsia="等线"/>
                <w:kern w:val="0"/>
                <w:szCs w:val="24"/>
              </w:rPr>
              <w:t>household</w:t>
            </w:r>
          </w:p>
        </w:tc>
        <w:tc>
          <w:tcPr>
            <w:tcW w:w="1276" w:type="dxa"/>
            <w:shd w:val="clear" w:color="auto" w:fill="auto"/>
            <w:noWrap/>
            <w:vAlign w:val="bottom"/>
            <w:hideMark/>
          </w:tcPr>
          <w:p w14:paraId="1C208886" w14:textId="77777777" w:rsidR="00262598" w:rsidRPr="00AB3FBB" w:rsidRDefault="00262598" w:rsidP="004C03E3">
            <w:pPr>
              <w:spacing w:line="240" w:lineRule="auto"/>
              <w:ind w:firstLineChars="0" w:firstLine="0"/>
              <w:jc w:val="center"/>
              <w:rPr>
                <w:rFonts w:eastAsia="等线"/>
                <w:kern w:val="0"/>
                <w:szCs w:val="24"/>
              </w:rPr>
            </w:pPr>
          </w:p>
        </w:tc>
        <w:tc>
          <w:tcPr>
            <w:tcW w:w="1276" w:type="dxa"/>
            <w:shd w:val="clear" w:color="auto" w:fill="auto"/>
            <w:noWrap/>
            <w:vAlign w:val="bottom"/>
            <w:hideMark/>
          </w:tcPr>
          <w:p w14:paraId="27223BFF"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-0.71</w:t>
            </w:r>
          </w:p>
        </w:tc>
        <w:tc>
          <w:tcPr>
            <w:tcW w:w="1417" w:type="dxa"/>
            <w:shd w:val="clear" w:color="auto" w:fill="auto"/>
            <w:noWrap/>
            <w:vAlign w:val="bottom"/>
            <w:hideMark/>
          </w:tcPr>
          <w:p w14:paraId="67646BC4"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-1.032</w:t>
            </w:r>
          </w:p>
        </w:tc>
        <w:tc>
          <w:tcPr>
            <w:tcW w:w="1276" w:type="dxa"/>
            <w:shd w:val="clear" w:color="auto" w:fill="auto"/>
            <w:noWrap/>
            <w:vAlign w:val="bottom"/>
            <w:hideMark/>
          </w:tcPr>
          <w:p w14:paraId="12873F02"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-1.032</w:t>
            </w:r>
          </w:p>
        </w:tc>
      </w:tr>
      <w:tr w:rsidR="00AB3FBB" w:rsidRPr="00AB3FBB" w14:paraId="3ED2D216" w14:textId="77777777" w:rsidTr="00CC2DE9">
        <w:trPr>
          <w:trHeight w:val="280"/>
          <w:jc w:val="center"/>
        </w:trPr>
        <w:tc>
          <w:tcPr>
            <w:tcW w:w="1563" w:type="dxa"/>
            <w:shd w:val="clear" w:color="auto" w:fill="auto"/>
            <w:noWrap/>
            <w:vAlign w:val="bottom"/>
            <w:hideMark/>
          </w:tcPr>
          <w:p w14:paraId="44E2A3A8" w14:textId="77777777" w:rsidR="00262598" w:rsidRPr="00AB3FBB" w:rsidRDefault="00262598" w:rsidP="004C03E3">
            <w:pPr>
              <w:spacing w:line="240" w:lineRule="auto"/>
              <w:ind w:firstLineChars="0" w:firstLine="0"/>
              <w:rPr>
                <w:rFonts w:eastAsia="等线"/>
                <w:kern w:val="0"/>
                <w:szCs w:val="24"/>
              </w:rPr>
            </w:pPr>
          </w:p>
        </w:tc>
        <w:tc>
          <w:tcPr>
            <w:tcW w:w="1384" w:type="dxa"/>
            <w:shd w:val="clear" w:color="auto" w:fill="auto"/>
            <w:noWrap/>
            <w:vAlign w:val="bottom"/>
            <w:hideMark/>
          </w:tcPr>
          <w:p w14:paraId="45AD3541" w14:textId="77777777" w:rsidR="00262598" w:rsidRPr="00AB3FBB" w:rsidRDefault="00262598" w:rsidP="004C03E3">
            <w:pPr>
              <w:spacing w:line="240" w:lineRule="auto"/>
              <w:ind w:firstLineChars="0" w:firstLine="0"/>
              <w:rPr>
                <w:rFonts w:eastAsia="Times New Roman"/>
                <w:kern w:val="0"/>
                <w:szCs w:val="24"/>
              </w:rPr>
            </w:pPr>
          </w:p>
        </w:tc>
        <w:tc>
          <w:tcPr>
            <w:tcW w:w="1276" w:type="dxa"/>
            <w:shd w:val="clear" w:color="auto" w:fill="auto"/>
            <w:noWrap/>
            <w:vAlign w:val="bottom"/>
            <w:hideMark/>
          </w:tcPr>
          <w:p w14:paraId="20E0D48F" w14:textId="77777777" w:rsidR="00262598" w:rsidRPr="00AB3FBB" w:rsidRDefault="00262598" w:rsidP="004C03E3">
            <w:pPr>
              <w:spacing w:line="240" w:lineRule="auto"/>
              <w:ind w:firstLineChars="0" w:firstLine="0"/>
              <w:jc w:val="center"/>
              <w:rPr>
                <w:rFonts w:eastAsia="Times New Roman"/>
                <w:kern w:val="0"/>
                <w:szCs w:val="24"/>
              </w:rPr>
            </w:pPr>
          </w:p>
        </w:tc>
        <w:tc>
          <w:tcPr>
            <w:tcW w:w="1276" w:type="dxa"/>
            <w:shd w:val="clear" w:color="auto" w:fill="auto"/>
            <w:noWrap/>
            <w:vAlign w:val="bottom"/>
            <w:hideMark/>
          </w:tcPr>
          <w:p w14:paraId="6C473289"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-0.811</w:t>
            </w:r>
          </w:p>
        </w:tc>
        <w:tc>
          <w:tcPr>
            <w:tcW w:w="1417" w:type="dxa"/>
            <w:shd w:val="clear" w:color="auto" w:fill="auto"/>
            <w:noWrap/>
            <w:vAlign w:val="bottom"/>
            <w:hideMark/>
          </w:tcPr>
          <w:p w14:paraId="026AA1A4"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-0.984</w:t>
            </w:r>
          </w:p>
        </w:tc>
        <w:tc>
          <w:tcPr>
            <w:tcW w:w="1276" w:type="dxa"/>
            <w:shd w:val="clear" w:color="auto" w:fill="auto"/>
            <w:noWrap/>
            <w:vAlign w:val="bottom"/>
            <w:hideMark/>
          </w:tcPr>
          <w:p w14:paraId="4FC7CB65"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-0.911</w:t>
            </w:r>
          </w:p>
        </w:tc>
      </w:tr>
      <w:tr w:rsidR="00AB3FBB" w:rsidRPr="00AB3FBB" w14:paraId="706948D5" w14:textId="77777777" w:rsidTr="00CC2DE9">
        <w:trPr>
          <w:trHeight w:val="280"/>
          <w:jc w:val="center"/>
        </w:trPr>
        <w:tc>
          <w:tcPr>
            <w:tcW w:w="1563" w:type="dxa"/>
            <w:shd w:val="clear" w:color="auto" w:fill="auto"/>
            <w:noWrap/>
            <w:vAlign w:val="bottom"/>
            <w:hideMark/>
          </w:tcPr>
          <w:p w14:paraId="38D27228" w14:textId="77777777" w:rsidR="00262598" w:rsidRPr="00AB3FBB" w:rsidRDefault="00262598" w:rsidP="004C03E3">
            <w:pPr>
              <w:spacing w:line="240" w:lineRule="auto"/>
              <w:ind w:firstLineChars="0" w:firstLine="0"/>
              <w:rPr>
                <w:rFonts w:eastAsia="等线"/>
                <w:kern w:val="0"/>
                <w:szCs w:val="24"/>
              </w:rPr>
            </w:pPr>
            <w:r w:rsidRPr="00AB3FBB">
              <w:rPr>
                <w:rFonts w:eastAsia="等线"/>
                <w:kern w:val="0"/>
                <w:szCs w:val="24"/>
              </w:rPr>
              <w:t>edu1</w:t>
            </w:r>
          </w:p>
        </w:tc>
        <w:tc>
          <w:tcPr>
            <w:tcW w:w="1384" w:type="dxa"/>
            <w:shd w:val="clear" w:color="auto" w:fill="auto"/>
            <w:noWrap/>
            <w:vAlign w:val="bottom"/>
            <w:hideMark/>
          </w:tcPr>
          <w:p w14:paraId="7C722C0A" w14:textId="77777777" w:rsidR="00262598" w:rsidRPr="00AB3FBB" w:rsidRDefault="00262598" w:rsidP="004C03E3">
            <w:pPr>
              <w:spacing w:line="240" w:lineRule="auto"/>
              <w:ind w:firstLineChars="0" w:firstLine="0"/>
              <w:rPr>
                <w:rFonts w:eastAsia="等线"/>
                <w:kern w:val="0"/>
                <w:szCs w:val="24"/>
              </w:rPr>
            </w:pPr>
          </w:p>
        </w:tc>
        <w:tc>
          <w:tcPr>
            <w:tcW w:w="1276" w:type="dxa"/>
            <w:shd w:val="clear" w:color="auto" w:fill="auto"/>
            <w:noWrap/>
            <w:vAlign w:val="bottom"/>
            <w:hideMark/>
          </w:tcPr>
          <w:p w14:paraId="43106EB9" w14:textId="77777777" w:rsidR="00262598" w:rsidRPr="00AB3FBB" w:rsidRDefault="00262598" w:rsidP="004C03E3">
            <w:pPr>
              <w:spacing w:line="240" w:lineRule="auto"/>
              <w:ind w:firstLineChars="0" w:firstLine="0"/>
              <w:jc w:val="center"/>
              <w:rPr>
                <w:rFonts w:eastAsia="Times New Roman"/>
                <w:kern w:val="0"/>
                <w:szCs w:val="24"/>
              </w:rPr>
            </w:pPr>
          </w:p>
        </w:tc>
        <w:tc>
          <w:tcPr>
            <w:tcW w:w="1276" w:type="dxa"/>
            <w:shd w:val="clear" w:color="auto" w:fill="auto"/>
            <w:noWrap/>
            <w:vAlign w:val="bottom"/>
            <w:hideMark/>
          </w:tcPr>
          <w:p w14:paraId="6874890B" w14:textId="77777777" w:rsidR="00262598" w:rsidRPr="00AB3FBB" w:rsidRDefault="00262598" w:rsidP="004C03E3">
            <w:pPr>
              <w:spacing w:line="240" w:lineRule="auto"/>
              <w:ind w:firstLineChars="0" w:firstLine="0"/>
              <w:jc w:val="center"/>
              <w:rPr>
                <w:rFonts w:eastAsia="Times New Roman"/>
                <w:kern w:val="0"/>
                <w:szCs w:val="24"/>
              </w:rPr>
            </w:pPr>
          </w:p>
        </w:tc>
        <w:tc>
          <w:tcPr>
            <w:tcW w:w="1417" w:type="dxa"/>
            <w:shd w:val="clear" w:color="auto" w:fill="auto"/>
            <w:noWrap/>
            <w:vAlign w:val="bottom"/>
            <w:hideMark/>
          </w:tcPr>
          <w:p w14:paraId="59BA6308"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-0.722</w:t>
            </w:r>
          </w:p>
        </w:tc>
        <w:tc>
          <w:tcPr>
            <w:tcW w:w="1276" w:type="dxa"/>
            <w:shd w:val="clear" w:color="auto" w:fill="auto"/>
            <w:noWrap/>
            <w:vAlign w:val="bottom"/>
            <w:hideMark/>
          </w:tcPr>
          <w:p w14:paraId="5E76034B"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-0.722</w:t>
            </w:r>
          </w:p>
        </w:tc>
      </w:tr>
      <w:tr w:rsidR="00AB3FBB" w:rsidRPr="00AB3FBB" w14:paraId="0E0C27AB" w14:textId="77777777" w:rsidTr="00CC2DE9">
        <w:trPr>
          <w:trHeight w:val="280"/>
          <w:jc w:val="center"/>
        </w:trPr>
        <w:tc>
          <w:tcPr>
            <w:tcW w:w="1563" w:type="dxa"/>
            <w:shd w:val="clear" w:color="auto" w:fill="auto"/>
            <w:noWrap/>
            <w:vAlign w:val="bottom"/>
            <w:hideMark/>
          </w:tcPr>
          <w:p w14:paraId="121C057F" w14:textId="77777777" w:rsidR="00262598" w:rsidRPr="00AB3FBB" w:rsidRDefault="00262598" w:rsidP="004C03E3">
            <w:pPr>
              <w:spacing w:line="240" w:lineRule="auto"/>
              <w:ind w:firstLineChars="0" w:firstLine="0"/>
              <w:rPr>
                <w:rFonts w:eastAsia="等线"/>
                <w:kern w:val="0"/>
                <w:szCs w:val="24"/>
              </w:rPr>
            </w:pPr>
          </w:p>
        </w:tc>
        <w:tc>
          <w:tcPr>
            <w:tcW w:w="1384" w:type="dxa"/>
            <w:shd w:val="clear" w:color="auto" w:fill="auto"/>
            <w:noWrap/>
            <w:vAlign w:val="bottom"/>
            <w:hideMark/>
          </w:tcPr>
          <w:p w14:paraId="580BA530" w14:textId="77777777" w:rsidR="00262598" w:rsidRPr="00AB3FBB" w:rsidRDefault="00262598" w:rsidP="004C03E3">
            <w:pPr>
              <w:spacing w:line="240" w:lineRule="auto"/>
              <w:ind w:firstLineChars="0" w:firstLine="0"/>
              <w:rPr>
                <w:rFonts w:eastAsia="Times New Roman"/>
                <w:kern w:val="0"/>
                <w:szCs w:val="24"/>
              </w:rPr>
            </w:pPr>
          </w:p>
        </w:tc>
        <w:tc>
          <w:tcPr>
            <w:tcW w:w="1276" w:type="dxa"/>
            <w:shd w:val="clear" w:color="auto" w:fill="auto"/>
            <w:noWrap/>
            <w:vAlign w:val="bottom"/>
            <w:hideMark/>
          </w:tcPr>
          <w:p w14:paraId="51CD0A4A" w14:textId="77777777" w:rsidR="00262598" w:rsidRPr="00AB3FBB" w:rsidRDefault="00262598" w:rsidP="004C03E3">
            <w:pPr>
              <w:spacing w:line="240" w:lineRule="auto"/>
              <w:ind w:firstLineChars="0" w:firstLine="0"/>
              <w:jc w:val="center"/>
              <w:rPr>
                <w:rFonts w:eastAsia="Times New Roman"/>
                <w:kern w:val="0"/>
                <w:szCs w:val="24"/>
              </w:rPr>
            </w:pPr>
          </w:p>
        </w:tc>
        <w:tc>
          <w:tcPr>
            <w:tcW w:w="1276" w:type="dxa"/>
            <w:shd w:val="clear" w:color="auto" w:fill="auto"/>
            <w:noWrap/>
            <w:vAlign w:val="bottom"/>
            <w:hideMark/>
          </w:tcPr>
          <w:p w14:paraId="42108948" w14:textId="77777777" w:rsidR="00262598" w:rsidRPr="00AB3FBB" w:rsidRDefault="00262598" w:rsidP="004C03E3">
            <w:pPr>
              <w:spacing w:line="240" w:lineRule="auto"/>
              <w:ind w:firstLineChars="0" w:firstLine="0"/>
              <w:jc w:val="center"/>
              <w:rPr>
                <w:rFonts w:eastAsia="Times New Roman"/>
                <w:kern w:val="0"/>
                <w:szCs w:val="24"/>
              </w:rPr>
            </w:pPr>
          </w:p>
        </w:tc>
        <w:tc>
          <w:tcPr>
            <w:tcW w:w="1417" w:type="dxa"/>
            <w:shd w:val="clear" w:color="auto" w:fill="auto"/>
            <w:noWrap/>
            <w:vAlign w:val="bottom"/>
            <w:hideMark/>
          </w:tcPr>
          <w:p w14:paraId="0F6F652D"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-2.32</w:t>
            </w:r>
          </w:p>
        </w:tc>
        <w:tc>
          <w:tcPr>
            <w:tcW w:w="1276" w:type="dxa"/>
            <w:shd w:val="clear" w:color="auto" w:fill="auto"/>
            <w:noWrap/>
            <w:vAlign w:val="bottom"/>
            <w:hideMark/>
          </w:tcPr>
          <w:p w14:paraId="3F8936E8"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-2.296</w:t>
            </w:r>
          </w:p>
        </w:tc>
      </w:tr>
      <w:tr w:rsidR="00AB3FBB" w:rsidRPr="00AB3FBB" w14:paraId="424A24D0" w14:textId="77777777" w:rsidTr="00CC2DE9">
        <w:trPr>
          <w:trHeight w:val="280"/>
          <w:jc w:val="center"/>
        </w:trPr>
        <w:tc>
          <w:tcPr>
            <w:tcW w:w="1563" w:type="dxa"/>
            <w:shd w:val="clear" w:color="auto" w:fill="auto"/>
            <w:noWrap/>
            <w:vAlign w:val="bottom"/>
            <w:hideMark/>
          </w:tcPr>
          <w:p w14:paraId="035A863E" w14:textId="77777777" w:rsidR="00262598" w:rsidRPr="00AB3FBB" w:rsidRDefault="00262598" w:rsidP="004C03E3">
            <w:pPr>
              <w:spacing w:line="240" w:lineRule="auto"/>
              <w:ind w:firstLineChars="0" w:firstLine="0"/>
              <w:rPr>
                <w:rFonts w:eastAsia="等线"/>
                <w:kern w:val="0"/>
                <w:szCs w:val="24"/>
              </w:rPr>
            </w:pPr>
            <w:r w:rsidRPr="00AB3FBB">
              <w:rPr>
                <w:rFonts w:eastAsia="等线"/>
                <w:kern w:val="0"/>
                <w:szCs w:val="24"/>
              </w:rPr>
              <w:t>ci</w:t>
            </w:r>
          </w:p>
        </w:tc>
        <w:tc>
          <w:tcPr>
            <w:tcW w:w="1384" w:type="dxa"/>
            <w:shd w:val="clear" w:color="auto" w:fill="auto"/>
            <w:noWrap/>
            <w:vAlign w:val="bottom"/>
            <w:hideMark/>
          </w:tcPr>
          <w:p w14:paraId="42DCB810" w14:textId="77777777" w:rsidR="00262598" w:rsidRPr="00AB3FBB" w:rsidRDefault="00262598" w:rsidP="004C03E3">
            <w:pPr>
              <w:spacing w:line="240" w:lineRule="auto"/>
              <w:ind w:firstLineChars="0" w:firstLine="0"/>
              <w:rPr>
                <w:rFonts w:eastAsia="等线"/>
                <w:kern w:val="0"/>
                <w:szCs w:val="24"/>
              </w:rPr>
            </w:pPr>
          </w:p>
        </w:tc>
        <w:tc>
          <w:tcPr>
            <w:tcW w:w="1276" w:type="dxa"/>
            <w:shd w:val="clear" w:color="auto" w:fill="auto"/>
            <w:noWrap/>
            <w:vAlign w:val="bottom"/>
            <w:hideMark/>
          </w:tcPr>
          <w:p w14:paraId="288E18DA" w14:textId="77777777" w:rsidR="00262598" w:rsidRPr="00AB3FBB" w:rsidRDefault="00262598" w:rsidP="004C03E3">
            <w:pPr>
              <w:spacing w:line="240" w:lineRule="auto"/>
              <w:ind w:firstLineChars="0" w:firstLine="0"/>
              <w:jc w:val="center"/>
              <w:rPr>
                <w:rFonts w:eastAsia="Times New Roman"/>
                <w:kern w:val="0"/>
                <w:szCs w:val="24"/>
              </w:rPr>
            </w:pPr>
          </w:p>
        </w:tc>
        <w:tc>
          <w:tcPr>
            <w:tcW w:w="1276" w:type="dxa"/>
            <w:shd w:val="clear" w:color="auto" w:fill="auto"/>
            <w:noWrap/>
            <w:vAlign w:val="bottom"/>
            <w:hideMark/>
          </w:tcPr>
          <w:p w14:paraId="6E5C3145" w14:textId="77777777" w:rsidR="00262598" w:rsidRPr="00AB3FBB" w:rsidRDefault="00262598" w:rsidP="004C03E3">
            <w:pPr>
              <w:spacing w:line="240" w:lineRule="auto"/>
              <w:ind w:firstLineChars="0" w:firstLine="0"/>
              <w:jc w:val="center"/>
              <w:rPr>
                <w:rFonts w:eastAsia="Times New Roman"/>
                <w:kern w:val="0"/>
                <w:szCs w:val="24"/>
              </w:rPr>
            </w:pPr>
          </w:p>
        </w:tc>
        <w:tc>
          <w:tcPr>
            <w:tcW w:w="1417" w:type="dxa"/>
            <w:shd w:val="clear" w:color="auto" w:fill="auto"/>
            <w:noWrap/>
            <w:vAlign w:val="bottom"/>
            <w:hideMark/>
          </w:tcPr>
          <w:p w14:paraId="61DB083E"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0.0557</w:t>
            </w:r>
          </w:p>
        </w:tc>
        <w:tc>
          <w:tcPr>
            <w:tcW w:w="1276" w:type="dxa"/>
            <w:shd w:val="clear" w:color="auto" w:fill="auto"/>
            <w:noWrap/>
            <w:vAlign w:val="bottom"/>
            <w:hideMark/>
          </w:tcPr>
          <w:p w14:paraId="2AD82D2F"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0.0557</w:t>
            </w:r>
          </w:p>
        </w:tc>
      </w:tr>
      <w:tr w:rsidR="00AB3FBB" w:rsidRPr="00AB3FBB" w14:paraId="689F2E5D" w14:textId="77777777" w:rsidTr="00CC2DE9">
        <w:trPr>
          <w:trHeight w:val="280"/>
          <w:jc w:val="center"/>
        </w:trPr>
        <w:tc>
          <w:tcPr>
            <w:tcW w:w="1563" w:type="dxa"/>
            <w:shd w:val="clear" w:color="auto" w:fill="auto"/>
            <w:noWrap/>
            <w:vAlign w:val="bottom"/>
            <w:hideMark/>
          </w:tcPr>
          <w:p w14:paraId="31731701" w14:textId="77777777" w:rsidR="00262598" w:rsidRPr="00AB3FBB" w:rsidRDefault="00262598" w:rsidP="004C03E3">
            <w:pPr>
              <w:spacing w:line="240" w:lineRule="auto"/>
              <w:ind w:firstLineChars="0" w:firstLine="0"/>
              <w:rPr>
                <w:rFonts w:eastAsia="等线"/>
                <w:kern w:val="0"/>
                <w:szCs w:val="24"/>
              </w:rPr>
            </w:pPr>
          </w:p>
        </w:tc>
        <w:tc>
          <w:tcPr>
            <w:tcW w:w="1384" w:type="dxa"/>
            <w:shd w:val="clear" w:color="auto" w:fill="auto"/>
            <w:noWrap/>
            <w:vAlign w:val="bottom"/>
            <w:hideMark/>
          </w:tcPr>
          <w:p w14:paraId="27465A3B" w14:textId="77777777" w:rsidR="00262598" w:rsidRPr="00AB3FBB" w:rsidRDefault="00262598" w:rsidP="004C03E3">
            <w:pPr>
              <w:spacing w:line="240" w:lineRule="auto"/>
              <w:ind w:firstLineChars="0" w:firstLine="0"/>
              <w:rPr>
                <w:rFonts w:eastAsia="Times New Roman"/>
                <w:kern w:val="0"/>
                <w:szCs w:val="24"/>
              </w:rPr>
            </w:pPr>
          </w:p>
        </w:tc>
        <w:tc>
          <w:tcPr>
            <w:tcW w:w="1276" w:type="dxa"/>
            <w:shd w:val="clear" w:color="auto" w:fill="auto"/>
            <w:noWrap/>
            <w:vAlign w:val="bottom"/>
            <w:hideMark/>
          </w:tcPr>
          <w:p w14:paraId="51004D3E" w14:textId="77777777" w:rsidR="00262598" w:rsidRPr="00AB3FBB" w:rsidRDefault="00262598" w:rsidP="004C03E3">
            <w:pPr>
              <w:spacing w:line="240" w:lineRule="auto"/>
              <w:ind w:firstLineChars="0" w:firstLine="0"/>
              <w:jc w:val="center"/>
              <w:rPr>
                <w:rFonts w:eastAsia="Times New Roman"/>
                <w:kern w:val="0"/>
                <w:szCs w:val="24"/>
              </w:rPr>
            </w:pPr>
          </w:p>
        </w:tc>
        <w:tc>
          <w:tcPr>
            <w:tcW w:w="1276" w:type="dxa"/>
            <w:shd w:val="clear" w:color="auto" w:fill="auto"/>
            <w:noWrap/>
            <w:vAlign w:val="bottom"/>
            <w:hideMark/>
          </w:tcPr>
          <w:p w14:paraId="13A02C20" w14:textId="77777777" w:rsidR="00262598" w:rsidRPr="00AB3FBB" w:rsidRDefault="00262598" w:rsidP="004C03E3">
            <w:pPr>
              <w:spacing w:line="240" w:lineRule="auto"/>
              <w:ind w:firstLineChars="0" w:firstLine="0"/>
              <w:jc w:val="center"/>
              <w:rPr>
                <w:rFonts w:eastAsia="Times New Roman"/>
                <w:kern w:val="0"/>
                <w:szCs w:val="24"/>
              </w:rPr>
            </w:pPr>
          </w:p>
        </w:tc>
        <w:tc>
          <w:tcPr>
            <w:tcW w:w="1417" w:type="dxa"/>
            <w:shd w:val="clear" w:color="auto" w:fill="auto"/>
            <w:noWrap/>
            <w:vAlign w:val="bottom"/>
            <w:hideMark/>
          </w:tcPr>
          <w:p w14:paraId="02C990FC"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-0.216</w:t>
            </w:r>
          </w:p>
        </w:tc>
        <w:tc>
          <w:tcPr>
            <w:tcW w:w="1276" w:type="dxa"/>
            <w:shd w:val="clear" w:color="auto" w:fill="auto"/>
            <w:noWrap/>
            <w:vAlign w:val="bottom"/>
            <w:hideMark/>
          </w:tcPr>
          <w:p w14:paraId="09CBC05C"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-0.218</w:t>
            </w:r>
          </w:p>
        </w:tc>
      </w:tr>
      <w:tr w:rsidR="00AB3FBB" w:rsidRPr="00AB3FBB" w14:paraId="71B85FE4" w14:textId="77777777" w:rsidTr="00CC2DE9">
        <w:trPr>
          <w:trHeight w:val="280"/>
          <w:jc w:val="center"/>
        </w:trPr>
        <w:tc>
          <w:tcPr>
            <w:tcW w:w="2947" w:type="dxa"/>
            <w:gridSpan w:val="2"/>
            <w:shd w:val="clear" w:color="auto" w:fill="auto"/>
            <w:noWrap/>
            <w:vAlign w:val="bottom"/>
            <w:hideMark/>
          </w:tcPr>
          <w:p w14:paraId="3DC2854F" w14:textId="77777777" w:rsidR="00262598" w:rsidRPr="00AB3FBB" w:rsidRDefault="00262598" w:rsidP="004C03E3">
            <w:pPr>
              <w:spacing w:line="240" w:lineRule="auto"/>
              <w:ind w:firstLineChars="0" w:firstLine="0"/>
              <w:rPr>
                <w:rFonts w:eastAsia="等线"/>
                <w:kern w:val="0"/>
                <w:szCs w:val="24"/>
              </w:rPr>
            </w:pPr>
            <w:r w:rsidRPr="00AB3FBB">
              <w:rPr>
                <w:rFonts w:eastAsia="等线"/>
                <w:kern w:val="0"/>
                <w:szCs w:val="24"/>
              </w:rPr>
              <w:t>policytrust</w:t>
            </w:r>
          </w:p>
        </w:tc>
        <w:tc>
          <w:tcPr>
            <w:tcW w:w="1276" w:type="dxa"/>
            <w:shd w:val="clear" w:color="auto" w:fill="auto"/>
            <w:noWrap/>
            <w:vAlign w:val="bottom"/>
            <w:hideMark/>
          </w:tcPr>
          <w:p w14:paraId="6A8108F4" w14:textId="77777777" w:rsidR="00262598" w:rsidRPr="00AB3FBB" w:rsidRDefault="00262598" w:rsidP="004C03E3">
            <w:pPr>
              <w:spacing w:line="240" w:lineRule="auto"/>
              <w:ind w:firstLineChars="0" w:firstLine="0"/>
              <w:jc w:val="center"/>
              <w:rPr>
                <w:rFonts w:eastAsia="等线"/>
                <w:kern w:val="0"/>
                <w:szCs w:val="24"/>
              </w:rPr>
            </w:pPr>
          </w:p>
        </w:tc>
        <w:tc>
          <w:tcPr>
            <w:tcW w:w="1276" w:type="dxa"/>
            <w:shd w:val="clear" w:color="auto" w:fill="auto"/>
            <w:noWrap/>
            <w:vAlign w:val="bottom"/>
            <w:hideMark/>
          </w:tcPr>
          <w:p w14:paraId="73417000" w14:textId="77777777" w:rsidR="00262598" w:rsidRPr="00AB3FBB" w:rsidRDefault="00262598" w:rsidP="004C03E3">
            <w:pPr>
              <w:spacing w:line="240" w:lineRule="auto"/>
              <w:ind w:firstLineChars="0" w:firstLine="0"/>
              <w:jc w:val="center"/>
              <w:rPr>
                <w:rFonts w:eastAsia="Times New Roman"/>
                <w:kern w:val="0"/>
                <w:szCs w:val="24"/>
              </w:rPr>
            </w:pPr>
          </w:p>
        </w:tc>
        <w:tc>
          <w:tcPr>
            <w:tcW w:w="1417" w:type="dxa"/>
            <w:shd w:val="clear" w:color="auto" w:fill="auto"/>
            <w:noWrap/>
            <w:vAlign w:val="bottom"/>
            <w:hideMark/>
          </w:tcPr>
          <w:p w14:paraId="30729767"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-0.0215***</w:t>
            </w:r>
          </w:p>
        </w:tc>
        <w:tc>
          <w:tcPr>
            <w:tcW w:w="1276" w:type="dxa"/>
            <w:shd w:val="clear" w:color="auto" w:fill="auto"/>
            <w:noWrap/>
            <w:vAlign w:val="bottom"/>
            <w:hideMark/>
          </w:tcPr>
          <w:p w14:paraId="3727175F"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-0.0215***</w:t>
            </w:r>
          </w:p>
        </w:tc>
      </w:tr>
      <w:tr w:rsidR="00AB3FBB" w:rsidRPr="00AB3FBB" w14:paraId="272E1F9D" w14:textId="77777777" w:rsidTr="00CC2DE9">
        <w:trPr>
          <w:trHeight w:val="280"/>
          <w:jc w:val="center"/>
        </w:trPr>
        <w:tc>
          <w:tcPr>
            <w:tcW w:w="1563" w:type="dxa"/>
            <w:shd w:val="clear" w:color="auto" w:fill="auto"/>
            <w:noWrap/>
            <w:vAlign w:val="bottom"/>
            <w:hideMark/>
          </w:tcPr>
          <w:p w14:paraId="49439980" w14:textId="77777777" w:rsidR="00262598" w:rsidRPr="00AB3FBB" w:rsidRDefault="00262598" w:rsidP="004C03E3">
            <w:pPr>
              <w:spacing w:line="240" w:lineRule="auto"/>
              <w:ind w:firstLineChars="0" w:firstLine="0"/>
              <w:rPr>
                <w:rFonts w:eastAsia="等线"/>
                <w:kern w:val="0"/>
                <w:szCs w:val="24"/>
              </w:rPr>
            </w:pPr>
          </w:p>
        </w:tc>
        <w:tc>
          <w:tcPr>
            <w:tcW w:w="1384" w:type="dxa"/>
            <w:shd w:val="clear" w:color="auto" w:fill="auto"/>
            <w:noWrap/>
            <w:vAlign w:val="bottom"/>
            <w:hideMark/>
          </w:tcPr>
          <w:p w14:paraId="41649E17" w14:textId="77777777" w:rsidR="00262598" w:rsidRPr="00AB3FBB" w:rsidRDefault="00262598" w:rsidP="004C03E3">
            <w:pPr>
              <w:spacing w:line="240" w:lineRule="auto"/>
              <w:ind w:firstLineChars="0" w:firstLine="0"/>
              <w:jc w:val="center"/>
              <w:rPr>
                <w:rFonts w:eastAsia="Times New Roman"/>
                <w:kern w:val="0"/>
                <w:szCs w:val="24"/>
              </w:rPr>
            </w:pPr>
          </w:p>
        </w:tc>
        <w:tc>
          <w:tcPr>
            <w:tcW w:w="1276" w:type="dxa"/>
            <w:shd w:val="clear" w:color="auto" w:fill="auto"/>
            <w:noWrap/>
            <w:vAlign w:val="bottom"/>
            <w:hideMark/>
          </w:tcPr>
          <w:p w14:paraId="4C11A2FC" w14:textId="77777777" w:rsidR="00262598" w:rsidRPr="00AB3FBB" w:rsidRDefault="00262598" w:rsidP="004C03E3">
            <w:pPr>
              <w:spacing w:line="240" w:lineRule="auto"/>
              <w:ind w:firstLineChars="0" w:firstLine="0"/>
              <w:jc w:val="center"/>
              <w:rPr>
                <w:rFonts w:eastAsia="Times New Roman"/>
                <w:kern w:val="0"/>
                <w:szCs w:val="24"/>
              </w:rPr>
            </w:pPr>
          </w:p>
        </w:tc>
        <w:tc>
          <w:tcPr>
            <w:tcW w:w="1276" w:type="dxa"/>
            <w:shd w:val="clear" w:color="auto" w:fill="auto"/>
            <w:noWrap/>
            <w:vAlign w:val="bottom"/>
            <w:hideMark/>
          </w:tcPr>
          <w:p w14:paraId="5BA67416" w14:textId="77777777" w:rsidR="00262598" w:rsidRPr="00AB3FBB" w:rsidRDefault="00262598" w:rsidP="004C03E3">
            <w:pPr>
              <w:spacing w:line="240" w:lineRule="auto"/>
              <w:ind w:firstLineChars="0" w:firstLine="0"/>
              <w:jc w:val="center"/>
              <w:rPr>
                <w:rFonts w:eastAsia="Times New Roman"/>
                <w:kern w:val="0"/>
                <w:szCs w:val="24"/>
              </w:rPr>
            </w:pPr>
          </w:p>
        </w:tc>
        <w:tc>
          <w:tcPr>
            <w:tcW w:w="1417" w:type="dxa"/>
            <w:shd w:val="clear" w:color="auto" w:fill="auto"/>
            <w:noWrap/>
            <w:vAlign w:val="bottom"/>
            <w:hideMark/>
          </w:tcPr>
          <w:p w14:paraId="1BC06854"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-0.00812</w:t>
            </w:r>
          </w:p>
        </w:tc>
        <w:tc>
          <w:tcPr>
            <w:tcW w:w="1276" w:type="dxa"/>
            <w:shd w:val="clear" w:color="auto" w:fill="auto"/>
            <w:noWrap/>
            <w:vAlign w:val="bottom"/>
            <w:hideMark/>
          </w:tcPr>
          <w:p w14:paraId="3F6F2D6A"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-0.00806</w:t>
            </w:r>
          </w:p>
        </w:tc>
      </w:tr>
      <w:tr w:rsidR="00AB3FBB" w:rsidRPr="00AB3FBB" w14:paraId="6231EF2C" w14:textId="77777777" w:rsidTr="00CC2DE9">
        <w:trPr>
          <w:trHeight w:val="280"/>
          <w:jc w:val="center"/>
        </w:trPr>
        <w:tc>
          <w:tcPr>
            <w:tcW w:w="1563" w:type="dxa"/>
            <w:shd w:val="clear" w:color="auto" w:fill="auto"/>
            <w:noWrap/>
            <w:vAlign w:val="bottom"/>
            <w:hideMark/>
          </w:tcPr>
          <w:p w14:paraId="2F7F974A" w14:textId="77777777" w:rsidR="00262598" w:rsidRPr="00AB3FBB" w:rsidRDefault="00262598" w:rsidP="004C03E3">
            <w:pPr>
              <w:spacing w:line="240" w:lineRule="auto"/>
              <w:ind w:firstLineChars="0" w:firstLine="0"/>
              <w:rPr>
                <w:rFonts w:eastAsia="等线"/>
                <w:kern w:val="0"/>
                <w:szCs w:val="24"/>
              </w:rPr>
            </w:pPr>
            <w:r w:rsidRPr="00AB3FBB">
              <w:rPr>
                <w:rFonts w:eastAsia="等线"/>
                <w:kern w:val="0"/>
                <w:szCs w:val="24"/>
              </w:rPr>
              <w:t>Constant</w:t>
            </w:r>
          </w:p>
        </w:tc>
        <w:tc>
          <w:tcPr>
            <w:tcW w:w="1384" w:type="dxa"/>
            <w:shd w:val="clear" w:color="auto" w:fill="auto"/>
            <w:noWrap/>
            <w:vAlign w:val="bottom"/>
            <w:hideMark/>
          </w:tcPr>
          <w:p w14:paraId="4CDBAFC6"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-0.207***</w:t>
            </w:r>
          </w:p>
        </w:tc>
        <w:tc>
          <w:tcPr>
            <w:tcW w:w="1276" w:type="dxa"/>
            <w:shd w:val="clear" w:color="auto" w:fill="auto"/>
            <w:noWrap/>
            <w:vAlign w:val="bottom"/>
            <w:hideMark/>
          </w:tcPr>
          <w:p w14:paraId="22F31A1F"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-0.189***</w:t>
            </w:r>
          </w:p>
        </w:tc>
        <w:tc>
          <w:tcPr>
            <w:tcW w:w="1276" w:type="dxa"/>
            <w:shd w:val="clear" w:color="auto" w:fill="auto"/>
            <w:noWrap/>
            <w:vAlign w:val="bottom"/>
            <w:hideMark/>
          </w:tcPr>
          <w:p w14:paraId="633DCCE9"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-0.181***</w:t>
            </w:r>
          </w:p>
        </w:tc>
        <w:tc>
          <w:tcPr>
            <w:tcW w:w="1417" w:type="dxa"/>
            <w:shd w:val="clear" w:color="auto" w:fill="auto"/>
            <w:noWrap/>
            <w:vAlign w:val="bottom"/>
            <w:hideMark/>
          </w:tcPr>
          <w:p w14:paraId="54EAE295"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-0.0408</w:t>
            </w:r>
          </w:p>
        </w:tc>
        <w:tc>
          <w:tcPr>
            <w:tcW w:w="1276" w:type="dxa"/>
            <w:shd w:val="clear" w:color="auto" w:fill="auto"/>
            <w:noWrap/>
            <w:vAlign w:val="bottom"/>
            <w:hideMark/>
          </w:tcPr>
          <w:p w14:paraId="52034319"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-0.0408</w:t>
            </w:r>
          </w:p>
        </w:tc>
      </w:tr>
      <w:tr w:rsidR="00AB3FBB" w:rsidRPr="00AB3FBB" w14:paraId="12BC586E" w14:textId="77777777" w:rsidTr="00CC2DE9">
        <w:trPr>
          <w:trHeight w:val="280"/>
          <w:jc w:val="center"/>
        </w:trPr>
        <w:tc>
          <w:tcPr>
            <w:tcW w:w="1563" w:type="dxa"/>
            <w:shd w:val="clear" w:color="auto" w:fill="auto"/>
            <w:noWrap/>
            <w:vAlign w:val="bottom"/>
            <w:hideMark/>
          </w:tcPr>
          <w:p w14:paraId="30B143B3" w14:textId="77777777" w:rsidR="00262598" w:rsidRPr="00AB3FBB" w:rsidRDefault="00262598" w:rsidP="004C03E3">
            <w:pPr>
              <w:spacing w:line="240" w:lineRule="auto"/>
              <w:ind w:firstLineChars="0" w:firstLine="0"/>
              <w:jc w:val="right"/>
              <w:rPr>
                <w:rFonts w:eastAsia="等线"/>
                <w:kern w:val="0"/>
                <w:szCs w:val="24"/>
              </w:rPr>
            </w:pPr>
          </w:p>
        </w:tc>
        <w:tc>
          <w:tcPr>
            <w:tcW w:w="1384" w:type="dxa"/>
            <w:shd w:val="clear" w:color="auto" w:fill="auto"/>
            <w:noWrap/>
            <w:vAlign w:val="bottom"/>
            <w:hideMark/>
          </w:tcPr>
          <w:p w14:paraId="1B7F0644"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-0.0443</w:t>
            </w:r>
          </w:p>
        </w:tc>
        <w:tc>
          <w:tcPr>
            <w:tcW w:w="1276" w:type="dxa"/>
            <w:shd w:val="clear" w:color="auto" w:fill="auto"/>
            <w:noWrap/>
            <w:vAlign w:val="bottom"/>
            <w:hideMark/>
          </w:tcPr>
          <w:p w14:paraId="7320292E"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-0.0514</w:t>
            </w:r>
          </w:p>
        </w:tc>
        <w:tc>
          <w:tcPr>
            <w:tcW w:w="1276" w:type="dxa"/>
            <w:shd w:val="clear" w:color="auto" w:fill="auto"/>
            <w:noWrap/>
            <w:vAlign w:val="bottom"/>
            <w:hideMark/>
          </w:tcPr>
          <w:p w14:paraId="33D8B8AE"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-0.0521</w:t>
            </w:r>
          </w:p>
        </w:tc>
        <w:tc>
          <w:tcPr>
            <w:tcW w:w="1417" w:type="dxa"/>
            <w:shd w:val="clear" w:color="auto" w:fill="auto"/>
            <w:noWrap/>
            <w:vAlign w:val="bottom"/>
            <w:hideMark/>
          </w:tcPr>
          <w:p w14:paraId="1C31C581"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-0.0936</w:t>
            </w:r>
          </w:p>
        </w:tc>
        <w:tc>
          <w:tcPr>
            <w:tcW w:w="1276" w:type="dxa"/>
            <w:shd w:val="clear" w:color="auto" w:fill="auto"/>
            <w:noWrap/>
            <w:vAlign w:val="bottom"/>
            <w:hideMark/>
          </w:tcPr>
          <w:p w14:paraId="3C72949E" w14:textId="77777777" w:rsidR="00262598" w:rsidRPr="00AB3FBB" w:rsidRDefault="00262598" w:rsidP="004C03E3">
            <w:pPr>
              <w:spacing w:line="240" w:lineRule="auto"/>
              <w:ind w:firstLineChars="0" w:firstLine="0"/>
              <w:jc w:val="center"/>
              <w:rPr>
                <w:rFonts w:eastAsia="等线"/>
                <w:kern w:val="0"/>
                <w:szCs w:val="24"/>
              </w:rPr>
            </w:pPr>
            <w:r w:rsidRPr="00AB3FBB">
              <w:rPr>
                <w:rFonts w:eastAsia="等线"/>
                <w:kern w:val="0"/>
                <w:szCs w:val="24"/>
              </w:rPr>
              <w:t>-0.0939</w:t>
            </w:r>
          </w:p>
        </w:tc>
      </w:tr>
    </w:tbl>
    <w:p w14:paraId="11BACB0E" w14:textId="359C9351" w:rsidR="00262598" w:rsidRPr="00AB3FBB" w:rsidRDefault="00262598" w:rsidP="00262598">
      <w:pPr>
        <w:ind w:firstLine="480"/>
        <w:jc w:val="center"/>
      </w:pPr>
      <w:r w:rsidRPr="00AB3FBB">
        <w:rPr>
          <w:rFonts w:hint="eastAsia"/>
        </w:rPr>
        <w:t>注：</w:t>
      </w:r>
      <w:r w:rsidRPr="00AB3FBB">
        <w:rPr>
          <w:rFonts w:hint="eastAsia"/>
        </w:rPr>
        <w:t>*** p&lt;0.01, ** p&lt;0.05, *p</w:t>
      </w:r>
      <w:r w:rsidRPr="00AB3FBB">
        <w:t>&lt;0.1</w:t>
      </w:r>
    </w:p>
    <w:p w14:paraId="4208F143" w14:textId="1C0BA27D" w:rsidR="007D5796" w:rsidRPr="00AB3FBB" w:rsidRDefault="00EF274E" w:rsidP="00AF2CDE">
      <w:pPr>
        <w:ind w:firstLine="480"/>
      </w:pPr>
      <w:r w:rsidRPr="00AB3FBB">
        <w:rPr>
          <w:rFonts w:hint="eastAsia"/>
        </w:rPr>
        <w:t>可以从回归结果（</w:t>
      </w:r>
      <w:r w:rsidRPr="00AB3FBB">
        <w:rPr>
          <w:rFonts w:hint="eastAsia"/>
        </w:rPr>
        <w:t>1</w:t>
      </w:r>
      <w:r w:rsidRPr="00AB3FBB">
        <w:rPr>
          <w:rFonts w:hint="eastAsia"/>
        </w:rPr>
        <w:t>）看出，</w:t>
      </w:r>
      <w:r w:rsidR="00FD726F" w:rsidRPr="00AB3FBB">
        <w:rPr>
          <w:rFonts w:hint="eastAsia"/>
        </w:rPr>
        <w:t>解释变量和被解释变量在</w:t>
      </w:r>
      <w:r w:rsidR="00FD726F" w:rsidRPr="00AB3FBB">
        <w:rPr>
          <w:rFonts w:hint="eastAsia"/>
        </w:rPr>
        <w:t>9</w:t>
      </w:r>
      <w:r w:rsidR="00FD726F" w:rsidRPr="00AB3FBB">
        <w:t>9%</w:t>
      </w:r>
      <w:r w:rsidR="00FD726F" w:rsidRPr="00AB3FBB">
        <w:rPr>
          <w:rFonts w:hint="eastAsia"/>
        </w:rPr>
        <w:t>的信度区间下呈现负相关关系，回归结果（</w:t>
      </w:r>
      <w:r w:rsidR="00FD726F" w:rsidRPr="00AB3FBB">
        <w:rPr>
          <w:rFonts w:hint="eastAsia"/>
        </w:rPr>
        <w:t>2</w:t>
      </w:r>
      <w:r w:rsidR="00FD726F" w:rsidRPr="00AB3FBB">
        <w:rPr>
          <w:rFonts w:hint="eastAsia"/>
        </w:rPr>
        <w:t>）表明，第一孩性别如为男，农村家庭会减少对新型农村养老保险的需求，然而这项结论的</w:t>
      </w:r>
      <w:r w:rsidR="00FD726F" w:rsidRPr="00AB3FBB">
        <w:rPr>
          <w:rFonts w:hint="eastAsia"/>
        </w:rPr>
        <w:t>p</w:t>
      </w:r>
      <w:r w:rsidR="00FD726F" w:rsidRPr="00AB3FBB">
        <w:rPr>
          <w:rFonts w:hint="eastAsia"/>
        </w:rPr>
        <w:t>值不显著，判定结果很弱，同样房屋成本、家庭中父母最高教育水平以及是否购买商业养老保险，对农村家庭社会养老保险需求的影响呈现反方向的，</w:t>
      </w:r>
      <w:r w:rsidR="009B0232" w:rsidRPr="00AB3FBB">
        <w:t>因此</w:t>
      </w:r>
      <w:r w:rsidR="007D5796" w:rsidRPr="00AB3FBB">
        <w:rPr>
          <w:rFonts w:hint="eastAsia"/>
        </w:rPr>
        <w:t>当生育二孩之后，</w:t>
      </w:r>
      <w:r w:rsidR="009B0232" w:rsidRPr="00AB3FBB">
        <w:t>家庭育儿消费支出增多，</w:t>
      </w:r>
      <w:r w:rsidR="009B0232" w:rsidRPr="00AB3FBB">
        <w:t xml:space="preserve"> </w:t>
      </w:r>
      <w:r w:rsidR="008E521F" w:rsidRPr="00AB3FBB">
        <w:rPr>
          <w:rFonts w:hint="eastAsia"/>
        </w:rPr>
        <w:t>那么在</w:t>
      </w:r>
      <w:r w:rsidR="009B0232" w:rsidRPr="00AB3FBB">
        <w:t>收入没有</w:t>
      </w:r>
      <w:r w:rsidR="008E521F" w:rsidRPr="00AB3FBB">
        <w:rPr>
          <w:rFonts w:hint="eastAsia"/>
        </w:rPr>
        <w:t>发生</w:t>
      </w:r>
      <w:r w:rsidR="009B0232" w:rsidRPr="00AB3FBB">
        <w:t>明显变化</w:t>
      </w:r>
      <w:r w:rsidR="008E521F" w:rsidRPr="00AB3FBB">
        <w:rPr>
          <w:rFonts w:hint="eastAsia"/>
        </w:rPr>
        <w:t>时</w:t>
      </w:r>
      <w:r w:rsidR="009B0232" w:rsidRPr="00AB3FBB">
        <w:t>，父母可能会</w:t>
      </w:r>
      <w:r w:rsidR="008E521F" w:rsidRPr="00AB3FBB">
        <w:rPr>
          <w:rFonts w:hint="eastAsia"/>
        </w:rPr>
        <w:t>减少享乐型消费</w:t>
      </w:r>
      <w:r w:rsidR="009B0232" w:rsidRPr="00AB3FBB">
        <w:t>，</w:t>
      </w:r>
      <w:r w:rsidR="004B0E6A" w:rsidRPr="00AB3FBB">
        <w:rPr>
          <w:rFonts w:hint="eastAsia"/>
        </w:rPr>
        <w:t>也就是说</w:t>
      </w:r>
      <w:r w:rsidR="007D5796" w:rsidRPr="00AB3FBB">
        <w:rPr>
          <w:rFonts w:hint="eastAsia"/>
        </w:rPr>
        <w:t>除了住房等刚性消费以外，</w:t>
      </w:r>
      <w:r w:rsidR="009B0232" w:rsidRPr="00AB3FBB">
        <w:t>减少</w:t>
      </w:r>
      <w:r w:rsidR="007D5796" w:rsidRPr="00AB3FBB">
        <w:rPr>
          <w:rFonts w:hint="eastAsia"/>
        </w:rPr>
        <w:t>其他方面的现期消费，尤其是养老金需要极长的时间跨度才能领取，</w:t>
      </w:r>
      <w:r w:rsidR="00FD726F" w:rsidRPr="00AB3FBB">
        <w:rPr>
          <w:rFonts w:hint="eastAsia"/>
        </w:rPr>
        <w:t>然而这些影响都不显著</w:t>
      </w:r>
      <w:r w:rsidR="00D94791" w:rsidRPr="00AB3FBB">
        <w:rPr>
          <w:rFonts w:hint="eastAsia"/>
        </w:rPr>
        <w:t>。</w:t>
      </w:r>
    </w:p>
    <w:p w14:paraId="69ED4411" w14:textId="3FFC894C" w:rsidR="00E5774E" w:rsidRPr="00AB3FBB" w:rsidRDefault="00FD726F" w:rsidP="00036CA8">
      <w:pPr>
        <w:ind w:firstLine="480"/>
      </w:pPr>
      <w:r w:rsidRPr="00AB3FBB">
        <w:rPr>
          <w:rFonts w:hint="eastAsia"/>
        </w:rPr>
        <w:lastRenderedPageBreak/>
        <w:t>最后根据回归结果（</w:t>
      </w:r>
      <w:r w:rsidRPr="00AB3FBB">
        <w:t>4</w:t>
      </w:r>
      <w:r w:rsidRPr="00AB3FBB">
        <w:rPr>
          <w:rFonts w:hint="eastAsia"/>
        </w:rPr>
        <w:t>）以及（</w:t>
      </w:r>
      <w:r w:rsidRPr="00AB3FBB">
        <w:rPr>
          <w:rFonts w:hint="eastAsia"/>
        </w:rPr>
        <w:t>5</w:t>
      </w:r>
      <w:r w:rsidRPr="00AB3FBB">
        <w:rPr>
          <w:rFonts w:hint="eastAsia"/>
        </w:rPr>
        <w:t>）可以看出，家庭对村干部的信任程度更高，家庭越会选择参与新型农村社会养老保险，且二者在</w:t>
      </w:r>
      <w:r w:rsidRPr="00AB3FBB">
        <w:rPr>
          <w:rFonts w:hint="eastAsia"/>
        </w:rPr>
        <w:t>9</w:t>
      </w:r>
      <w:r w:rsidRPr="00AB3FBB">
        <w:t>9%</w:t>
      </w:r>
      <w:r w:rsidRPr="00AB3FBB">
        <w:rPr>
          <w:rFonts w:hint="eastAsia"/>
        </w:rPr>
        <w:t>的水平下显著相关。</w:t>
      </w:r>
    </w:p>
    <w:p w14:paraId="2945EF44" w14:textId="26CDCF0D" w:rsidR="00600CBC" w:rsidRPr="00AB3FBB" w:rsidRDefault="00FD726F" w:rsidP="006F299B">
      <w:pPr>
        <w:ind w:firstLine="480"/>
      </w:pPr>
      <w:r w:rsidRPr="00AB3FBB">
        <w:rPr>
          <w:rFonts w:hint="eastAsia"/>
        </w:rPr>
        <w:t>本文还进行了地域分析，</w:t>
      </w:r>
      <w:r w:rsidR="00875FDB" w:rsidRPr="00AB3FBB">
        <w:rPr>
          <w:rFonts w:hint="eastAsia"/>
        </w:rPr>
        <w:t>分别对东部、中部以及西部进行了</w:t>
      </w:r>
      <w:r w:rsidR="00875FDB" w:rsidRPr="00AB3FBB">
        <w:rPr>
          <w:rFonts w:hint="eastAsia"/>
        </w:rPr>
        <w:t>P</w:t>
      </w:r>
      <w:r w:rsidR="00875FDB" w:rsidRPr="00AB3FBB">
        <w:t>ROBIT</w:t>
      </w:r>
      <w:r w:rsidR="00875FDB" w:rsidRPr="00AB3FBB">
        <w:rPr>
          <w:rFonts w:hint="eastAsia"/>
        </w:rPr>
        <w:t>回归分析</w:t>
      </w:r>
      <w:r w:rsidR="006F299B" w:rsidRPr="00AB3FBB">
        <w:rPr>
          <w:rFonts w:hint="eastAsia"/>
        </w:rPr>
        <w:t>，结果如下。</w:t>
      </w:r>
    </w:p>
    <w:p w14:paraId="5ECEB4DF" w14:textId="75404014" w:rsidR="00875FDB" w:rsidRPr="00AB3FBB" w:rsidRDefault="00875FDB" w:rsidP="00875FDB">
      <w:pPr>
        <w:ind w:firstLineChars="0" w:firstLine="0"/>
        <w:jc w:val="center"/>
        <w:rPr>
          <w:rFonts w:ascii="宋体" w:hAnsi="宋体"/>
          <w:sz w:val="21"/>
          <w:szCs w:val="21"/>
        </w:rPr>
      </w:pPr>
      <w:r w:rsidRPr="00AB3FBB">
        <w:rPr>
          <w:rFonts w:ascii="宋体" w:hAnsi="宋体" w:cs="微软雅黑" w:hint="eastAsia"/>
          <w:sz w:val="21"/>
          <w:szCs w:val="21"/>
        </w:rPr>
        <w:t>表</w:t>
      </w:r>
      <w:r w:rsidR="00F8796C" w:rsidRPr="00AB3FBB">
        <w:rPr>
          <w:rFonts w:ascii="宋体" w:hAnsi="宋体" w:hint="eastAsia"/>
          <w:sz w:val="21"/>
          <w:szCs w:val="21"/>
        </w:rPr>
        <w:t>5</w:t>
      </w:r>
      <w:r w:rsidR="00F8796C" w:rsidRPr="00AB3FBB">
        <w:rPr>
          <w:rFonts w:ascii="宋体" w:hAnsi="宋体"/>
          <w:sz w:val="21"/>
          <w:szCs w:val="21"/>
        </w:rPr>
        <w:t>.4</w:t>
      </w:r>
      <w:r w:rsidRPr="00AB3FBB">
        <w:rPr>
          <w:rFonts w:ascii="宋体" w:hAnsi="宋体"/>
          <w:sz w:val="21"/>
          <w:szCs w:val="21"/>
        </w:rPr>
        <w:t xml:space="preserve"> </w:t>
      </w:r>
      <w:r w:rsidR="00F8796C" w:rsidRPr="00AB3FBB">
        <w:rPr>
          <w:rFonts w:ascii="宋体" w:hAnsi="宋体"/>
          <w:sz w:val="21"/>
          <w:szCs w:val="21"/>
        </w:rPr>
        <w:t xml:space="preserve">  </w:t>
      </w:r>
      <w:r w:rsidRPr="00AB3FBB">
        <w:rPr>
          <w:rFonts w:ascii="宋体" w:hAnsi="宋体" w:cs="微软雅黑" w:hint="eastAsia"/>
          <w:sz w:val="21"/>
          <w:szCs w:val="21"/>
        </w:rPr>
        <w:t>地域</w:t>
      </w:r>
      <w:r w:rsidRPr="00AB3FBB">
        <w:rPr>
          <w:rFonts w:ascii="宋体" w:hAnsi="宋体" w:hint="eastAsia"/>
          <w:sz w:val="21"/>
          <w:szCs w:val="21"/>
        </w:rPr>
        <w:t>P</w:t>
      </w:r>
      <w:r w:rsidRPr="00AB3FBB">
        <w:rPr>
          <w:rFonts w:ascii="宋体" w:hAnsi="宋体"/>
          <w:sz w:val="21"/>
          <w:szCs w:val="21"/>
        </w:rPr>
        <w:t>ROBIT</w:t>
      </w:r>
      <w:r w:rsidRPr="00AB3FBB">
        <w:rPr>
          <w:rFonts w:ascii="宋体" w:hAnsi="宋体" w:cs="微软雅黑" w:hint="eastAsia"/>
          <w:sz w:val="21"/>
          <w:szCs w:val="21"/>
        </w:rPr>
        <w:t>回归结果</w:t>
      </w:r>
      <w:r w:rsidR="00036CA8" w:rsidRPr="00AB3FBB">
        <w:rPr>
          <w:rFonts w:ascii="宋体" w:hAnsi="宋体" w:cs="微软雅黑" w:hint="eastAsia"/>
          <w:sz w:val="21"/>
          <w:szCs w:val="21"/>
        </w:rPr>
        <w:t>（</w:t>
      </w:r>
      <w:r w:rsidR="008E2075" w:rsidRPr="00AB3FBB">
        <w:rPr>
          <w:rFonts w:ascii="宋体" w:hAnsi="宋体" w:cs="微软雅黑" w:hint="eastAsia"/>
          <w:sz w:val="21"/>
          <w:szCs w:val="21"/>
        </w:rPr>
        <w:t>含</w:t>
      </w:r>
      <w:r w:rsidR="00036CA8" w:rsidRPr="00AB3FBB">
        <w:rPr>
          <w:rFonts w:ascii="宋体" w:hAnsi="宋体" w:cs="微软雅黑" w:hint="eastAsia"/>
          <w:sz w:val="21"/>
          <w:szCs w:val="21"/>
        </w:rPr>
        <w:t>聚类调整）</w:t>
      </w:r>
    </w:p>
    <w:tbl>
      <w:tblPr>
        <w:tblW w:w="9968" w:type="dxa"/>
        <w:jc w:val="center"/>
        <w:tblBorders>
          <w:top w:val="single" w:sz="4" w:space="0" w:color="auto"/>
          <w:bottom w:val="single" w:sz="4" w:space="0" w:color="auto"/>
        </w:tblBorders>
        <w:tblLook w:val="04A0" w:firstRow="1" w:lastRow="0" w:firstColumn="1" w:lastColumn="0" w:noHBand="0" w:noVBand="1"/>
      </w:tblPr>
      <w:tblGrid>
        <w:gridCol w:w="2083"/>
        <w:gridCol w:w="1401"/>
        <w:gridCol w:w="1418"/>
        <w:gridCol w:w="1276"/>
        <w:gridCol w:w="1417"/>
        <w:gridCol w:w="1134"/>
        <w:gridCol w:w="1321"/>
      </w:tblGrid>
      <w:tr w:rsidR="00AB3FBB" w:rsidRPr="00AB3FBB" w14:paraId="0E5F163E" w14:textId="77777777" w:rsidTr="004F549B">
        <w:trPr>
          <w:trHeight w:val="280"/>
          <w:jc w:val="center"/>
        </w:trPr>
        <w:tc>
          <w:tcPr>
            <w:tcW w:w="2001" w:type="dxa"/>
            <w:tcBorders>
              <w:top w:val="single" w:sz="4" w:space="0" w:color="auto"/>
              <w:bottom w:val="single" w:sz="4" w:space="0" w:color="auto"/>
            </w:tcBorders>
            <w:shd w:val="clear" w:color="auto" w:fill="auto"/>
            <w:noWrap/>
            <w:vAlign w:val="bottom"/>
            <w:hideMark/>
          </w:tcPr>
          <w:p w14:paraId="5A9778E7" w14:textId="77777777" w:rsidR="00E5774E" w:rsidRPr="00AB3FBB" w:rsidRDefault="00E5774E" w:rsidP="00FD726F">
            <w:pPr>
              <w:spacing w:line="240" w:lineRule="auto"/>
              <w:ind w:firstLineChars="0" w:firstLine="0"/>
              <w:rPr>
                <w:kern w:val="0"/>
                <w:szCs w:val="24"/>
              </w:rPr>
            </w:pPr>
          </w:p>
        </w:tc>
        <w:tc>
          <w:tcPr>
            <w:tcW w:w="2819" w:type="dxa"/>
            <w:gridSpan w:val="2"/>
            <w:tcBorders>
              <w:top w:val="single" w:sz="4" w:space="0" w:color="auto"/>
              <w:bottom w:val="single" w:sz="4" w:space="0" w:color="auto"/>
            </w:tcBorders>
            <w:shd w:val="clear" w:color="auto" w:fill="auto"/>
            <w:noWrap/>
            <w:vAlign w:val="bottom"/>
            <w:hideMark/>
          </w:tcPr>
          <w:p w14:paraId="00061502" w14:textId="77777777" w:rsidR="00E5774E" w:rsidRPr="00AB3FBB" w:rsidRDefault="00E5774E" w:rsidP="00FD726F">
            <w:pPr>
              <w:spacing w:line="240" w:lineRule="auto"/>
              <w:ind w:firstLineChars="0" w:firstLine="0"/>
              <w:jc w:val="center"/>
              <w:rPr>
                <w:rFonts w:eastAsia="等线"/>
                <w:kern w:val="0"/>
                <w:szCs w:val="24"/>
              </w:rPr>
            </w:pPr>
            <w:r w:rsidRPr="00AB3FBB">
              <w:rPr>
                <w:rFonts w:eastAsia="等线"/>
                <w:kern w:val="0"/>
                <w:szCs w:val="24"/>
              </w:rPr>
              <w:t>east</w:t>
            </w:r>
          </w:p>
        </w:tc>
        <w:tc>
          <w:tcPr>
            <w:tcW w:w="2693" w:type="dxa"/>
            <w:gridSpan w:val="2"/>
            <w:tcBorders>
              <w:top w:val="single" w:sz="4" w:space="0" w:color="auto"/>
              <w:bottom w:val="single" w:sz="4" w:space="0" w:color="auto"/>
            </w:tcBorders>
            <w:shd w:val="clear" w:color="auto" w:fill="auto"/>
            <w:noWrap/>
            <w:vAlign w:val="bottom"/>
            <w:hideMark/>
          </w:tcPr>
          <w:p w14:paraId="04608E19" w14:textId="77777777" w:rsidR="00E5774E" w:rsidRPr="00AB3FBB" w:rsidRDefault="00E5774E" w:rsidP="00FD726F">
            <w:pPr>
              <w:spacing w:line="240" w:lineRule="auto"/>
              <w:ind w:firstLineChars="0" w:firstLine="0"/>
              <w:jc w:val="center"/>
              <w:rPr>
                <w:rFonts w:eastAsia="等线"/>
                <w:kern w:val="0"/>
                <w:szCs w:val="24"/>
              </w:rPr>
            </w:pPr>
            <w:r w:rsidRPr="00AB3FBB">
              <w:rPr>
                <w:rFonts w:eastAsia="等线"/>
                <w:kern w:val="0"/>
                <w:szCs w:val="24"/>
              </w:rPr>
              <w:t>midd</w:t>
            </w:r>
          </w:p>
        </w:tc>
        <w:tc>
          <w:tcPr>
            <w:tcW w:w="2455" w:type="dxa"/>
            <w:gridSpan w:val="2"/>
            <w:tcBorders>
              <w:top w:val="single" w:sz="4" w:space="0" w:color="auto"/>
              <w:bottom w:val="single" w:sz="4" w:space="0" w:color="auto"/>
            </w:tcBorders>
            <w:shd w:val="clear" w:color="auto" w:fill="auto"/>
            <w:noWrap/>
            <w:vAlign w:val="bottom"/>
            <w:hideMark/>
          </w:tcPr>
          <w:p w14:paraId="07381A8C" w14:textId="77777777" w:rsidR="00E5774E" w:rsidRPr="00AB3FBB" w:rsidRDefault="00E5774E" w:rsidP="00FD726F">
            <w:pPr>
              <w:spacing w:line="240" w:lineRule="auto"/>
              <w:ind w:firstLineChars="0" w:firstLine="0"/>
              <w:jc w:val="center"/>
              <w:rPr>
                <w:rFonts w:eastAsia="等线"/>
                <w:kern w:val="0"/>
                <w:szCs w:val="24"/>
              </w:rPr>
            </w:pPr>
            <w:r w:rsidRPr="00AB3FBB">
              <w:rPr>
                <w:rFonts w:eastAsia="等线"/>
                <w:kern w:val="0"/>
                <w:szCs w:val="24"/>
              </w:rPr>
              <w:t>west</w:t>
            </w:r>
          </w:p>
        </w:tc>
      </w:tr>
      <w:tr w:rsidR="00AB3FBB" w:rsidRPr="00AB3FBB" w14:paraId="04E463DF" w14:textId="77777777" w:rsidTr="004F549B">
        <w:trPr>
          <w:trHeight w:val="280"/>
          <w:jc w:val="center"/>
        </w:trPr>
        <w:tc>
          <w:tcPr>
            <w:tcW w:w="2001" w:type="dxa"/>
            <w:tcBorders>
              <w:top w:val="single" w:sz="4" w:space="0" w:color="auto"/>
              <w:bottom w:val="nil"/>
            </w:tcBorders>
            <w:shd w:val="clear" w:color="auto" w:fill="auto"/>
            <w:noWrap/>
            <w:vAlign w:val="bottom"/>
            <w:hideMark/>
          </w:tcPr>
          <w:p w14:paraId="70E4FE57" w14:textId="77777777" w:rsidR="00E5774E" w:rsidRPr="00AB3FBB" w:rsidRDefault="00E5774E" w:rsidP="00FD726F">
            <w:pPr>
              <w:spacing w:line="240" w:lineRule="auto"/>
              <w:ind w:firstLineChars="0" w:firstLine="0"/>
              <w:rPr>
                <w:rFonts w:eastAsia="等线"/>
                <w:kern w:val="0"/>
                <w:szCs w:val="24"/>
              </w:rPr>
            </w:pPr>
          </w:p>
        </w:tc>
        <w:tc>
          <w:tcPr>
            <w:tcW w:w="1401" w:type="dxa"/>
            <w:tcBorders>
              <w:top w:val="single" w:sz="4" w:space="0" w:color="auto"/>
              <w:bottom w:val="nil"/>
            </w:tcBorders>
            <w:shd w:val="clear" w:color="auto" w:fill="auto"/>
            <w:noWrap/>
            <w:vAlign w:val="bottom"/>
            <w:hideMark/>
          </w:tcPr>
          <w:p w14:paraId="1BFE31A2" w14:textId="77777777" w:rsidR="00E5774E" w:rsidRPr="00AB3FBB" w:rsidRDefault="00E5774E" w:rsidP="00FD726F">
            <w:pPr>
              <w:spacing w:line="240" w:lineRule="auto"/>
              <w:ind w:firstLineChars="0" w:firstLine="0"/>
              <w:rPr>
                <w:rFonts w:eastAsia="等线"/>
                <w:kern w:val="0"/>
                <w:szCs w:val="24"/>
              </w:rPr>
            </w:pPr>
            <w:r w:rsidRPr="00AB3FBB">
              <w:rPr>
                <w:rFonts w:eastAsia="等线"/>
                <w:kern w:val="0"/>
                <w:szCs w:val="24"/>
              </w:rPr>
              <w:t>（</w:t>
            </w:r>
            <w:r w:rsidRPr="00AB3FBB">
              <w:rPr>
                <w:rFonts w:eastAsia="等线"/>
                <w:kern w:val="0"/>
                <w:szCs w:val="24"/>
              </w:rPr>
              <w:t>6</w:t>
            </w:r>
            <w:r w:rsidRPr="00AB3FBB">
              <w:rPr>
                <w:rFonts w:eastAsia="等线"/>
                <w:kern w:val="0"/>
                <w:szCs w:val="24"/>
              </w:rPr>
              <w:t>）</w:t>
            </w:r>
          </w:p>
        </w:tc>
        <w:tc>
          <w:tcPr>
            <w:tcW w:w="1418" w:type="dxa"/>
            <w:tcBorders>
              <w:top w:val="single" w:sz="4" w:space="0" w:color="auto"/>
              <w:bottom w:val="nil"/>
            </w:tcBorders>
            <w:shd w:val="clear" w:color="auto" w:fill="auto"/>
            <w:noWrap/>
            <w:vAlign w:val="bottom"/>
            <w:hideMark/>
          </w:tcPr>
          <w:p w14:paraId="01C2D604" w14:textId="77777777" w:rsidR="00E5774E" w:rsidRPr="00AB3FBB" w:rsidRDefault="00E5774E" w:rsidP="00FD726F">
            <w:pPr>
              <w:spacing w:line="240" w:lineRule="auto"/>
              <w:ind w:firstLineChars="0" w:firstLine="0"/>
              <w:rPr>
                <w:rFonts w:eastAsia="等线"/>
                <w:kern w:val="0"/>
                <w:szCs w:val="24"/>
              </w:rPr>
            </w:pPr>
            <w:r w:rsidRPr="00AB3FBB">
              <w:rPr>
                <w:rFonts w:eastAsia="等线"/>
                <w:kern w:val="0"/>
                <w:szCs w:val="24"/>
              </w:rPr>
              <w:t>（</w:t>
            </w:r>
            <w:r w:rsidRPr="00AB3FBB">
              <w:rPr>
                <w:rFonts w:eastAsia="等线"/>
                <w:kern w:val="0"/>
                <w:szCs w:val="24"/>
              </w:rPr>
              <w:t>7</w:t>
            </w:r>
            <w:r w:rsidRPr="00AB3FBB">
              <w:rPr>
                <w:rFonts w:eastAsia="等线"/>
                <w:kern w:val="0"/>
                <w:szCs w:val="24"/>
              </w:rPr>
              <w:t>）</w:t>
            </w:r>
          </w:p>
        </w:tc>
        <w:tc>
          <w:tcPr>
            <w:tcW w:w="1276" w:type="dxa"/>
            <w:tcBorders>
              <w:top w:val="single" w:sz="4" w:space="0" w:color="auto"/>
              <w:bottom w:val="nil"/>
            </w:tcBorders>
            <w:shd w:val="clear" w:color="auto" w:fill="auto"/>
            <w:noWrap/>
            <w:vAlign w:val="bottom"/>
            <w:hideMark/>
          </w:tcPr>
          <w:p w14:paraId="2A9919D7" w14:textId="77777777" w:rsidR="00E5774E" w:rsidRPr="00AB3FBB" w:rsidRDefault="00E5774E" w:rsidP="00FD726F">
            <w:pPr>
              <w:spacing w:line="240" w:lineRule="auto"/>
              <w:ind w:firstLineChars="0" w:firstLine="0"/>
              <w:rPr>
                <w:rFonts w:eastAsia="等线"/>
                <w:kern w:val="0"/>
                <w:szCs w:val="24"/>
              </w:rPr>
            </w:pPr>
            <w:r w:rsidRPr="00AB3FBB">
              <w:rPr>
                <w:rFonts w:eastAsia="等线"/>
                <w:kern w:val="0"/>
                <w:szCs w:val="24"/>
              </w:rPr>
              <w:t>（</w:t>
            </w:r>
            <w:r w:rsidRPr="00AB3FBB">
              <w:rPr>
                <w:rFonts w:eastAsia="等线"/>
                <w:kern w:val="0"/>
                <w:szCs w:val="24"/>
              </w:rPr>
              <w:t>8</w:t>
            </w:r>
            <w:r w:rsidRPr="00AB3FBB">
              <w:rPr>
                <w:rFonts w:eastAsia="等线"/>
                <w:kern w:val="0"/>
                <w:szCs w:val="24"/>
              </w:rPr>
              <w:t>）</w:t>
            </w:r>
          </w:p>
        </w:tc>
        <w:tc>
          <w:tcPr>
            <w:tcW w:w="1417" w:type="dxa"/>
            <w:tcBorders>
              <w:top w:val="single" w:sz="4" w:space="0" w:color="auto"/>
              <w:bottom w:val="nil"/>
            </w:tcBorders>
            <w:shd w:val="clear" w:color="auto" w:fill="auto"/>
            <w:noWrap/>
            <w:vAlign w:val="bottom"/>
            <w:hideMark/>
          </w:tcPr>
          <w:p w14:paraId="4E812466" w14:textId="77777777" w:rsidR="00E5774E" w:rsidRPr="00AB3FBB" w:rsidRDefault="00E5774E" w:rsidP="00FD726F">
            <w:pPr>
              <w:spacing w:line="240" w:lineRule="auto"/>
              <w:ind w:firstLineChars="0" w:firstLine="0"/>
              <w:rPr>
                <w:rFonts w:eastAsia="等线"/>
                <w:kern w:val="0"/>
                <w:szCs w:val="24"/>
              </w:rPr>
            </w:pPr>
            <w:r w:rsidRPr="00AB3FBB">
              <w:rPr>
                <w:rFonts w:eastAsia="等线"/>
                <w:kern w:val="0"/>
                <w:szCs w:val="24"/>
              </w:rPr>
              <w:t>（</w:t>
            </w:r>
            <w:r w:rsidRPr="00AB3FBB">
              <w:rPr>
                <w:rFonts w:eastAsia="等线"/>
                <w:kern w:val="0"/>
                <w:szCs w:val="24"/>
              </w:rPr>
              <w:t>9</w:t>
            </w:r>
            <w:r w:rsidRPr="00AB3FBB">
              <w:rPr>
                <w:rFonts w:eastAsia="等线"/>
                <w:kern w:val="0"/>
                <w:szCs w:val="24"/>
              </w:rPr>
              <w:t>）</w:t>
            </w:r>
          </w:p>
        </w:tc>
        <w:tc>
          <w:tcPr>
            <w:tcW w:w="1134" w:type="dxa"/>
            <w:tcBorders>
              <w:top w:val="single" w:sz="4" w:space="0" w:color="auto"/>
              <w:bottom w:val="nil"/>
            </w:tcBorders>
            <w:shd w:val="clear" w:color="auto" w:fill="auto"/>
            <w:noWrap/>
            <w:vAlign w:val="bottom"/>
            <w:hideMark/>
          </w:tcPr>
          <w:p w14:paraId="4B5E3EFC" w14:textId="77777777" w:rsidR="00E5774E" w:rsidRPr="00AB3FBB" w:rsidRDefault="00E5774E" w:rsidP="00FD726F">
            <w:pPr>
              <w:spacing w:line="240" w:lineRule="auto"/>
              <w:ind w:firstLineChars="0" w:firstLine="0"/>
              <w:rPr>
                <w:rFonts w:eastAsia="等线"/>
                <w:kern w:val="0"/>
                <w:szCs w:val="24"/>
              </w:rPr>
            </w:pPr>
            <w:r w:rsidRPr="00AB3FBB">
              <w:rPr>
                <w:rFonts w:eastAsia="等线"/>
                <w:kern w:val="0"/>
                <w:szCs w:val="24"/>
              </w:rPr>
              <w:t>（</w:t>
            </w:r>
            <w:r w:rsidRPr="00AB3FBB">
              <w:rPr>
                <w:rFonts w:eastAsia="等线"/>
                <w:kern w:val="0"/>
                <w:szCs w:val="24"/>
              </w:rPr>
              <w:t>10</w:t>
            </w:r>
            <w:r w:rsidRPr="00AB3FBB">
              <w:rPr>
                <w:rFonts w:eastAsia="等线"/>
                <w:kern w:val="0"/>
                <w:szCs w:val="24"/>
              </w:rPr>
              <w:t>）</w:t>
            </w:r>
          </w:p>
        </w:tc>
        <w:tc>
          <w:tcPr>
            <w:tcW w:w="1321" w:type="dxa"/>
            <w:tcBorders>
              <w:top w:val="single" w:sz="4" w:space="0" w:color="auto"/>
              <w:bottom w:val="nil"/>
            </w:tcBorders>
            <w:shd w:val="clear" w:color="auto" w:fill="auto"/>
            <w:noWrap/>
            <w:vAlign w:val="bottom"/>
            <w:hideMark/>
          </w:tcPr>
          <w:p w14:paraId="79A332E5" w14:textId="77777777" w:rsidR="00E5774E" w:rsidRPr="00AB3FBB" w:rsidRDefault="00E5774E" w:rsidP="00FD726F">
            <w:pPr>
              <w:spacing w:line="240" w:lineRule="auto"/>
              <w:ind w:firstLineChars="0" w:firstLine="0"/>
              <w:rPr>
                <w:rFonts w:eastAsia="等线"/>
                <w:kern w:val="0"/>
                <w:szCs w:val="24"/>
              </w:rPr>
            </w:pPr>
            <w:r w:rsidRPr="00AB3FBB">
              <w:rPr>
                <w:rFonts w:eastAsia="等线"/>
                <w:kern w:val="0"/>
                <w:szCs w:val="24"/>
              </w:rPr>
              <w:t>（</w:t>
            </w:r>
            <w:r w:rsidRPr="00AB3FBB">
              <w:rPr>
                <w:rFonts w:eastAsia="等线"/>
                <w:kern w:val="0"/>
                <w:szCs w:val="24"/>
              </w:rPr>
              <w:t>11</w:t>
            </w:r>
            <w:r w:rsidRPr="00AB3FBB">
              <w:rPr>
                <w:rFonts w:eastAsia="等线"/>
                <w:kern w:val="0"/>
                <w:szCs w:val="24"/>
              </w:rPr>
              <w:t>）</w:t>
            </w:r>
          </w:p>
        </w:tc>
      </w:tr>
      <w:tr w:rsidR="00AB3FBB" w:rsidRPr="00AB3FBB" w14:paraId="3A0684DC" w14:textId="77777777" w:rsidTr="004F549B">
        <w:trPr>
          <w:trHeight w:val="280"/>
          <w:jc w:val="center"/>
        </w:trPr>
        <w:tc>
          <w:tcPr>
            <w:tcW w:w="2001" w:type="dxa"/>
            <w:tcBorders>
              <w:top w:val="nil"/>
              <w:bottom w:val="single" w:sz="4" w:space="0" w:color="auto"/>
            </w:tcBorders>
            <w:shd w:val="clear" w:color="auto" w:fill="auto"/>
            <w:noWrap/>
            <w:vAlign w:val="bottom"/>
            <w:hideMark/>
          </w:tcPr>
          <w:p w14:paraId="54146759" w14:textId="41E086D7" w:rsidR="00E5774E" w:rsidRPr="00AB3FBB" w:rsidRDefault="004F549B" w:rsidP="00FD726F">
            <w:pPr>
              <w:spacing w:line="240" w:lineRule="auto"/>
              <w:ind w:firstLineChars="0" w:firstLine="0"/>
              <w:rPr>
                <w:rFonts w:eastAsiaTheme="minorEastAsia"/>
                <w:kern w:val="0"/>
                <w:szCs w:val="24"/>
              </w:rPr>
            </w:pPr>
            <w:r w:rsidRPr="00AB3FBB">
              <w:rPr>
                <w:rFonts w:eastAsiaTheme="minorEastAsia"/>
                <w:kern w:val="0"/>
                <w:szCs w:val="24"/>
              </w:rPr>
              <w:t>VARIABLES</w:t>
            </w:r>
          </w:p>
        </w:tc>
        <w:tc>
          <w:tcPr>
            <w:tcW w:w="1401" w:type="dxa"/>
            <w:tcBorders>
              <w:top w:val="nil"/>
              <w:bottom w:val="single" w:sz="4" w:space="0" w:color="auto"/>
            </w:tcBorders>
            <w:shd w:val="clear" w:color="auto" w:fill="auto"/>
            <w:noWrap/>
            <w:vAlign w:val="bottom"/>
            <w:hideMark/>
          </w:tcPr>
          <w:p w14:paraId="2DCDA583" w14:textId="77777777" w:rsidR="00E5774E" w:rsidRPr="00AB3FBB" w:rsidRDefault="00E5774E" w:rsidP="00FD726F">
            <w:pPr>
              <w:spacing w:line="240" w:lineRule="auto"/>
              <w:ind w:firstLineChars="0" w:firstLine="0"/>
              <w:rPr>
                <w:rFonts w:eastAsia="等线"/>
                <w:kern w:val="0"/>
                <w:szCs w:val="24"/>
              </w:rPr>
            </w:pPr>
            <w:r w:rsidRPr="00AB3FBB">
              <w:rPr>
                <w:rFonts w:eastAsia="等线"/>
                <w:kern w:val="0"/>
                <w:szCs w:val="24"/>
              </w:rPr>
              <w:t>nrps</w:t>
            </w:r>
          </w:p>
        </w:tc>
        <w:tc>
          <w:tcPr>
            <w:tcW w:w="1418" w:type="dxa"/>
            <w:tcBorders>
              <w:top w:val="nil"/>
              <w:bottom w:val="single" w:sz="4" w:space="0" w:color="auto"/>
            </w:tcBorders>
            <w:shd w:val="clear" w:color="auto" w:fill="auto"/>
            <w:noWrap/>
            <w:vAlign w:val="bottom"/>
            <w:hideMark/>
          </w:tcPr>
          <w:p w14:paraId="455366CF" w14:textId="77777777" w:rsidR="00E5774E" w:rsidRPr="00AB3FBB" w:rsidRDefault="00E5774E" w:rsidP="00FD726F">
            <w:pPr>
              <w:spacing w:line="240" w:lineRule="auto"/>
              <w:ind w:firstLineChars="0" w:firstLine="0"/>
              <w:rPr>
                <w:rFonts w:eastAsia="等线"/>
                <w:kern w:val="0"/>
                <w:szCs w:val="24"/>
              </w:rPr>
            </w:pPr>
            <w:r w:rsidRPr="00AB3FBB">
              <w:rPr>
                <w:rFonts w:eastAsia="等线"/>
                <w:kern w:val="0"/>
                <w:szCs w:val="24"/>
              </w:rPr>
              <w:t>nrps</w:t>
            </w:r>
          </w:p>
        </w:tc>
        <w:tc>
          <w:tcPr>
            <w:tcW w:w="1276" w:type="dxa"/>
            <w:tcBorders>
              <w:top w:val="nil"/>
              <w:bottom w:val="single" w:sz="4" w:space="0" w:color="auto"/>
            </w:tcBorders>
            <w:shd w:val="clear" w:color="auto" w:fill="auto"/>
            <w:noWrap/>
            <w:vAlign w:val="bottom"/>
            <w:hideMark/>
          </w:tcPr>
          <w:p w14:paraId="2B9BF355" w14:textId="77777777" w:rsidR="00E5774E" w:rsidRPr="00AB3FBB" w:rsidRDefault="00E5774E" w:rsidP="00FD726F">
            <w:pPr>
              <w:spacing w:line="240" w:lineRule="auto"/>
              <w:ind w:firstLineChars="0" w:firstLine="0"/>
              <w:rPr>
                <w:rFonts w:eastAsia="等线"/>
                <w:kern w:val="0"/>
                <w:szCs w:val="24"/>
              </w:rPr>
            </w:pPr>
            <w:r w:rsidRPr="00AB3FBB">
              <w:rPr>
                <w:rFonts w:eastAsia="等线"/>
                <w:kern w:val="0"/>
                <w:szCs w:val="24"/>
              </w:rPr>
              <w:t>nrps</w:t>
            </w:r>
          </w:p>
        </w:tc>
        <w:tc>
          <w:tcPr>
            <w:tcW w:w="1417" w:type="dxa"/>
            <w:tcBorders>
              <w:top w:val="nil"/>
              <w:bottom w:val="single" w:sz="4" w:space="0" w:color="auto"/>
            </w:tcBorders>
            <w:shd w:val="clear" w:color="auto" w:fill="auto"/>
            <w:noWrap/>
            <w:vAlign w:val="bottom"/>
            <w:hideMark/>
          </w:tcPr>
          <w:p w14:paraId="18D2DF72" w14:textId="77777777" w:rsidR="00E5774E" w:rsidRPr="00AB3FBB" w:rsidRDefault="00E5774E" w:rsidP="00FD726F">
            <w:pPr>
              <w:spacing w:line="240" w:lineRule="auto"/>
              <w:ind w:firstLineChars="0" w:firstLine="0"/>
              <w:rPr>
                <w:rFonts w:eastAsia="等线"/>
                <w:kern w:val="0"/>
                <w:szCs w:val="24"/>
              </w:rPr>
            </w:pPr>
            <w:r w:rsidRPr="00AB3FBB">
              <w:rPr>
                <w:rFonts w:eastAsia="等线"/>
                <w:kern w:val="0"/>
                <w:szCs w:val="24"/>
              </w:rPr>
              <w:t>nrps</w:t>
            </w:r>
          </w:p>
        </w:tc>
        <w:tc>
          <w:tcPr>
            <w:tcW w:w="1134" w:type="dxa"/>
            <w:tcBorders>
              <w:top w:val="nil"/>
              <w:bottom w:val="single" w:sz="4" w:space="0" w:color="auto"/>
            </w:tcBorders>
            <w:shd w:val="clear" w:color="auto" w:fill="auto"/>
            <w:noWrap/>
            <w:vAlign w:val="bottom"/>
            <w:hideMark/>
          </w:tcPr>
          <w:p w14:paraId="6CD2CA8A" w14:textId="77777777" w:rsidR="00E5774E" w:rsidRPr="00AB3FBB" w:rsidRDefault="00E5774E" w:rsidP="00FD726F">
            <w:pPr>
              <w:spacing w:line="240" w:lineRule="auto"/>
              <w:ind w:firstLineChars="0" w:firstLine="0"/>
              <w:rPr>
                <w:rFonts w:eastAsia="等线"/>
                <w:kern w:val="0"/>
                <w:szCs w:val="24"/>
              </w:rPr>
            </w:pPr>
            <w:r w:rsidRPr="00AB3FBB">
              <w:rPr>
                <w:rFonts w:eastAsia="等线"/>
                <w:kern w:val="0"/>
                <w:szCs w:val="24"/>
              </w:rPr>
              <w:t>nrps</w:t>
            </w:r>
          </w:p>
        </w:tc>
        <w:tc>
          <w:tcPr>
            <w:tcW w:w="1321" w:type="dxa"/>
            <w:tcBorders>
              <w:top w:val="nil"/>
              <w:bottom w:val="single" w:sz="4" w:space="0" w:color="auto"/>
            </w:tcBorders>
            <w:shd w:val="clear" w:color="auto" w:fill="auto"/>
            <w:noWrap/>
            <w:vAlign w:val="bottom"/>
            <w:hideMark/>
          </w:tcPr>
          <w:p w14:paraId="6DB0FDD3" w14:textId="77777777" w:rsidR="00E5774E" w:rsidRPr="00AB3FBB" w:rsidRDefault="00E5774E" w:rsidP="00FD726F">
            <w:pPr>
              <w:spacing w:line="240" w:lineRule="auto"/>
              <w:ind w:firstLineChars="0" w:firstLine="0"/>
              <w:rPr>
                <w:rFonts w:eastAsia="等线"/>
                <w:kern w:val="0"/>
                <w:szCs w:val="24"/>
              </w:rPr>
            </w:pPr>
            <w:r w:rsidRPr="00AB3FBB">
              <w:rPr>
                <w:rFonts w:eastAsia="等线"/>
                <w:kern w:val="0"/>
                <w:szCs w:val="24"/>
              </w:rPr>
              <w:t>nrps</w:t>
            </w:r>
          </w:p>
        </w:tc>
      </w:tr>
      <w:tr w:rsidR="00AB3FBB" w:rsidRPr="00AB3FBB" w14:paraId="4C58AEFF" w14:textId="77777777" w:rsidTr="004F549B">
        <w:trPr>
          <w:trHeight w:val="280"/>
          <w:jc w:val="center"/>
        </w:trPr>
        <w:tc>
          <w:tcPr>
            <w:tcW w:w="2001" w:type="dxa"/>
            <w:shd w:val="clear" w:color="auto" w:fill="auto"/>
            <w:noWrap/>
            <w:vAlign w:val="bottom"/>
            <w:hideMark/>
          </w:tcPr>
          <w:p w14:paraId="5FA6A564" w14:textId="106AAC7B" w:rsidR="00FD726F" w:rsidRPr="00AB3FBB" w:rsidRDefault="00FD726F" w:rsidP="00FD726F">
            <w:pPr>
              <w:spacing w:line="240" w:lineRule="auto"/>
              <w:ind w:firstLineChars="0" w:firstLine="0"/>
              <w:rPr>
                <w:rFonts w:eastAsia="Times New Roman"/>
                <w:kern w:val="0"/>
                <w:szCs w:val="24"/>
              </w:rPr>
            </w:pPr>
            <w:r w:rsidRPr="00AB3FBB">
              <w:rPr>
                <w:rFonts w:eastAsia="等线"/>
                <w:kern w:val="0"/>
                <w:szCs w:val="24"/>
              </w:rPr>
              <w:t>child</w:t>
            </w:r>
          </w:p>
        </w:tc>
        <w:tc>
          <w:tcPr>
            <w:tcW w:w="1401" w:type="dxa"/>
            <w:shd w:val="clear" w:color="auto" w:fill="auto"/>
            <w:noWrap/>
            <w:vAlign w:val="bottom"/>
            <w:hideMark/>
          </w:tcPr>
          <w:p w14:paraId="1723C8E5"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-0.0999***</w:t>
            </w:r>
          </w:p>
        </w:tc>
        <w:tc>
          <w:tcPr>
            <w:tcW w:w="1418" w:type="dxa"/>
            <w:shd w:val="clear" w:color="auto" w:fill="auto"/>
            <w:noWrap/>
            <w:vAlign w:val="bottom"/>
            <w:hideMark/>
          </w:tcPr>
          <w:p w14:paraId="52DEAB51"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-0.0999***</w:t>
            </w:r>
          </w:p>
        </w:tc>
        <w:tc>
          <w:tcPr>
            <w:tcW w:w="1276" w:type="dxa"/>
            <w:shd w:val="clear" w:color="auto" w:fill="auto"/>
            <w:noWrap/>
            <w:vAlign w:val="bottom"/>
            <w:hideMark/>
          </w:tcPr>
          <w:p w14:paraId="435F301F"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-0.045</w:t>
            </w:r>
          </w:p>
        </w:tc>
        <w:tc>
          <w:tcPr>
            <w:tcW w:w="1417" w:type="dxa"/>
            <w:shd w:val="clear" w:color="auto" w:fill="auto"/>
            <w:noWrap/>
            <w:vAlign w:val="bottom"/>
            <w:hideMark/>
          </w:tcPr>
          <w:p w14:paraId="35C5EC1B"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-0.045</w:t>
            </w:r>
          </w:p>
        </w:tc>
        <w:tc>
          <w:tcPr>
            <w:tcW w:w="1134" w:type="dxa"/>
            <w:shd w:val="clear" w:color="auto" w:fill="auto"/>
            <w:noWrap/>
            <w:vAlign w:val="bottom"/>
            <w:hideMark/>
          </w:tcPr>
          <w:p w14:paraId="04FF8F4B"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-0.104***</w:t>
            </w:r>
          </w:p>
        </w:tc>
        <w:tc>
          <w:tcPr>
            <w:tcW w:w="1321" w:type="dxa"/>
            <w:shd w:val="clear" w:color="auto" w:fill="auto"/>
            <w:noWrap/>
            <w:vAlign w:val="bottom"/>
            <w:hideMark/>
          </w:tcPr>
          <w:p w14:paraId="5B28EEA9"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-0.104**</w:t>
            </w:r>
          </w:p>
        </w:tc>
      </w:tr>
      <w:tr w:rsidR="00AB3FBB" w:rsidRPr="00AB3FBB" w14:paraId="29C60314" w14:textId="77777777" w:rsidTr="004F549B">
        <w:trPr>
          <w:trHeight w:val="280"/>
          <w:jc w:val="center"/>
        </w:trPr>
        <w:tc>
          <w:tcPr>
            <w:tcW w:w="2001" w:type="dxa"/>
            <w:shd w:val="clear" w:color="auto" w:fill="auto"/>
            <w:noWrap/>
            <w:vAlign w:val="bottom"/>
            <w:hideMark/>
          </w:tcPr>
          <w:p w14:paraId="013E522B" w14:textId="0EF747E1" w:rsidR="00FD726F" w:rsidRPr="00AB3FBB" w:rsidRDefault="00FD726F" w:rsidP="00FD726F">
            <w:pPr>
              <w:spacing w:line="240" w:lineRule="auto"/>
              <w:ind w:firstLineChars="0" w:firstLine="0"/>
              <w:rPr>
                <w:rFonts w:eastAsia="等线"/>
                <w:kern w:val="0"/>
                <w:szCs w:val="24"/>
              </w:rPr>
            </w:pPr>
          </w:p>
        </w:tc>
        <w:tc>
          <w:tcPr>
            <w:tcW w:w="1401" w:type="dxa"/>
            <w:shd w:val="clear" w:color="auto" w:fill="auto"/>
            <w:noWrap/>
            <w:vAlign w:val="bottom"/>
            <w:hideMark/>
          </w:tcPr>
          <w:p w14:paraId="4EE2F3D1"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-0.0336</w:t>
            </w:r>
          </w:p>
        </w:tc>
        <w:tc>
          <w:tcPr>
            <w:tcW w:w="1418" w:type="dxa"/>
            <w:shd w:val="clear" w:color="auto" w:fill="auto"/>
            <w:noWrap/>
            <w:vAlign w:val="bottom"/>
            <w:hideMark/>
          </w:tcPr>
          <w:p w14:paraId="73B07B9B"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-0.0338</w:t>
            </w:r>
          </w:p>
        </w:tc>
        <w:tc>
          <w:tcPr>
            <w:tcW w:w="1276" w:type="dxa"/>
            <w:shd w:val="clear" w:color="auto" w:fill="auto"/>
            <w:noWrap/>
            <w:vAlign w:val="bottom"/>
            <w:hideMark/>
          </w:tcPr>
          <w:p w14:paraId="5482D714"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-0.0332</w:t>
            </w:r>
          </w:p>
        </w:tc>
        <w:tc>
          <w:tcPr>
            <w:tcW w:w="1417" w:type="dxa"/>
            <w:shd w:val="clear" w:color="auto" w:fill="auto"/>
            <w:noWrap/>
            <w:vAlign w:val="bottom"/>
            <w:hideMark/>
          </w:tcPr>
          <w:p w14:paraId="3A81F827"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-0.0327</w:t>
            </w:r>
          </w:p>
        </w:tc>
        <w:tc>
          <w:tcPr>
            <w:tcW w:w="1134" w:type="dxa"/>
            <w:shd w:val="clear" w:color="auto" w:fill="auto"/>
            <w:noWrap/>
            <w:vAlign w:val="bottom"/>
            <w:hideMark/>
          </w:tcPr>
          <w:p w14:paraId="2719BA80"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-0.0396</w:t>
            </w:r>
          </w:p>
        </w:tc>
        <w:tc>
          <w:tcPr>
            <w:tcW w:w="1321" w:type="dxa"/>
            <w:shd w:val="clear" w:color="auto" w:fill="auto"/>
            <w:noWrap/>
            <w:vAlign w:val="bottom"/>
            <w:hideMark/>
          </w:tcPr>
          <w:p w14:paraId="21147B2C"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-0.0406</w:t>
            </w:r>
          </w:p>
        </w:tc>
      </w:tr>
      <w:tr w:rsidR="00AB3FBB" w:rsidRPr="00AB3FBB" w14:paraId="022641A4" w14:textId="77777777" w:rsidTr="004F549B">
        <w:trPr>
          <w:trHeight w:val="280"/>
          <w:jc w:val="center"/>
        </w:trPr>
        <w:tc>
          <w:tcPr>
            <w:tcW w:w="2001" w:type="dxa"/>
            <w:shd w:val="clear" w:color="auto" w:fill="auto"/>
            <w:noWrap/>
            <w:vAlign w:val="bottom"/>
            <w:hideMark/>
          </w:tcPr>
          <w:p w14:paraId="2C70E3AB" w14:textId="3F8D2E92" w:rsidR="00FD726F" w:rsidRPr="00AB3FBB" w:rsidRDefault="00FD726F" w:rsidP="00FD726F">
            <w:pPr>
              <w:spacing w:line="240" w:lineRule="auto"/>
              <w:ind w:right="220" w:firstLineChars="0" w:firstLine="0"/>
              <w:rPr>
                <w:rFonts w:eastAsia="等线"/>
                <w:kern w:val="0"/>
                <w:szCs w:val="24"/>
              </w:rPr>
            </w:pPr>
            <w:r w:rsidRPr="00AB3FBB">
              <w:rPr>
                <w:rFonts w:eastAsia="等线"/>
                <w:kern w:val="0"/>
                <w:szCs w:val="24"/>
              </w:rPr>
              <w:t>b1gender</w:t>
            </w:r>
          </w:p>
        </w:tc>
        <w:tc>
          <w:tcPr>
            <w:tcW w:w="1401" w:type="dxa"/>
            <w:shd w:val="clear" w:color="auto" w:fill="auto"/>
            <w:noWrap/>
            <w:vAlign w:val="bottom"/>
            <w:hideMark/>
          </w:tcPr>
          <w:p w14:paraId="01DAE2F4"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0.00917</w:t>
            </w:r>
          </w:p>
        </w:tc>
        <w:tc>
          <w:tcPr>
            <w:tcW w:w="1418" w:type="dxa"/>
            <w:shd w:val="clear" w:color="auto" w:fill="auto"/>
            <w:noWrap/>
            <w:vAlign w:val="bottom"/>
            <w:hideMark/>
          </w:tcPr>
          <w:p w14:paraId="45415739"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0.00917</w:t>
            </w:r>
          </w:p>
        </w:tc>
        <w:tc>
          <w:tcPr>
            <w:tcW w:w="1276" w:type="dxa"/>
            <w:shd w:val="clear" w:color="auto" w:fill="auto"/>
            <w:noWrap/>
            <w:vAlign w:val="bottom"/>
            <w:hideMark/>
          </w:tcPr>
          <w:p w14:paraId="76BC0278"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-0.111</w:t>
            </w:r>
          </w:p>
        </w:tc>
        <w:tc>
          <w:tcPr>
            <w:tcW w:w="1417" w:type="dxa"/>
            <w:shd w:val="clear" w:color="auto" w:fill="auto"/>
            <w:noWrap/>
            <w:vAlign w:val="bottom"/>
            <w:hideMark/>
          </w:tcPr>
          <w:p w14:paraId="25B7A17E"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-0.111</w:t>
            </w:r>
          </w:p>
        </w:tc>
        <w:tc>
          <w:tcPr>
            <w:tcW w:w="1134" w:type="dxa"/>
            <w:shd w:val="clear" w:color="auto" w:fill="auto"/>
            <w:noWrap/>
            <w:vAlign w:val="bottom"/>
            <w:hideMark/>
          </w:tcPr>
          <w:p w14:paraId="10BB27D5"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-0.0429</w:t>
            </w:r>
          </w:p>
        </w:tc>
        <w:tc>
          <w:tcPr>
            <w:tcW w:w="1321" w:type="dxa"/>
            <w:shd w:val="clear" w:color="auto" w:fill="auto"/>
            <w:noWrap/>
            <w:vAlign w:val="bottom"/>
            <w:hideMark/>
          </w:tcPr>
          <w:p w14:paraId="76F3CDAC"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-0.0429</w:t>
            </w:r>
          </w:p>
        </w:tc>
      </w:tr>
      <w:tr w:rsidR="00AB3FBB" w:rsidRPr="00AB3FBB" w14:paraId="1926920F" w14:textId="77777777" w:rsidTr="004F549B">
        <w:trPr>
          <w:trHeight w:val="280"/>
          <w:jc w:val="center"/>
        </w:trPr>
        <w:tc>
          <w:tcPr>
            <w:tcW w:w="2001" w:type="dxa"/>
            <w:shd w:val="clear" w:color="auto" w:fill="auto"/>
            <w:noWrap/>
            <w:vAlign w:val="bottom"/>
            <w:hideMark/>
          </w:tcPr>
          <w:p w14:paraId="10B0D153" w14:textId="59374DFE" w:rsidR="00FD726F" w:rsidRPr="00AB3FBB" w:rsidRDefault="00FD726F" w:rsidP="00FD726F">
            <w:pPr>
              <w:spacing w:line="240" w:lineRule="auto"/>
              <w:ind w:firstLineChars="0" w:firstLine="0"/>
              <w:rPr>
                <w:rFonts w:eastAsia="等线"/>
                <w:kern w:val="0"/>
                <w:szCs w:val="24"/>
              </w:rPr>
            </w:pPr>
          </w:p>
        </w:tc>
        <w:tc>
          <w:tcPr>
            <w:tcW w:w="1401" w:type="dxa"/>
            <w:shd w:val="clear" w:color="auto" w:fill="auto"/>
            <w:noWrap/>
            <w:vAlign w:val="bottom"/>
            <w:hideMark/>
          </w:tcPr>
          <w:p w14:paraId="6A5B1F17"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-0.077</w:t>
            </w:r>
          </w:p>
        </w:tc>
        <w:tc>
          <w:tcPr>
            <w:tcW w:w="1418" w:type="dxa"/>
            <w:shd w:val="clear" w:color="auto" w:fill="auto"/>
            <w:noWrap/>
            <w:vAlign w:val="bottom"/>
            <w:hideMark/>
          </w:tcPr>
          <w:p w14:paraId="44C4A034"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-0.0771</w:t>
            </w:r>
          </w:p>
        </w:tc>
        <w:tc>
          <w:tcPr>
            <w:tcW w:w="1276" w:type="dxa"/>
            <w:shd w:val="clear" w:color="auto" w:fill="auto"/>
            <w:noWrap/>
            <w:vAlign w:val="bottom"/>
            <w:hideMark/>
          </w:tcPr>
          <w:p w14:paraId="4642C57B"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-0.0819</w:t>
            </w:r>
          </w:p>
        </w:tc>
        <w:tc>
          <w:tcPr>
            <w:tcW w:w="1417" w:type="dxa"/>
            <w:shd w:val="clear" w:color="auto" w:fill="auto"/>
            <w:noWrap/>
            <w:vAlign w:val="bottom"/>
            <w:hideMark/>
          </w:tcPr>
          <w:p w14:paraId="0A9ECA51"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-0.082</w:t>
            </w:r>
          </w:p>
        </w:tc>
        <w:tc>
          <w:tcPr>
            <w:tcW w:w="1134" w:type="dxa"/>
            <w:shd w:val="clear" w:color="auto" w:fill="auto"/>
            <w:noWrap/>
            <w:vAlign w:val="bottom"/>
            <w:hideMark/>
          </w:tcPr>
          <w:p w14:paraId="08C4359C"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-0.103</w:t>
            </w:r>
          </w:p>
        </w:tc>
        <w:tc>
          <w:tcPr>
            <w:tcW w:w="1321" w:type="dxa"/>
            <w:shd w:val="clear" w:color="auto" w:fill="auto"/>
            <w:noWrap/>
            <w:vAlign w:val="bottom"/>
            <w:hideMark/>
          </w:tcPr>
          <w:p w14:paraId="6A494D47"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-0.103</w:t>
            </w:r>
          </w:p>
        </w:tc>
      </w:tr>
      <w:tr w:rsidR="00AB3FBB" w:rsidRPr="00AB3FBB" w14:paraId="21BBE784" w14:textId="77777777" w:rsidTr="004F549B">
        <w:trPr>
          <w:trHeight w:val="280"/>
          <w:jc w:val="center"/>
        </w:trPr>
        <w:tc>
          <w:tcPr>
            <w:tcW w:w="2001" w:type="dxa"/>
            <w:shd w:val="clear" w:color="auto" w:fill="auto"/>
            <w:noWrap/>
            <w:vAlign w:val="bottom"/>
            <w:hideMark/>
          </w:tcPr>
          <w:p w14:paraId="77BE0730" w14:textId="32777D55" w:rsidR="00FD726F" w:rsidRPr="00AB3FBB" w:rsidRDefault="00FD726F" w:rsidP="00FD726F">
            <w:pPr>
              <w:spacing w:line="240" w:lineRule="auto"/>
              <w:ind w:right="880" w:firstLineChars="0" w:firstLine="0"/>
              <w:rPr>
                <w:rFonts w:eastAsia="等线"/>
                <w:kern w:val="0"/>
                <w:szCs w:val="24"/>
              </w:rPr>
            </w:pPr>
            <w:r w:rsidRPr="00AB3FBB">
              <w:rPr>
                <w:rFonts w:eastAsia="等线"/>
                <w:kern w:val="0"/>
                <w:szCs w:val="24"/>
              </w:rPr>
              <w:t>household</w:t>
            </w:r>
          </w:p>
        </w:tc>
        <w:tc>
          <w:tcPr>
            <w:tcW w:w="1401" w:type="dxa"/>
            <w:shd w:val="clear" w:color="auto" w:fill="auto"/>
            <w:noWrap/>
            <w:vAlign w:val="bottom"/>
            <w:hideMark/>
          </w:tcPr>
          <w:p w14:paraId="5026B00D"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-2.966*</w:t>
            </w:r>
          </w:p>
        </w:tc>
        <w:tc>
          <w:tcPr>
            <w:tcW w:w="1418" w:type="dxa"/>
            <w:shd w:val="clear" w:color="auto" w:fill="auto"/>
            <w:noWrap/>
            <w:vAlign w:val="bottom"/>
            <w:hideMark/>
          </w:tcPr>
          <w:p w14:paraId="773CC70C"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-2.966*</w:t>
            </w:r>
          </w:p>
        </w:tc>
        <w:tc>
          <w:tcPr>
            <w:tcW w:w="1276" w:type="dxa"/>
            <w:shd w:val="clear" w:color="auto" w:fill="auto"/>
            <w:noWrap/>
            <w:vAlign w:val="bottom"/>
            <w:hideMark/>
          </w:tcPr>
          <w:p w14:paraId="71AD1FE0"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-1.136</w:t>
            </w:r>
          </w:p>
        </w:tc>
        <w:tc>
          <w:tcPr>
            <w:tcW w:w="1417" w:type="dxa"/>
            <w:shd w:val="clear" w:color="auto" w:fill="auto"/>
            <w:noWrap/>
            <w:vAlign w:val="bottom"/>
            <w:hideMark/>
          </w:tcPr>
          <w:p w14:paraId="19ACD2C8"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-1.136</w:t>
            </w:r>
          </w:p>
        </w:tc>
        <w:tc>
          <w:tcPr>
            <w:tcW w:w="1134" w:type="dxa"/>
            <w:shd w:val="clear" w:color="auto" w:fill="auto"/>
            <w:noWrap/>
            <w:vAlign w:val="bottom"/>
            <w:hideMark/>
          </w:tcPr>
          <w:p w14:paraId="161F069E"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-0.291</w:t>
            </w:r>
          </w:p>
        </w:tc>
        <w:tc>
          <w:tcPr>
            <w:tcW w:w="1321" w:type="dxa"/>
            <w:shd w:val="clear" w:color="auto" w:fill="auto"/>
            <w:noWrap/>
            <w:vAlign w:val="bottom"/>
            <w:hideMark/>
          </w:tcPr>
          <w:p w14:paraId="3F4DAB92"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-0.291</w:t>
            </w:r>
          </w:p>
        </w:tc>
      </w:tr>
      <w:tr w:rsidR="00AB3FBB" w:rsidRPr="00AB3FBB" w14:paraId="75490221" w14:textId="77777777" w:rsidTr="004F549B">
        <w:trPr>
          <w:trHeight w:val="280"/>
          <w:jc w:val="center"/>
        </w:trPr>
        <w:tc>
          <w:tcPr>
            <w:tcW w:w="2001" w:type="dxa"/>
            <w:shd w:val="clear" w:color="auto" w:fill="auto"/>
            <w:noWrap/>
            <w:vAlign w:val="bottom"/>
            <w:hideMark/>
          </w:tcPr>
          <w:p w14:paraId="40AD86E0" w14:textId="7E31FEDA" w:rsidR="00FD726F" w:rsidRPr="00AB3FBB" w:rsidRDefault="00FD726F" w:rsidP="00FD726F">
            <w:pPr>
              <w:spacing w:line="240" w:lineRule="auto"/>
              <w:ind w:firstLineChars="0" w:firstLine="0"/>
              <w:rPr>
                <w:rFonts w:eastAsia="等线"/>
                <w:kern w:val="0"/>
                <w:szCs w:val="24"/>
              </w:rPr>
            </w:pPr>
          </w:p>
        </w:tc>
        <w:tc>
          <w:tcPr>
            <w:tcW w:w="1401" w:type="dxa"/>
            <w:shd w:val="clear" w:color="auto" w:fill="auto"/>
            <w:noWrap/>
            <w:vAlign w:val="bottom"/>
            <w:hideMark/>
          </w:tcPr>
          <w:p w14:paraId="5C1C03A2"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-1.68</w:t>
            </w:r>
          </w:p>
        </w:tc>
        <w:tc>
          <w:tcPr>
            <w:tcW w:w="1418" w:type="dxa"/>
            <w:shd w:val="clear" w:color="auto" w:fill="auto"/>
            <w:noWrap/>
            <w:vAlign w:val="bottom"/>
            <w:hideMark/>
          </w:tcPr>
          <w:p w14:paraId="39C449E6"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-1.662</w:t>
            </w:r>
          </w:p>
        </w:tc>
        <w:tc>
          <w:tcPr>
            <w:tcW w:w="1276" w:type="dxa"/>
            <w:shd w:val="clear" w:color="auto" w:fill="auto"/>
            <w:noWrap/>
            <w:vAlign w:val="bottom"/>
            <w:hideMark/>
          </w:tcPr>
          <w:p w14:paraId="3A53D38C"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-1.736</w:t>
            </w:r>
          </w:p>
        </w:tc>
        <w:tc>
          <w:tcPr>
            <w:tcW w:w="1417" w:type="dxa"/>
            <w:shd w:val="clear" w:color="auto" w:fill="auto"/>
            <w:noWrap/>
            <w:vAlign w:val="bottom"/>
            <w:hideMark/>
          </w:tcPr>
          <w:p w14:paraId="3CE77747"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-1.609</w:t>
            </w:r>
          </w:p>
        </w:tc>
        <w:tc>
          <w:tcPr>
            <w:tcW w:w="1134" w:type="dxa"/>
            <w:shd w:val="clear" w:color="auto" w:fill="auto"/>
            <w:noWrap/>
            <w:vAlign w:val="bottom"/>
            <w:hideMark/>
          </w:tcPr>
          <w:p w14:paraId="16D7BB55"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-0.48</w:t>
            </w:r>
          </w:p>
        </w:tc>
        <w:tc>
          <w:tcPr>
            <w:tcW w:w="1321" w:type="dxa"/>
            <w:shd w:val="clear" w:color="auto" w:fill="auto"/>
            <w:noWrap/>
            <w:vAlign w:val="bottom"/>
            <w:hideMark/>
          </w:tcPr>
          <w:p w14:paraId="6D3A6BDE"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-0.185</w:t>
            </w:r>
          </w:p>
        </w:tc>
      </w:tr>
      <w:tr w:rsidR="00AB3FBB" w:rsidRPr="00AB3FBB" w14:paraId="1379905D" w14:textId="77777777" w:rsidTr="004F549B">
        <w:trPr>
          <w:trHeight w:val="280"/>
          <w:jc w:val="center"/>
        </w:trPr>
        <w:tc>
          <w:tcPr>
            <w:tcW w:w="2001" w:type="dxa"/>
            <w:shd w:val="clear" w:color="auto" w:fill="auto"/>
            <w:noWrap/>
            <w:vAlign w:val="bottom"/>
            <w:hideMark/>
          </w:tcPr>
          <w:p w14:paraId="0CE3AE24" w14:textId="5F0AF152"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edu1</w:t>
            </w:r>
          </w:p>
        </w:tc>
        <w:tc>
          <w:tcPr>
            <w:tcW w:w="1401" w:type="dxa"/>
            <w:shd w:val="clear" w:color="auto" w:fill="auto"/>
            <w:noWrap/>
            <w:vAlign w:val="bottom"/>
            <w:hideMark/>
          </w:tcPr>
          <w:p w14:paraId="159C6230"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-4.358</w:t>
            </w:r>
          </w:p>
        </w:tc>
        <w:tc>
          <w:tcPr>
            <w:tcW w:w="1418" w:type="dxa"/>
            <w:shd w:val="clear" w:color="auto" w:fill="auto"/>
            <w:noWrap/>
            <w:vAlign w:val="bottom"/>
            <w:hideMark/>
          </w:tcPr>
          <w:p w14:paraId="2B6F8D60"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-4.358</w:t>
            </w:r>
          </w:p>
        </w:tc>
        <w:tc>
          <w:tcPr>
            <w:tcW w:w="1276" w:type="dxa"/>
            <w:shd w:val="clear" w:color="auto" w:fill="auto"/>
            <w:noWrap/>
            <w:vAlign w:val="bottom"/>
            <w:hideMark/>
          </w:tcPr>
          <w:p w14:paraId="718F6FB8"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9.995***</w:t>
            </w:r>
          </w:p>
        </w:tc>
        <w:tc>
          <w:tcPr>
            <w:tcW w:w="1417" w:type="dxa"/>
            <w:shd w:val="clear" w:color="auto" w:fill="auto"/>
            <w:noWrap/>
            <w:vAlign w:val="bottom"/>
            <w:hideMark/>
          </w:tcPr>
          <w:p w14:paraId="26BDC980"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9.995***</w:t>
            </w:r>
          </w:p>
        </w:tc>
        <w:tc>
          <w:tcPr>
            <w:tcW w:w="1134" w:type="dxa"/>
            <w:shd w:val="clear" w:color="auto" w:fill="auto"/>
            <w:noWrap/>
            <w:vAlign w:val="bottom"/>
            <w:hideMark/>
          </w:tcPr>
          <w:p w14:paraId="59E7FD74"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-5.752</w:t>
            </w:r>
          </w:p>
        </w:tc>
        <w:tc>
          <w:tcPr>
            <w:tcW w:w="1321" w:type="dxa"/>
            <w:shd w:val="clear" w:color="auto" w:fill="auto"/>
            <w:noWrap/>
            <w:vAlign w:val="bottom"/>
            <w:hideMark/>
          </w:tcPr>
          <w:p w14:paraId="33F32FB2"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-5.752</w:t>
            </w:r>
          </w:p>
        </w:tc>
      </w:tr>
      <w:tr w:rsidR="00AB3FBB" w:rsidRPr="00AB3FBB" w14:paraId="279CA338" w14:textId="77777777" w:rsidTr="004F549B">
        <w:trPr>
          <w:trHeight w:val="280"/>
          <w:jc w:val="center"/>
        </w:trPr>
        <w:tc>
          <w:tcPr>
            <w:tcW w:w="2001" w:type="dxa"/>
            <w:shd w:val="clear" w:color="auto" w:fill="auto"/>
            <w:noWrap/>
            <w:vAlign w:val="bottom"/>
            <w:hideMark/>
          </w:tcPr>
          <w:p w14:paraId="39A40B50" w14:textId="564E262B" w:rsidR="00FD726F" w:rsidRPr="00AB3FBB" w:rsidRDefault="00FD726F" w:rsidP="00FD726F">
            <w:pPr>
              <w:spacing w:line="240" w:lineRule="auto"/>
              <w:ind w:firstLineChars="0" w:firstLine="0"/>
              <w:rPr>
                <w:rFonts w:eastAsia="等线"/>
                <w:kern w:val="0"/>
                <w:szCs w:val="24"/>
              </w:rPr>
            </w:pPr>
          </w:p>
        </w:tc>
        <w:tc>
          <w:tcPr>
            <w:tcW w:w="1401" w:type="dxa"/>
            <w:shd w:val="clear" w:color="auto" w:fill="auto"/>
            <w:noWrap/>
            <w:vAlign w:val="bottom"/>
            <w:hideMark/>
          </w:tcPr>
          <w:p w14:paraId="6552D97F"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-3.796</w:t>
            </w:r>
          </w:p>
        </w:tc>
        <w:tc>
          <w:tcPr>
            <w:tcW w:w="1418" w:type="dxa"/>
            <w:shd w:val="clear" w:color="auto" w:fill="auto"/>
            <w:noWrap/>
            <w:vAlign w:val="bottom"/>
            <w:hideMark/>
          </w:tcPr>
          <w:p w14:paraId="366ECA62"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-3.571</w:t>
            </w:r>
          </w:p>
        </w:tc>
        <w:tc>
          <w:tcPr>
            <w:tcW w:w="1276" w:type="dxa"/>
            <w:shd w:val="clear" w:color="auto" w:fill="auto"/>
            <w:noWrap/>
            <w:vAlign w:val="bottom"/>
            <w:hideMark/>
          </w:tcPr>
          <w:p w14:paraId="5356E4FF"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-3.814</w:t>
            </w:r>
          </w:p>
        </w:tc>
        <w:tc>
          <w:tcPr>
            <w:tcW w:w="1417" w:type="dxa"/>
            <w:shd w:val="clear" w:color="auto" w:fill="auto"/>
            <w:noWrap/>
            <w:vAlign w:val="bottom"/>
            <w:hideMark/>
          </w:tcPr>
          <w:p w14:paraId="479BEAD8"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-3.864</w:t>
            </w:r>
          </w:p>
        </w:tc>
        <w:tc>
          <w:tcPr>
            <w:tcW w:w="1134" w:type="dxa"/>
            <w:shd w:val="clear" w:color="auto" w:fill="auto"/>
            <w:noWrap/>
            <w:vAlign w:val="bottom"/>
            <w:hideMark/>
          </w:tcPr>
          <w:p w14:paraId="438D4300"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-5.017</w:t>
            </w:r>
          </w:p>
        </w:tc>
        <w:tc>
          <w:tcPr>
            <w:tcW w:w="1321" w:type="dxa"/>
            <w:shd w:val="clear" w:color="auto" w:fill="auto"/>
            <w:noWrap/>
            <w:vAlign w:val="bottom"/>
            <w:hideMark/>
          </w:tcPr>
          <w:p w14:paraId="1D502B5F"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-5.053</w:t>
            </w:r>
          </w:p>
        </w:tc>
      </w:tr>
      <w:tr w:rsidR="00AB3FBB" w:rsidRPr="00AB3FBB" w14:paraId="085735B1" w14:textId="77777777" w:rsidTr="004F549B">
        <w:trPr>
          <w:trHeight w:val="280"/>
          <w:jc w:val="center"/>
        </w:trPr>
        <w:tc>
          <w:tcPr>
            <w:tcW w:w="2001" w:type="dxa"/>
            <w:shd w:val="clear" w:color="auto" w:fill="auto"/>
            <w:noWrap/>
            <w:vAlign w:val="bottom"/>
            <w:hideMark/>
          </w:tcPr>
          <w:p w14:paraId="3F2E6EAA" w14:textId="0F1B3603"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ci</w:t>
            </w:r>
          </w:p>
        </w:tc>
        <w:tc>
          <w:tcPr>
            <w:tcW w:w="1401" w:type="dxa"/>
            <w:shd w:val="clear" w:color="auto" w:fill="auto"/>
            <w:noWrap/>
            <w:vAlign w:val="bottom"/>
            <w:hideMark/>
          </w:tcPr>
          <w:p w14:paraId="735848FF"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0.489</w:t>
            </w:r>
          </w:p>
        </w:tc>
        <w:tc>
          <w:tcPr>
            <w:tcW w:w="1418" w:type="dxa"/>
            <w:shd w:val="clear" w:color="auto" w:fill="auto"/>
            <w:noWrap/>
            <w:vAlign w:val="bottom"/>
            <w:hideMark/>
          </w:tcPr>
          <w:p w14:paraId="1CF5454A"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0.489</w:t>
            </w:r>
          </w:p>
        </w:tc>
        <w:tc>
          <w:tcPr>
            <w:tcW w:w="1276" w:type="dxa"/>
            <w:shd w:val="clear" w:color="auto" w:fill="auto"/>
            <w:noWrap/>
            <w:vAlign w:val="bottom"/>
            <w:hideMark/>
          </w:tcPr>
          <w:p w14:paraId="086FFC08"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-0.223</w:t>
            </w:r>
          </w:p>
        </w:tc>
        <w:tc>
          <w:tcPr>
            <w:tcW w:w="1417" w:type="dxa"/>
            <w:shd w:val="clear" w:color="auto" w:fill="auto"/>
            <w:noWrap/>
            <w:vAlign w:val="bottom"/>
            <w:hideMark/>
          </w:tcPr>
          <w:p w14:paraId="4B2471B5"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-0.223</w:t>
            </w:r>
          </w:p>
        </w:tc>
        <w:tc>
          <w:tcPr>
            <w:tcW w:w="1134" w:type="dxa"/>
            <w:shd w:val="clear" w:color="auto" w:fill="auto"/>
            <w:noWrap/>
            <w:vAlign w:val="bottom"/>
            <w:hideMark/>
          </w:tcPr>
          <w:p w14:paraId="502B0C70"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-0.0871</w:t>
            </w:r>
          </w:p>
        </w:tc>
        <w:tc>
          <w:tcPr>
            <w:tcW w:w="1321" w:type="dxa"/>
            <w:shd w:val="clear" w:color="auto" w:fill="auto"/>
            <w:noWrap/>
            <w:vAlign w:val="bottom"/>
            <w:hideMark/>
          </w:tcPr>
          <w:p w14:paraId="1E88FCCE"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-0.0871</w:t>
            </w:r>
          </w:p>
        </w:tc>
      </w:tr>
      <w:tr w:rsidR="00AB3FBB" w:rsidRPr="00AB3FBB" w14:paraId="1CE2DDF5" w14:textId="77777777" w:rsidTr="004F549B">
        <w:trPr>
          <w:trHeight w:val="280"/>
          <w:jc w:val="center"/>
        </w:trPr>
        <w:tc>
          <w:tcPr>
            <w:tcW w:w="2001" w:type="dxa"/>
            <w:shd w:val="clear" w:color="auto" w:fill="auto"/>
            <w:noWrap/>
            <w:vAlign w:val="bottom"/>
            <w:hideMark/>
          </w:tcPr>
          <w:p w14:paraId="14B38C63" w14:textId="3A6E4829" w:rsidR="00FD726F" w:rsidRPr="00AB3FBB" w:rsidRDefault="00FD726F" w:rsidP="00FD726F">
            <w:pPr>
              <w:spacing w:line="240" w:lineRule="auto"/>
              <w:ind w:firstLineChars="0" w:firstLine="0"/>
              <w:rPr>
                <w:rFonts w:eastAsia="等线"/>
                <w:kern w:val="0"/>
                <w:szCs w:val="24"/>
              </w:rPr>
            </w:pPr>
          </w:p>
        </w:tc>
        <w:tc>
          <w:tcPr>
            <w:tcW w:w="1401" w:type="dxa"/>
            <w:shd w:val="clear" w:color="auto" w:fill="auto"/>
            <w:noWrap/>
            <w:vAlign w:val="bottom"/>
            <w:hideMark/>
          </w:tcPr>
          <w:p w14:paraId="471D7793"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-0.349</w:t>
            </w:r>
          </w:p>
        </w:tc>
        <w:tc>
          <w:tcPr>
            <w:tcW w:w="1418" w:type="dxa"/>
            <w:shd w:val="clear" w:color="auto" w:fill="auto"/>
            <w:noWrap/>
            <w:vAlign w:val="bottom"/>
            <w:hideMark/>
          </w:tcPr>
          <w:p w14:paraId="5081126D"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-0.364</w:t>
            </w:r>
          </w:p>
        </w:tc>
        <w:tc>
          <w:tcPr>
            <w:tcW w:w="1276" w:type="dxa"/>
            <w:shd w:val="clear" w:color="auto" w:fill="auto"/>
            <w:noWrap/>
            <w:vAlign w:val="bottom"/>
            <w:hideMark/>
          </w:tcPr>
          <w:p w14:paraId="02ACB924"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-0.317</w:t>
            </w:r>
          </w:p>
        </w:tc>
        <w:tc>
          <w:tcPr>
            <w:tcW w:w="1417" w:type="dxa"/>
            <w:shd w:val="clear" w:color="auto" w:fill="auto"/>
            <w:noWrap/>
            <w:vAlign w:val="bottom"/>
            <w:hideMark/>
          </w:tcPr>
          <w:p w14:paraId="37474FE1"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-0.317</w:t>
            </w:r>
          </w:p>
        </w:tc>
        <w:tc>
          <w:tcPr>
            <w:tcW w:w="1134" w:type="dxa"/>
            <w:shd w:val="clear" w:color="auto" w:fill="auto"/>
            <w:noWrap/>
            <w:vAlign w:val="bottom"/>
            <w:hideMark/>
          </w:tcPr>
          <w:p w14:paraId="45D02E40"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-0.573</w:t>
            </w:r>
          </w:p>
        </w:tc>
        <w:tc>
          <w:tcPr>
            <w:tcW w:w="1321" w:type="dxa"/>
            <w:shd w:val="clear" w:color="auto" w:fill="auto"/>
            <w:noWrap/>
            <w:vAlign w:val="bottom"/>
            <w:hideMark/>
          </w:tcPr>
          <w:p w14:paraId="5E8B30FA"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-0.575</w:t>
            </w:r>
          </w:p>
        </w:tc>
      </w:tr>
      <w:tr w:rsidR="00AB3FBB" w:rsidRPr="00AB3FBB" w14:paraId="12D881BD" w14:textId="77777777" w:rsidTr="004F549B">
        <w:trPr>
          <w:trHeight w:val="280"/>
          <w:jc w:val="center"/>
        </w:trPr>
        <w:tc>
          <w:tcPr>
            <w:tcW w:w="2001" w:type="dxa"/>
            <w:shd w:val="clear" w:color="auto" w:fill="auto"/>
            <w:noWrap/>
            <w:vAlign w:val="bottom"/>
            <w:hideMark/>
          </w:tcPr>
          <w:p w14:paraId="4669D280" w14:textId="33D3199F"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policytrust</w:t>
            </w:r>
          </w:p>
        </w:tc>
        <w:tc>
          <w:tcPr>
            <w:tcW w:w="1401" w:type="dxa"/>
            <w:shd w:val="clear" w:color="auto" w:fill="auto"/>
            <w:noWrap/>
            <w:vAlign w:val="bottom"/>
            <w:hideMark/>
          </w:tcPr>
          <w:p w14:paraId="64BD51D0" w14:textId="12EFACDF"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0.0321**</w:t>
            </w:r>
          </w:p>
        </w:tc>
        <w:tc>
          <w:tcPr>
            <w:tcW w:w="1418" w:type="dxa"/>
            <w:shd w:val="clear" w:color="auto" w:fill="auto"/>
            <w:noWrap/>
            <w:vAlign w:val="bottom"/>
            <w:hideMark/>
          </w:tcPr>
          <w:p w14:paraId="4DF8862F" w14:textId="0FC7A4AE"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0.0321**</w:t>
            </w:r>
          </w:p>
        </w:tc>
        <w:tc>
          <w:tcPr>
            <w:tcW w:w="1276" w:type="dxa"/>
            <w:shd w:val="clear" w:color="auto" w:fill="auto"/>
            <w:noWrap/>
            <w:vAlign w:val="bottom"/>
            <w:hideMark/>
          </w:tcPr>
          <w:p w14:paraId="524088F2" w14:textId="79056D7E"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0.0374***</w:t>
            </w:r>
          </w:p>
        </w:tc>
        <w:tc>
          <w:tcPr>
            <w:tcW w:w="1417" w:type="dxa"/>
            <w:shd w:val="clear" w:color="auto" w:fill="auto"/>
            <w:noWrap/>
            <w:vAlign w:val="bottom"/>
            <w:hideMark/>
          </w:tcPr>
          <w:p w14:paraId="10D29DE2" w14:textId="60466326"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0.0374***</w:t>
            </w:r>
          </w:p>
        </w:tc>
        <w:tc>
          <w:tcPr>
            <w:tcW w:w="1134" w:type="dxa"/>
            <w:shd w:val="clear" w:color="auto" w:fill="auto"/>
            <w:noWrap/>
            <w:vAlign w:val="bottom"/>
            <w:hideMark/>
          </w:tcPr>
          <w:p w14:paraId="7AFFA524"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0.025</w:t>
            </w:r>
          </w:p>
        </w:tc>
        <w:tc>
          <w:tcPr>
            <w:tcW w:w="1321" w:type="dxa"/>
            <w:shd w:val="clear" w:color="auto" w:fill="auto"/>
            <w:noWrap/>
            <w:vAlign w:val="bottom"/>
            <w:hideMark/>
          </w:tcPr>
          <w:p w14:paraId="3C6F3F34"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0.025</w:t>
            </w:r>
          </w:p>
        </w:tc>
      </w:tr>
      <w:tr w:rsidR="00AB3FBB" w:rsidRPr="00AB3FBB" w14:paraId="244EB32C" w14:textId="77777777" w:rsidTr="004F549B">
        <w:trPr>
          <w:trHeight w:val="280"/>
          <w:jc w:val="center"/>
        </w:trPr>
        <w:tc>
          <w:tcPr>
            <w:tcW w:w="2001" w:type="dxa"/>
            <w:shd w:val="clear" w:color="auto" w:fill="auto"/>
            <w:noWrap/>
            <w:vAlign w:val="bottom"/>
          </w:tcPr>
          <w:p w14:paraId="16F5ECF4" w14:textId="7A29246C" w:rsidR="00FD726F" w:rsidRPr="00AB3FBB" w:rsidRDefault="00FD726F" w:rsidP="00FD726F">
            <w:pPr>
              <w:spacing w:line="240" w:lineRule="auto"/>
              <w:ind w:firstLineChars="0" w:firstLine="0"/>
              <w:rPr>
                <w:rFonts w:eastAsia="等线"/>
                <w:kern w:val="0"/>
                <w:szCs w:val="24"/>
              </w:rPr>
            </w:pPr>
          </w:p>
        </w:tc>
        <w:tc>
          <w:tcPr>
            <w:tcW w:w="1401" w:type="dxa"/>
            <w:shd w:val="clear" w:color="auto" w:fill="auto"/>
            <w:noWrap/>
            <w:vAlign w:val="bottom"/>
            <w:hideMark/>
          </w:tcPr>
          <w:p w14:paraId="73901671"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-0.0129</w:t>
            </w:r>
          </w:p>
        </w:tc>
        <w:tc>
          <w:tcPr>
            <w:tcW w:w="1418" w:type="dxa"/>
            <w:shd w:val="clear" w:color="auto" w:fill="auto"/>
            <w:noWrap/>
            <w:vAlign w:val="bottom"/>
            <w:hideMark/>
          </w:tcPr>
          <w:p w14:paraId="79B9EA07"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-0.0127</w:t>
            </w:r>
          </w:p>
        </w:tc>
        <w:tc>
          <w:tcPr>
            <w:tcW w:w="1276" w:type="dxa"/>
            <w:shd w:val="clear" w:color="auto" w:fill="auto"/>
            <w:noWrap/>
            <w:vAlign w:val="bottom"/>
            <w:hideMark/>
          </w:tcPr>
          <w:p w14:paraId="6C540DD8"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-0.0135</w:t>
            </w:r>
          </w:p>
        </w:tc>
        <w:tc>
          <w:tcPr>
            <w:tcW w:w="1417" w:type="dxa"/>
            <w:shd w:val="clear" w:color="auto" w:fill="auto"/>
            <w:noWrap/>
            <w:vAlign w:val="bottom"/>
            <w:hideMark/>
          </w:tcPr>
          <w:p w14:paraId="6FA408AF"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-0.0137</w:t>
            </w:r>
          </w:p>
        </w:tc>
        <w:tc>
          <w:tcPr>
            <w:tcW w:w="1134" w:type="dxa"/>
            <w:shd w:val="clear" w:color="auto" w:fill="auto"/>
            <w:noWrap/>
            <w:vAlign w:val="bottom"/>
            <w:hideMark/>
          </w:tcPr>
          <w:p w14:paraId="02EE0D1A"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-0.0174</w:t>
            </w:r>
          </w:p>
        </w:tc>
        <w:tc>
          <w:tcPr>
            <w:tcW w:w="1321" w:type="dxa"/>
            <w:shd w:val="clear" w:color="auto" w:fill="auto"/>
            <w:noWrap/>
            <w:vAlign w:val="bottom"/>
            <w:hideMark/>
          </w:tcPr>
          <w:p w14:paraId="017944BD"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-0.0172</w:t>
            </w:r>
          </w:p>
        </w:tc>
      </w:tr>
      <w:tr w:rsidR="00AB3FBB" w:rsidRPr="00AB3FBB" w14:paraId="77F402C6" w14:textId="77777777" w:rsidTr="004F549B">
        <w:trPr>
          <w:trHeight w:val="280"/>
          <w:jc w:val="center"/>
        </w:trPr>
        <w:tc>
          <w:tcPr>
            <w:tcW w:w="2001" w:type="dxa"/>
            <w:shd w:val="clear" w:color="auto" w:fill="auto"/>
            <w:noWrap/>
            <w:vAlign w:val="bottom"/>
            <w:hideMark/>
          </w:tcPr>
          <w:p w14:paraId="7A3C6568" w14:textId="2A272A05"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Constant</w:t>
            </w:r>
          </w:p>
        </w:tc>
        <w:tc>
          <w:tcPr>
            <w:tcW w:w="1401" w:type="dxa"/>
            <w:shd w:val="clear" w:color="auto" w:fill="auto"/>
            <w:noWrap/>
            <w:vAlign w:val="bottom"/>
            <w:hideMark/>
          </w:tcPr>
          <w:p w14:paraId="7A0B504F"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-0.101</w:t>
            </w:r>
          </w:p>
        </w:tc>
        <w:tc>
          <w:tcPr>
            <w:tcW w:w="1418" w:type="dxa"/>
            <w:shd w:val="clear" w:color="auto" w:fill="auto"/>
            <w:noWrap/>
            <w:vAlign w:val="bottom"/>
            <w:hideMark/>
          </w:tcPr>
          <w:p w14:paraId="1F14E328"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-0.101</w:t>
            </w:r>
          </w:p>
        </w:tc>
        <w:tc>
          <w:tcPr>
            <w:tcW w:w="1276" w:type="dxa"/>
            <w:shd w:val="clear" w:color="auto" w:fill="auto"/>
            <w:noWrap/>
            <w:vAlign w:val="bottom"/>
            <w:hideMark/>
          </w:tcPr>
          <w:p w14:paraId="7F5B4421"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-0.15</w:t>
            </w:r>
          </w:p>
        </w:tc>
        <w:tc>
          <w:tcPr>
            <w:tcW w:w="1417" w:type="dxa"/>
            <w:shd w:val="clear" w:color="auto" w:fill="auto"/>
            <w:noWrap/>
            <w:vAlign w:val="bottom"/>
            <w:hideMark/>
          </w:tcPr>
          <w:p w14:paraId="6B519495"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-0.15</w:t>
            </w:r>
          </w:p>
        </w:tc>
        <w:tc>
          <w:tcPr>
            <w:tcW w:w="1134" w:type="dxa"/>
            <w:shd w:val="clear" w:color="auto" w:fill="auto"/>
            <w:noWrap/>
            <w:vAlign w:val="bottom"/>
            <w:hideMark/>
          </w:tcPr>
          <w:p w14:paraId="33BDF5DE"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0.13</w:t>
            </w:r>
          </w:p>
        </w:tc>
        <w:tc>
          <w:tcPr>
            <w:tcW w:w="1321" w:type="dxa"/>
            <w:shd w:val="clear" w:color="auto" w:fill="auto"/>
            <w:noWrap/>
            <w:vAlign w:val="bottom"/>
            <w:hideMark/>
          </w:tcPr>
          <w:p w14:paraId="198E021E"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0.13</w:t>
            </w:r>
          </w:p>
        </w:tc>
      </w:tr>
      <w:tr w:rsidR="00AB3FBB" w:rsidRPr="00AB3FBB" w14:paraId="6E24E2B4" w14:textId="77777777" w:rsidTr="004F549B">
        <w:trPr>
          <w:trHeight w:val="280"/>
          <w:jc w:val="center"/>
        </w:trPr>
        <w:tc>
          <w:tcPr>
            <w:tcW w:w="2001" w:type="dxa"/>
            <w:shd w:val="clear" w:color="auto" w:fill="auto"/>
            <w:noWrap/>
            <w:vAlign w:val="bottom"/>
            <w:hideMark/>
          </w:tcPr>
          <w:p w14:paraId="671B69E0" w14:textId="77777777" w:rsidR="00FD726F" w:rsidRPr="00AB3FBB" w:rsidRDefault="00FD726F" w:rsidP="00FD726F">
            <w:pPr>
              <w:spacing w:line="240" w:lineRule="auto"/>
              <w:ind w:firstLineChars="0" w:firstLine="0"/>
              <w:rPr>
                <w:rFonts w:eastAsia="等线"/>
                <w:kern w:val="0"/>
                <w:szCs w:val="24"/>
              </w:rPr>
            </w:pPr>
          </w:p>
        </w:tc>
        <w:tc>
          <w:tcPr>
            <w:tcW w:w="1401" w:type="dxa"/>
            <w:shd w:val="clear" w:color="auto" w:fill="auto"/>
            <w:noWrap/>
            <w:vAlign w:val="bottom"/>
            <w:hideMark/>
          </w:tcPr>
          <w:p w14:paraId="21B9B1A2"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-0.154</w:t>
            </w:r>
          </w:p>
        </w:tc>
        <w:tc>
          <w:tcPr>
            <w:tcW w:w="1418" w:type="dxa"/>
            <w:shd w:val="clear" w:color="auto" w:fill="auto"/>
            <w:noWrap/>
            <w:vAlign w:val="bottom"/>
            <w:hideMark/>
          </w:tcPr>
          <w:p w14:paraId="6BE065F8"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-0.152</w:t>
            </w:r>
          </w:p>
        </w:tc>
        <w:tc>
          <w:tcPr>
            <w:tcW w:w="1276" w:type="dxa"/>
            <w:shd w:val="clear" w:color="auto" w:fill="auto"/>
            <w:noWrap/>
            <w:vAlign w:val="bottom"/>
            <w:hideMark/>
          </w:tcPr>
          <w:p w14:paraId="1AB4DE4C"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-0.156</w:t>
            </w:r>
          </w:p>
        </w:tc>
        <w:tc>
          <w:tcPr>
            <w:tcW w:w="1417" w:type="dxa"/>
            <w:shd w:val="clear" w:color="auto" w:fill="auto"/>
            <w:noWrap/>
            <w:vAlign w:val="bottom"/>
            <w:hideMark/>
          </w:tcPr>
          <w:p w14:paraId="27C0BF2F"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-0.159</w:t>
            </w:r>
          </w:p>
        </w:tc>
        <w:tc>
          <w:tcPr>
            <w:tcW w:w="1134" w:type="dxa"/>
            <w:shd w:val="clear" w:color="auto" w:fill="auto"/>
            <w:noWrap/>
            <w:vAlign w:val="bottom"/>
            <w:hideMark/>
          </w:tcPr>
          <w:p w14:paraId="2873430B"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-0.19</w:t>
            </w:r>
          </w:p>
        </w:tc>
        <w:tc>
          <w:tcPr>
            <w:tcW w:w="1321" w:type="dxa"/>
            <w:shd w:val="clear" w:color="auto" w:fill="auto"/>
            <w:noWrap/>
            <w:vAlign w:val="bottom"/>
            <w:hideMark/>
          </w:tcPr>
          <w:p w14:paraId="68DFD615" w14:textId="77777777" w:rsidR="00FD726F" w:rsidRPr="00AB3FBB" w:rsidRDefault="00FD726F" w:rsidP="00FD726F">
            <w:pPr>
              <w:spacing w:line="240" w:lineRule="auto"/>
              <w:ind w:firstLineChars="0" w:firstLine="0"/>
              <w:rPr>
                <w:rFonts w:eastAsia="等线"/>
                <w:kern w:val="0"/>
                <w:szCs w:val="24"/>
              </w:rPr>
            </w:pPr>
            <w:r w:rsidRPr="00AB3FBB">
              <w:rPr>
                <w:rFonts w:eastAsia="等线"/>
                <w:kern w:val="0"/>
                <w:szCs w:val="24"/>
              </w:rPr>
              <w:t>-0.195</w:t>
            </w:r>
          </w:p>
        </w:tc>
      </w:tr>
    </w:tbl>
    <w:p w14:paraId="26D8C537" w14:textId="77777777" w:rsidR="00483C3E" w:rsidRPr="00AB3FBB" w:rsidRDefault="00483C3E" w:rsidP="00483C3E">
      <w:pPr>
        <w:ind w:firstLine="480"/>
        <w:jc w:val="center"/>
      </w:pPr>
      <w:r w:rsidRPr="00AB3FBB">
        <w:rPr>
          <w:rFonts w:hint="eastAsia"/>
        </w:rPr>
        <w:t>注：</w:t>
      </w:r>
      <w:r w:rsidRPr="00AB3FBB">
        <w:rPr>
          <w:rFonts w:hint="eastAsia"/>
        </w:rPr>
        <w:t>*** p&lt;0.01, ** p&lt;0.05, *p</w:t>
      </w:r>
      <w:r w:rsidRPr="00AB3FBB">
        <w:t>&lt;0.1</w:t>
      </w:r>
    </w:p>
    <w:p w14:paraId="408CF453" w14:textId="6399B330" w:rsidR="006F299B" w:rsidRPr="00AB3FBB" w:rsidRDefault="00DB1DB6" w:rsidP="006F299B">
      <w:pPr>
        <w:ind w:firstLine="480"/>
      </w:pPr>
      <w:r w:rsidRPr="00AB3FBB">
        <w:rPr>
          <w:rFonts w:hint="eastAsia"/>
        </w:rPr>
        <w:t>通过分地域的回归发现</w:t>
      </w:r>
      <w:r w:rsidR="006F299B" w:rsidRPr="00AB3FBB">
        <w:rPr>
          <w:rFonts w:hint="eastAsia"/>
        </w:rPr>
        <w:t>发现无论是否经过聚类调整，东部和西部地区中子女数量对农村家庭社会养老保险需求的影响呈现反方向的，且结果显著，然而中部地区并不显著。</w:t>
      </w:r>
    </w:p>
    <w:p w14:paraId="022ACAF9" w14:textId="6CF356C7" w:rsidR="009C749A" w:rsidRPr="00AB3FBB" w:rsidRDefault="006F299B" w:rsidP="00BF6A8D">
      <w:pPr>
        <w:ind w:firstLine="480"/>
      </w:pPr>
      <w:r w:rsidRPr="00AB3FBB">
        <w:rPr>
          <w:rFonts w:hint="eastAsia"/>
        </w:rPr>
        <w:t>此外单就东部地区来看，房屋成本对农村家庭社会养老保险需求的影响呈现反方向的，这符合我们一开始的影响机制推断，即在生育后家庭进入新的生命周期，住房成本一定程度上会挤压新农保需求和支出。而中部地区中父母双方中的最高学历水平越高，农村家庭社会养老保险需求越能得到满足，这符合我们一开始的假设，认为家庭教育水平能够推进家庭的养老模式丰富，并向社会养老方向过渡。而东部和中部对村干部的信任程度对农村家庭社会养老保险需求的影响同样呈现反方向的，这与我们不分地域进行回归时所得到的结论一致。</w:t>
      </w:r>
    </w:p>
    <w:p w14:paraId="4FB231BC" w14:textId="74ECDF96" w:rsidR="009C749A" w:rsidRPr="00AB3FBB" w:rsidRDefault="009C749A" w:rsidP="001E6413">
      <w:pPr>
        <w:pStyle w:val="ctitle"/>
        <w:spacing w:before="156" w:after="31"/>
        <w:ind w:left="480" w:firstLine="240"/>
      </w:pPr>
      <w:bookmarkStart w:id="1122" w:name="_Toc127877204"/>
      <w:bookmarkStart w:id="1123" w:name="_Toc129136399"/>
      <w:bookmarkStart w:id="1124" w:name="_Toc129618155"/>
      <w:r w:rsidRPr="00AB3FBB">
        <w:rPr>
          <w:rFonts w:hint="eastAsia"/>
        </w:rPr>
        <w:t>工具变量</w:t>
      </w:r>
      <w:bookmarkEnd w:id="1122"/>
      <w:bookmarkEnd w:id="1123"/>
      <w:r w:rsidR="00272093" w:rsidRPr="00AB3FBB">
        <w:rPr>
          <w:rFonts w:hint="eastAsia"/>
        </w:rPr>
        <w:t>法</w:t>
      </w:r>
      <w:bookmarkEnd w:id="1124"/>
    </w:p>
    <w:p w14:paraId="5E4FE329" w14:textId="6E4B7AD8" w:rsidR="008D0652" w:rsidRPr="00AB3FBB" w:rsidRDefault="008D0652" w:rsidP="00A8679E">
      <w:pPr>
        <w:ind w:firstLine="480"/>
      </w:pPr>
      <w:r w:rsidRPr="00AB3FBB">
        <w:rPr>
          <w:rFonts w:hint="eastAsia"/>
        </w:rPr>
        <w:lastRenderedPageBreak/>
        <w:t>在使用工具变量</w:t>
      </w:r>
      <w:r w:rsidRPr="00AB3FBB">
        <w:t>(IV)</w:t>
      </w:r>
      <w:r w:rsidRPr="00AB3FBB">
        <w:rPr>
          <w:rFonts w:hint="eastAsia"/>
        </w:rPr>
        <w:t>模型时</w:t>
      </w:r>
      <w:r w:rsidR="00CD7BF2" w:rsidRPr="00AB3FBB">
        <w:t>，</w:t>
      </w:r>
      <w:r w:rsidRPr="00AB3FBB">
        <w:t xml:space="preserve"> </w:t>
      </w:r>
      <w:r w:rsidRPr="00AB3FBB">
        <w:rPr>
          <w:rFonts w:hint="eastAsia"/>
        </w:rPr>
        <w:t>需要证明工具变量</w:t>
      </w:r>
      <w:r w:rsidRPr="00AB3FBB">
        <w:t>(Z)</w:t>
      </w:r>
      <w:r w:rsidRPr="00AB3FBB">
        <w:rPr>
          <w:rFonts w:hint="eastAsia"/>
        </w:rPr>
        <w:t>与自变量</w:t>
      </w:r>
      <w:r w:rsidRPr="00AB3FBB">
        <w:t>(X1)</w:t>
      </w:r>
      <w:r w:rsidRPr="00AB3FBB">
        <w:rPr>
          <w:rFonts w:hint="eastAsia"/>
        </w:rPr>
        <w:t>之间具有可观性和可分离性。可观性指工具变量</w:t>
      </w:r>
      <w:r w:rsidRPr="00AB3FBB">
        <w:t>(Z)</w:t>
      </w:r>
      <w:r w:rsidRPr="00AB3FBB">
        <w:rPr>
          <w:rFonts w:hint="eastAsia"/>
        </w:rPr>
        <w:t>与因变量</w:t>
      </w:r>
      <w:r w:rsidRPr="00AB3FBB">
        <w:t>(Y)</w:t>
      </w:r>
      <w:r w:rsidRPr="00AB3FBB">
        <w:rPr>
          <w:rFonts w:hint="eastAsia"/>
        </w:rPr>
        <w:t>之间存在关系</w:t>
      </w:r>
      <w:r w:rsidR="00CD7BF2" w:rsidRPr="00AB3FBB">
        <w:t>，</w:t>
      </w:r>
      <w:r w:rsidRPr="00AB3FBB">
        <w:t xml:space="preserve"> </w:t>
      </w:r>
      <w:r w:rsidRPr="00AB3FBB">
        <w:rPr>
          <w:rFonts w:hint="eastAsia"/>
        </w:rPr>
        <w:t>可分离性指工具变量</w:t>
      </w:r>
      <w:r w:rsidRPr="00AB3FBB">
        <w:t>(Z)</w:t>
      </w:r>
      <w:r w:rsidRPr="00AB3FBB">
        <w:rPr>
          <w:rFonts w:hint="eastAsia"/>
        </w:rPr>
        <w:t>与自变量</w:t>
      </w:r>
      <w:r w:rsidRPr="00AB3FBB">
        <w:t>(X1)</w:t>
      </w:r>
      <w:r w:rsidRPr="00AB3FBB">
        <w:rPr>
          <w:rFonts w:hint="eastAsia"/>
        </w:rPr>
        <w:t>之间不存在关系。这两个条件是使用工具变量模型的关键。</w:t>
      </w:r>
    </w:p>
    <w:p w14:paraId="5D6AB151" w14:textId="0002364D" w:rsidR="008D0652" w:rsidRPr="00AB3FBB" w:rsidRDefault="008D0652">
      <w:pPr>
        <w:ind w:firstLine="480"/>
      </w:pPr>
      <w:r w:rsidRPr="00AB3FBB">
        <w:rPr>
          <w:rFonts w:hint="eastAsia"/>
        </w:rPr>
        <w:t>具体来看，</w:t>
      </w:r>
      <w:r w:rsidR="00DB1DB6" w:rsidRPr="00AB3FBB">
        <w:rPr>
          <w:rFonts w:hint="eastAsia"/>
        </w:rPr>
        <w:t>本文使用的被解释变量为</w:t>
      </w:r>
      <w:r w:rsidRPr="00AB3FBB">
        <w:rPr>
          <w:rFonts w:hint="eastAsia"/>
        </w:rPr>
        <w:t>农村家庭社会养老保险需求</w:t>
      </w:r>
      <w:r w:rsidR="00DB1DB6" w:rsidRPr="00AB3FBB">
        <w:rPr>
          <w:rFonts w:hint="eastAsia"/>
        </w:rPr>
        <w:t>，自变量为</w:t>
      </w:r>
      <w:r w:rsidRPr="00AB3FBB">
        <w:t xml:space="preserve"> </w:t>
      </w:r>
      <w:r w:rsidRPr="00AB3FBB">
        <w:rPr>
          <w:rFonts w:hint="eastAsia"/>
        </w:rPr>
        <w:t>子女数量</w:t>
      </w:r>
      <w:r w:rsidR="00DB1DB6" w:rsidRPr="00AB3FBB">
        <w:rPr>
          <w:rFonts w:hint="eastAsia"/>
        </w:rPr>
        <w:t>，工具变量为</w:t>
      </w:r>
      <w:r w:rsidRPr="00AB3FBB">
        <w:t xml:space="preserve"> </w:t>
      </w:r>
      <w:r w:rsidRPr="00AB3FBB">
        <w:rPr>
          <w:rFonts w:hint="eastAsia"/>
        </w:rPr>
        <w:t>全面</w:t>
      </w:r>
      <w:r w:rsidR="004A5EF8" w:rsidRPr="00AB3FBB">
        <w:rPr>
          <w:rFonts w:hint="eastAsia"/>
        </w:rPr>
        <w:t>“</w:t>
      </w:r>
      <w:r w:rsidR="005C00AD" w:rsidRPr="00AB3FBB">
        <w:rPr>
          <w:rFonts w:hint="eastAsia"/>
        </w:rPr>
        <w:t>二孩”政策</w:t>
      </w:r>
      <w:r w:rsidRPr="00AB3FBB">
        <w:t xml:space="preserve"> </w:t>
      </w:r>
      <w:r w:rsidR="00DB1DB6" w:rsidRPr="00AB3FBB">
        <w:rPr>
          <w:rFonts w:hint="eastAsia"/>
        </w:rPr>
        <w:t>，根据前文分析的影响机制，生育政策只对生育行为有影响，而生育行为通过多种途径影响农村家庭社会养老保险需求，根据</w:t>
      </w:r>
      <w:r w:rsidR="006D1C8D" w:rsidRPr="00AB3FBB">
        <w:t>PROBIT</w:t>
      </w:r>
      <w:r w:rsidR="006D1C8D" w:rsidRPr="00AB3FBB">
        <w:rPr>
          <w:rFonts w:hint="eastAsia"/>
        </w:rPr>
        <w:t>回归结果表示，全面“二孩</w:t>
      </w:r>
      <w:r w:rsidR="004A5EF8" w:rsidRPr="00AB3FBB">
        <w:rPr>
          <w:rFonts w:hint="eastAsia"/>
        </w:rPr>
        <w:t>”</w:t>
      </w:r>
      <w:r w:rsidR="006D1C8D" w:rsidRPr="00AB3FBB">
        <w:rPr>
          <w:rFonts w:hint="eastAsia"/>
        </w:rPr>
        <w:t>政策对农村家庭社会养老保险需求，因此同时满足了可观性与可分离性。</w:t>
      </w:r>
      <w:r w:rsidR="00272093" w:rsidRPr="00AB3FBB">
        <w:rPr>
          <w:rFonts w:hint="eastAsia"/>
        </w:rPr>
        <w:t>可以使用工具变量法</w:t>
      </w:r>
      <w:r w:rsidR="00FC6722" w:rsidRPr="00AB3FBB">
        <w:rPr>
          <w:rFonts w:hint="eastAsia"/>
        </w:rPr>
        <w:t>。</w:t>
      </w:r>
    </w:p>
    <w:p w14:paraId="537B29CF" w14:textId="27D17071" w:rsidR="00FC6722" w:rsidRPr="00AB3FBB" w:rsidRDefault="00FC6722">
      <w:pPr>
        <w:ind w:firstLine="480"/>
      </w:pPr>
      <w:r w:rsidRPr="00AB3FBB">
        <w:rPr>
          <w:rFonts w:hint="eastAsia"/>
        </w:rPr>
        <w:t>如下是</w:t>
      </w:r>
      <w:r w:rsidR="00F3291C" w:rsidRPr="00AB3FBB">
        <w:rPr>
          <w:rFonts w:hint="eastAsia"/>
        </w:rPr>
        <w:t>普通回归、含标准误回归以及</w:t>
      </w:r>
      <w:r w:rsidR="00F3291C" w:rsidRPr="00AB3FBB">
        <w:t>N</w:t>
      </w:r>
      <w:r w:rsidR="00F3291C" w:rsidRPr="00AB3FBB">
        <w:rPr>
          <w:rFonts w:hint="eastAsia"/>
        </w:rPr>
        <w:t>eway</w:t>
      </w:r>
      <w:r w:rsidR="00F3291C" w:rsidRPr="00AB3FBB">
        <w:rPr>
          <w:rFonts w:hint="eastAsia"/>
        </w:rPr>
        <w:t>两步回归下含聚类调整与不含的六项回归结果。</w:t>
      </w:r>
      <w:r w:rsidR="004A5EF8" w:rsidRPr="00AB3FBB">
        <w:rPr>
          <w:rFonts w:hint="eastAsia"/>
        </w:rPr>
        <w:t>同样可以得出子女数量与农村家庭社会养老保险需求之间存在显著的负相关关系。</w:t>
      </w:r>
    </w:p>
    <w:p w14:paraId="64D0964C" w14:textId="0B00695D" w:rsidR="00F3291C" w:rsidRPr="00AB3FBB" w:rsidRDefault="00F3291C" w:rsidP="00F3291C">
      <w:pPr>
        <w:ind w:firstLine="480"/>
        <w:jc w:val="center"/>
      </w:pPr>
      <w:r w:rsidRPr="00AB3FBB">
        <w:rPr>
          <w:rFonts w:hint="eastAsia"/>
        </w:rPr>
        <w:t>表</w:t>
      </w:r>
      <w:r w:rsidRPr="00AB3FBB">
        <w:rPr>
          <w:rFonts w:hint="eastAsia"/>
        </w:rPr>
        <w:t>6</w:t>
      </w:r>
      <w:r w:rsidRPr="00AB3FBB">
        <w:t xml:space="preserve">-4 </w:t>
      </w:r>
      <w:r w:rsidRPr="00AB3FBB">
        <w:rPr>
          <w:rFonts w:hint="eastAsia"/>
        </w:rPr>
        <w:t>工具变量回归结果（含聚类调整）</w:t>
      </w:r>
    </w:p>
    <w:tbl>
      <w:tblPr>
        <w:tblW w:w="7938" w:type="dxa"/>
        <w:jc w:val="center"/>
        <w:tblBorders>
          <w:top w:val="single" w:sz="4" w:space="0" w:color="auto"/>
          <w:bottom w:val="single" w:sz="4" w:space="0" w:color="auto"/>
        </w:tblBorders>
        <w:tblLook w:val="04A0" w:firstRow="1" w:lastRow="0" w:firstColumn="1" w:lastColumn="0" w:noHBand="0" w:noVBand="1"/>
      </w:tblPr>
      <w:tblGrid>
        <w:gridCol w:w="1563"/>
        <w:gridCol w:w="1384"/>
        <w:gridCol w:w="1418"/>
        <w:gridCol w:w="1276"/>
        <w:gridCol w:w="1275"/>
        <w:gridCol w:w="1134"/>
      </w:tblGrid>
      <w:tr w:rsidR="00AB3FBB" w:rsidRPr="00AB3FBB" w14:paraId="15E54E11" w14:textId="77777777" w:rsidTr="00FC6722">
        <w:trPr>
          <w:trHeight w:val="280"/>
          <w:jc w:val="center"/>
        </w:trPr>
        <w:tc>
          <w:tcPr>
            <w:tcW w:w="1451" w:type="dxa"/>
            <w:tcBorders>
              <w:top w:val="single" w:sz="4" w:space="0" w:color="auto"/>
              <w:bottom w:val="nil"/>
            </w:tcBorders>
            <w:shd w:val="clear" w:color="auto" w:fill="auto"/>
            <w:noWrap/>
            <w:vAlign w:val="bottom"/>
            <w:hideMark/>
          </w:tcPr>
          <w:p w14:paraId="39BD03AD" w14:textId="77777777" w:rsidR="00A8679E" w:rsidRPr="00AB3FBB" w:rsidRDefault="00A8679E" w:rsidP="00A8679E">
            <w:pPr>
              <w:spacing w:line="240" w:lineRule="auto"/>
              <w:ind w:firstLineChars="0" w:firstLine="0"/>
              <w:rPr>
                <w:kern w:val="0"/>
                <w:szCs w:val="24"/>
              </w:rPr>
            </w:pPr>
          </w:p>
        </w:tc>
        <w:tc>
          <w:tcPr>
            <w:tcW w:w="1384" w:type="dxa"/>
            <w:tcBorders>
              <w:top w:val="single" w:sz="4" w:space="0" w:color="auto"/>
              <w:bottom w:val="nil"/>
            </w:tcBorders>
            <w:shd w:val="clear" w:color="auto" w:fill="auto"/>
            <w:noWrap/>
            <w:vAlign w:val="bottom"/>
            <w:hideMark/>
          </w:tcPr>
          <w:p w14:paraId="2342DCCA" w14:textId="2810EC7A" w:rsidR="00A8679E" w:rsidRPr="00AB3FBB" w:rsidRDefault="004778E5" w:rsidP="00FC6722">
            <w:pPr>
              <w:spacing w:line="240" w:lineRule="auto"/>
              <w:ind w:firstLineChars="0" w:firstLine="0"/>
              <w:jc w:val="center"/>
              <w:rPr>
                <w:rFonts w:eastAsia="等线"/>
                <w:kern w:val="0"/>
                <w:szCs w:val="24"/>
              </w:rPr>
            </w:pPr>
            <w:r w:rsidRPr="00AB3FBB">
              <w:rPr>
                <w:rFonts w:eastAsia="等线"/>
                <w:kern w:val="0"/>
                <w:szCs w:val="24"/>
              </w:rPr>
              <w:t>(</w:t>
            </w:r>
            <w:r w:rsidR="00F7288D" w:rsidRPr="00AB3FBB">
              <w:rPr>
                <w:rFonts w:eastAsia="等线"/>
                <w:kern w:val="0"/>
                <w:szCs w:val="24"/>
              </w:rPr>
              <w:t>12</w:t>
            </w:r>
            <w:r w:rsidRPr="00AB3FBB">
              <w:rPr>
                <w:rFonts w:eastAsia="等线"/>
                <w:kern w:val="0"/>
                <w:szCs w:val="24"/>
              </w:rPr>
              <w:t>)</w:t>
            </w:r>
          </w:p>
        </w:tc>
        <w:tc>
          <w:tcPr>
            <w:tcW w:w="1418" w:type="dxa"/>
            <w:tcBorders>
              <w:top w:val="single" w:sz="4" w:space="0" w:color="auto"/>
              <w:bottom w:val="nil"/>
            </w:tcBorders>
            <w:shd w:val="clear" w:color="auto" w:fill="auto"/>
            <w:noWrap/>
            <w:vAlign w:val="bottom"/>
            <w:hideMark/>
          </w:tcPr>
          <w:p w14:paraId="571CFC29" w14:textId="77777777" w:rsidR="00A8679E" w:rsidRPr="00AB3FBB" w:rsidRDefault="00A8679E" w:rsidP="00FC6722">
            <w:pPr>
              <w:spacing w:line="240" w:lineRule="auto"/>
              <w:ind w:firstLineChars="0" w:firstLine="0"/>
              <w:jc w:val="center"/>
              <w:rPr>
                <w:rFonts w:eastAsia="等线"/>
                <w:kern w:val="0"/>
                <w:szCs w:val="24"/>
              </w:rPr>
            </w:pPr>
          </w:p>
        </w:tc>
        <w:tc>
          <w:tcPr>
            <w:tcW w:w="1276" w:type="dxa"/>
            <w:tcBorders>
              <w:top w:val="single" w:sz="4" w:space="0" w:color="auto"/>
              <w:bottom w:val="nil"/>
            </w:tcBorders>
            <w:shd w:val="clear" w:color="auto" w:fill="auto"/>
            <w:noWrap/>
            <w:vAlign w:val="bottom"/>
            <w:hideMark/>
          </w:tcPr>
          <w:p w14:paraId="0E029560" w14:textId="58E47488" w:rsidR="00A8679E" w:rsidRPr="00AB3FBB" w:rsidRDefault="004778E5" w:rsidP="00FC6722">
            <w:pPr>
              <w:spacing w:line="240" w:lineRule="auto"/>
              <w:ind w:firstLineChars="0" w:firstLine="0"/>
              <w:jc w:val="center"/>
              <w:rPr>
                <w:rFonts w:eastAsia="等线"/>
                <w:kern w:val="0"/>
                <w:szCs w:val="24"/>
              </w:rPr>
            </w:pPr>
            <w:r w:rsidRPr="00AB3FBB">
              <w:rPr>
                <w:rFonts w:eastAsia="等线"/>
                <w:kern w:val="0"/>
                <w:szCs w:val="24"/>
              </w:rPr>
              <w:t>(</w:t>
            </w:r>
            <w:r w:rsidR="00F7288D" w:rsidRPr="00AB3FBB">
              <w:rPr>
                <w:rFonts w:eastAsia="等线"/>
                <w:kern w:val="0"/>
                <w:szCs w:val="24"/>
              </w:rPr>
              <w:t>13</w:t>
            </w:r>
            <w:r w:rsidRPr="00AB3FBB">
              <w:rPr>
                <w:rFonts w:eastAsia="等线"/>
                <w:kern w:val="0"/>
                <w:szCs w:val="24"/>
              </w:rPr>
              <w:t>)</w:t>
            </w:r>
          </w:p>
        </w:tc>
        <w:tc>
          <w:tcPr>
            <w:tcW w:w="1275" w:type="dxa"/>
            <w:tcBorders>
              <w:top w:val="single" w:sz="4" w:space="0" w:color="auto"/>
              <w:bottom w:val="nil"/>
            </w:tcBorders>
            <w:shd w:val="clear" w:color="auto" w:fill="auto"/>
            <w:noWrap/>
            <w:vAlign w:val="bottom"/>
            <w:hideMark/>
          </w:tcPr>
          <w:p w14:paraId="14294D9C" w14:textId="77777777" w:rsidR="00A8679E" w:rsidRPr="00AB3FBB" w:rsidRDefault="00A8679E" w:rsidP="00FC6722">
            <w:pPr>
              <w:spacing w:line="240" w:lineRule="auto"/>
              <w:ind w:firstLineChars="0" w:firstLine="0"/>
              <w:jc w:val="center"/>
              <w:rPr>
                <w:rFonts w:eastAsia="等线"/>
                <w:kern w:val="0"/>
                <w:szCs w:val="24"/>
              </w:rPr>
            </w:pPr>
          </w:p>
        </w:tc>
        <w:tc>
          <w:tcPr>
            <w:tcW w:w="1134" w:type="dxa"/>
            <w:tcBorders>
              <w:top w:val="single" w:sz="4" w:space="0" w:color="auto"/>
              <w:bottom w:val="nil"/>
            </w:tcBorders>
            <w:shd w:val="clear" w:color="auto" w:fill="auto"/>
            <w:noWrap/>
            <w:vAlign w:val="bottom"/>
            <w:hideMark/>
          </w:tcPr>
          <w:p w14:paraId="0F9302F6" w14:textId="372BB0A6" w:rsidR="00A8679E" w:rsidRPr="00AB3FBB" w:rsidRDefault="004778E5" w:rsidP="00FC6722">
            <w:pPr>
              <w:spacing w:line="240" w:lineRule="auto"/>
              <w:ind w:firstLineChars="0" w:firstLine="0"/>
              <w:jc w:val="center"/>
              <w:rPr>
                <w:rFonts w:eastAsia="等线"/>
                <w:kern w:val="0"/>
                <w:szCs w:val="24"/>
              </w:rPr>
            </w:pPr>
            <w:r w:rsidRPr="00AB3FBB">
              <w:rPr>
                <w:rFonts w:eastAsia="等线"/>
                <w:kern w:val="0"/>
                <w:szCs w:val="24"/>
              </w:rPr>
              <w:t>(</w:t>
            </w:r>
            <w:r w:rsidR="00F7288D" w:rsidRPr="00AB3FBB">
              <w:rPr>
                <w:rFonts w:eastAsia="等线"/>
                <w:kern w:val="0"/>
                <w:szCs w:val="24"/>
              </w:rPr>
              <w:t>14)</w:t>
            </w:r>
          </w:p>
        </w:tc>
      </w:tr>
      <w:tr w:rsidR="00AB3FBB" w:rsidRPr="00AB3FBB" w14:paraId="077A04D2" w14:textId="77777777" w:rsidTr="00FC6722">
        <w:trPr>
          <w:trHeight w:val="280"/>
          <w:jc w:val="center"/>
        </w:trPr>
        <w:tc>
          <w:tcPr>
            <w:tcW w:w="1451" w:type="dxa"/>
            <w:tcBorders>
              <w:top w:val="nil"/>
              <w:bottom w:val="single" w:sz="4" w:space="0" w:color="auto"/>
            </w:tcBorders>
            <w:shd w:val="clear" w:color="auto" w:fill="auto"/>
            <w:noWrap/>
            <w:vAlign w:val="bottom"/>
            <w:hideMark/>
          </w:tcPr>
          <w:p w14:paraId="18F0AC95" w14:textId="77777777" w:rsidR="00A8679E" w:rsidRPr="00AB3FBB" w:rsidRDefault="00A8679E" w:rsidP="00A8679E">
            <w:pPr>
              <w:spacing w:line="240" w:lineRule="auto"/>
              <w:ind w:firstLineChars="0" w:firstLine="0"/>
              <w:rPr>
                <w:rFonts w:eastAsia="等线"/>
                <w:kern w:val="0"/>
                <w:szCs w:val="24"/>
              </w:rPr>
            </w:pPr>
            <w:r w:rsidRPr="00AB3FBB">
              <w:rPr>
                <w:rFonts w:eastAsia="等线"/>
                <w:kern w:val="0"/>
                <w:szCs w:val="24"/>
              </w:rPr>
              <w:t>VARIABLES</w:t>
            </w:r>
          </w:p>
        </w:tc>
        <w:tc>
          <w:tcPr>
            <w:tcW w:w="1384" w:type="dxa"/>
            <w:tcBorders>
              <w:top w:val="nil"/>
              <w:bottom w:val="single" w:sz="4" w:space="0" w:color="auto"/>
            </w:tcBorders>
            <w:shd w:val="clear" w:color="auto" w:fill="auto"/>
            <w:noWrap/>
            <w:vAlign w:val="bottom"/>
            <w:hideMark/>
          </w:tcPr>
          <w:p w14:paraId="641991C4"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nrps</w:t>
            </w:r>
          </w:p>
        </w:tc>
        <w:tc>
          <w:tcPr>
            <w:tcW w:w="1418" w:type="dxa"/>
            <w:tcBorders>
              <w:top w:val="nil"/>
              <w:bottom w:val="single" w:sz="4" w:space="0" w:color="auto"/>
            </w:tcBorders>
            <w:shd w:val="clear" w:color="auto" w:fill="auto"/>
            <w:noWrap/>
            <w:vAlign w:val="bottom"/>
            <w:hideMark/>
          </w:tcPr>
          <w:p w14:paraId="43F9EA8A"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child</w:t>
            </w:r>
          </w:p>
        </w:tc>
        <w:tc>
          <w:tcPr>
            <w:tcW w:w="1276" w:type="dxa"/>
            <w:tcBorders>
              <w:top w:val="nil"/>
              <w:bottom w:val="single" w:sz="4" w:space="0" w:color="auto"/>
            </w:tcBorders>
            <w:shd w:val="clear" w:color="auto" w:fill="auto"/>
            <w:noWrap/>
            <w:vAlign w:val="bottom"/>
            <w:hideMark/>
          </w:tcPr>
          <w:p w14:paraId="65A77DE8"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nrps</w:t>
            </w:r>
          </w:p>
        </w:tc>
        <w:tc>
          <w:tcPr>
            <w:tcW w:w="1275" w:type="dxa"/>
            <w:tcBorders>
              <w:top w:val="nil"/>
              <w:bottom w:val="single" w:sz="4" w:space="0" w:color="auto"/>
            </w:tcBorders>
            <w:shd w:val="clear" w:color="auto" w:fill="auto"/>
            <w:noWrap/>
            <w:vAlign w:val="bottom"/>
            <w:hideMark/>
          </w:tcPr>
          <w:p w14:paraId="65961BF3"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child</w:t>
            </w:r>
          </w:p>
        </w:tc>
        <w:tc>
          <w:tcPr>
            <w:tcW w:w="1134" w:type="dxa"/>
            <w:tcBorders>
              <w:top w:val="nil"/>
              <w:bottom w:val="single" w:sz="4" w:space="0" w:color="auto"/>
            </w:tcBorders>
            <w:shd w:val="clear" w:color="auto" w:fill="auto"/>
            <w:noWrap/>
            <w:vAlign w:val="bottom"/>
            <w:hideMark/>
          </w:tcPr>
          <w:p w14:paraId="4ABB1DFB"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nrps child</w:t>
            </w:r>
          </w:p>
        </w:tc>
      </w:tr>
      <w:tr w:rsidR="00AB3FBB" w:rsidRPr="00AB3FBB" w14:paraId="5212D470" w14:textId="77777777" w:rsidTr="00FC6722">
        <w:trPr>
          <w:trHeight w:val="280"/>
          <w:jc w:val="center"/>
        </w:trPr>
        <w:tc>
          <w:tcPr>
            <w:tcW w:w="1451" w:type="dxa"/>
            <w:tcBorders>
              <w:top w:val="single" w:sz="4" w:space="0" w:color="auto"/>
            </w:tcBorders>
            <w:shd w:val="clear" w:color="auto" w:fill="auto"/>
            <w:noWrap/>
            <w:vAlign w:val="bottom"/>
            <w:hideMark/>
          </w:tcPr>
          <w:p w14:paraId="6F17AF92" w14:textId="77777777" w:rsidR="00A8679E" w:rsidRPr="00AB3FBB" w:rsidRDefault="00A8679E" w:rsidP="00A8679E">
            <w:pPr>
              <w:spacing w:line="240" w:lineRule="auto"/>
              <w:ind w:firstLineChars="0" w:firstLine="0"/>
              <w:rPr>
                <w:rFonts w:eastAsia="等线"/>
                <w:kern w:val="0"/>
                <w:szCs w:val="24"/>
              </w:rPr>
            </w:pPr>
          </w:p>
        </w:tc>
        <w:tc>
          <w:tcPr>
            <w:tcW w:w="1384" w:type="dxa"/>
            <w:tcBorders>
              <w:top w:val="single" w:sz="4" w:space="0" w:color="auto"/>
            </w:tcBorders>
            <w:shd w:val="clear" w:color="auto" w:fill="auto"/>
            <w:noWrap/>
            <w:vAlign w:val="bottom"/>
            <w:hideMark/>
          </w:tcPr>
          <w:p w14:paraId="7AB77895" w14:textId="77777777" w:rsidR="00A8679E" w:rsidRPr="00AB3FBB" w:rsidRDefault="00A8679E" w:rsidP="00FC6722">
            <w:pPr>
              <w:spacing w:line="240" w:lineRule="auto"/>
              <w:ind w:firstLineChars="0" w:firstLine="0"/>
              <w:jc w:val="center"/>
              <w:rPr>
                <w:rFonts w:eastAsia="Times New Roman"/>
                <w:kern w:val="0"/>
                <w:szCs w:val="24"/>
              </w:rPr>
            </w:pPr>
          </w:p>
        </w:tc>
        <w:tc>
          <w:tcPr>
            <w:tcW w:w="1418" w:type="dxa"/>
            <w:tcBorders>
              <w:top w:val="single" w:sz="4" w:space="0" w:color="auto"/>
            </w:tcBorders>
            <w:shd w:val="clear" w:color="auto" w:fill="auto"/>
            <w:noWrap/>
            <w:vAlign w:val="bottom"/>
            <w:hideMark/>
          </w:tcPr>
          <w:p w14:paraId="6B99F8C4" w14:textId="77777777" w:rsidR="00A8679E" w:rsidRPr="00AB3FBB" w:rsidRDefault="00A8679E" w:rsidP="00FC6722">
            <w:pPr>
              <w:spacing w:line="240" w:lineRule="auto"/>
              <w:ind w:firstLineChars="0" w:firstLine="0"/>
              <w:jc w:val="center"/>
              <w:rPr>
                <w:rFonts w:eastAsia="Times New Roman"/>
                <w:kern w:val="0"/>
                <w:szCs w:val="24"/>
              </w:rPr>
            </w:pPr>
          </w:p>
        </w:tc>
        <w:tc>
          <w:tcPr>
            <w:tcW w:w="1276" w:type="dxa"/>
            <w:tcBorders>
              <w:top w:val="single" w:sz="4" w:space="0" w:color="auto"/>
            </w:tcBorders>
            <w:shd w:val="clear" w:color="auto" w:fill="auto"/>
            <w:noWrap/>
            <w:vAlign w:val="bottom"/>
            <w:hideMark/>
          </w:tcPr>
          <w:p w14:paraId="0CE97529" w14:textId="77777777" w:rsidR="00A8679E" w:rsidRPr="00AB3FBB" w:rsidRDefault="00A8679E" w:rsidP="00FC6722">
            <w:pPr>
              <w:spacing w:line="240" w:lineRule="auto"/>
              <w:ind w:firstLineChars="0" w:firstLine="0"/>
              <w:jc w:val="center"/>
              <w:rPr>
                <w:rFonts w:eastAsia="Times New Roman"/>
                <w:kern w:val="0"/>
                <w:szCs w:val="24"/>
              </w:rPr>
            </w:pPr>
          </w:p>
        </w:tc>
        <w:tc>
          <w:tcPr>
            <w:tcW w:w="1275" w:type="dxa"/>
            <w:tcBorders>
              <w:top w:val="single" w:sz="4" w:space="0" w:color="auto"/>
            </w:tcBorders>
            <w:shd w:val="clear" w:color="auto" w:fill="auto"/>
            <w:noWrap/>
            <w:vAlign w:val="bottom"/>
            <w:hideMark/>
          </w:tcPr>
          <w:p w14:paraId="73406668" w14:textId="77777777" w:rsidR="00A8679E" w:rsidRPr="00AB3FBB" w:rsidRDefault="00A8679E" w:rsidP="00FC6722">
            <w:pPr>
              <w:spacing w:line="240" w:lineRule="auto"/>
              <w:ind w:firstLineChars="0" w:firstLine="0"/>
              <w:jc w:val="center"/>
              <w:rPr>
                <w:rFonts w:eastAsia="Times New Roman"/>
                <w:kern w:val="0"/>
                <w:szCs w:val="24"/>
              </w:rPr>
            </w:pPr>
          </w:p>
        </w:tc>
        <w:tc>
          <w:tcPr>
            <w:tcW w:w="1134" w:type="dxa"/>
            <w:tcBorders>
              <w:top w:val="single" w:sz="4" w:space="0" w:color="auto"/>
            </w:tcBorders>
            <w:shd w:val="clear" w:color="auto" w:fill="auto"/>
            <w:noWrap/>
            <w:vAlign w:val="bottom"/>
            <w:hideMark/>
          </w:tcPr>
          <w:p w14:paraId="08A58CAF" w14:textId="77777777" w:rsidR="00A8679E" w:rsidRPr="00AB3FBB" w:rsidRDefault="00A8679E" w:rsidP="00FC6722">
            <w:pPr>
              <w:spacing w:line="240" w:lineRule="auto"/>
              <w:ind w:firstLineChars="0" w:firstLine="0"/>
              <w:jc w:val="center"/>
              <w:rPr>
                <w:rFonts w:eastAsia="Times New Roman"/>
                <w:kern w:val="0"/>
                <w:szCs w:val="24"/>
              </w:rPr>
            </w:pPr>
          </w:p>
        </w:tc>
      </w:tr>
      <w:tr w:rsidR="00AB3FBB" w:rsidRPr="00AB3FBB" w14:paraId="0E546928" w14:textId="77777777" w:rsidTr="00FC6722">
        <w:trPr>
          <w:trHeight w:val="280"/>
          <w:jc w:val="center"/>
        </w:trPr>
        <w:tc>
          <w:tcPr>
            <w:tcW w:w="1451" w:type="dxa"/>
            <w:shd w:val="clear" w:color="auto" w:fill="auto"/>
            <w:noWrap/>
            <w:vAlign w:val="bottom"/>
            <w:hideMark/>
          </w:tcPr>
          <w:p w14:paraId="376CB5BD" w14:textId="77777777" w:rsidR="00A8679E" w:rsidRPr="00AB3FBB" w:rsidRDefault="00A8679E" w:rsidP="00A8679E">
            <w:pPr>
              <w:spacing w:line="240" w:lineRule="auto"/>
              <w:ind w:firstLineChars="0" w:firstLine="0"/>
              <w:rPr>
                <w:rFonts w:eastAsia="等线"/>
                <w:kern w:val="0"/>
                <w:szCs w:val="24"/>
              </w:rPr>
            </w:pPr>
            <w:r w:rsidRPr="00AB3FBB">
              <w:rPr>
                <w:rFonts w:eastAsia="等线"/>
                <w:kern w:val="0"/>
                <w:szCs w:val="24"/>
              </w:rPr>
              <w:t>child</w:t>
            </w:r>
          </w:p>
        </w:tc>
        <w:tc>
          <w:tcPr>
            <w:tcW w:w="1384" w:type="dxa"/>
            <w:shd w:val="clear" w:color="auto" w:fill="auto"/>
            <w:noWrap/>
            <w:vAlign w:val="bottom"/>
            <w:hideMark/>
          </w:tcPr>
          <w:p w14:paraId="6084E076"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-0.784***</w:t>
            </w:r>
          </w:p>
        </w:tc>
        <w:tc>
          <w:tcPr>
            <w:tcW w:w="1418" w:type="dxa"/>
            <w:shd w:val="clear" w:color="auto" w:fill="auto"/>
            <w:noWrap/>
            <w:vAlign w:val="bottom"/>
            <w:hideMark/>
          </w:tcPr>
          <w:p w14:paraId="64A3EFAC" w14:textId="77777777" w:rsidR="00A8679E" w:rsidRPr="00AB3FBB" w:rsidRDefault="00A8679E" w:rsidP="00FC6722">
            <w:pPr>
              <w:spacing w:line="240" w:lineRule="auto"/>
              <w:ind w:firstLineChars="0" w:firstLine="0"/>
              <w:jc w:val="center"/>
              <w:rPr>
                <w:rFonts w:eastAsia="等线"/>
                <w:kern w:val="0"/>
                <w:szCs w:val="24"/>
              </w:rPr>
            </w:pPr>
          </w:p>
        </w:tc>
        <w:tc>
          <w:tcPr>
            <w:tcW w:w="1276" w:type="dxa"/>
            <w:shd w:val="clear" w:color="auto" w:fill="auto"/>
            <w:noWrap/>
            <w:vAlign w:val="bottom"/>
            <w:hideMark/>
          </w:tcPr>
          <w:p w14:paraId="002E8D67"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-0.784***</w:t>
            </w:r>
          </w:p>
        </w:tc>
        <w:tc>
          <w:tcPr>
            <w:tcW w:w="1275" w:type="dxa"/>
            <w:shd w:val="clear" w:color="auto" w:fill="auto"/>
            <w:noWrap/>
            <w:vAlign w:val="bottom"/>
            <w:hideMark/>
          </w:tcPr>
          <w:p w14:paraId="14F35BD2" w14:textId="77777777" w:rsidR="00A8679E" w:rsidRPr="00AB3FBB" w:rsidRDefault="00A8679E" w:rsidP="00FC6722">
            <w:pPr>
              <w:spacing w:line="240" w:lineRule="auto"/>
              <w:ind w:firstLineChars="0" w:firstLine="0"/>
              <w:jc w:val="center"/>
              <w:rPr>
                <w:rFonts w:eastAsia="等线"/>
                <w:kern w:val="0"/>
                <w:szCs w:val="24"/>
              </w:rPr>
            </w:pPr>
          </w:p>
        </w:tc>
        <w:tc>
          <w:tcPr>
            <w:tcW w:w="1134" w:type="dxa"/>
            <w:shd w:val="clear" w:color="auto" w:fill="auto"/>
            <w:noWrap/>
            <w:vAlign w:val="bottom"/>
            <w:hideMark/>
          </w:tcPr>
          <w:p w14:paraId="571651FE"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-1.999*</w:t>
            </w:r>
          </w:p>
        </w:tc>
      </w:tr>
      <w:tr w:rsidR="00AB3FBB" w:rsidRPr="00AB3FBB" w14:paraId="17005510" w14:textId="77777777" w:rsidTr="00FC6722">
        <w:trPr>
          <w:trHeight w:val="280"/>
          <w:jc w:val="center"/>
        </w:trPr>
        <w:tc>
          <w:tcPr>
            <w:tcW w:w="1451" w:type="dxa"/>
            <w:shd w:val="clear" w:color="auto" w:fill="auto"/>
            <w:noWrap/>
            <w:vAlign w:val="bottom"/>
            <w:hideMark/>
          </w:tcPr>
          <w:p w14:paraId="5752CE17" w14:textId="77777777" w:rsidR="00A8679E" w:rsidRPr="00AB3FBB" w:rsidRDefault="00A8679E" w:rsidP="00A8679E">
            <w:pPr>
              <w:spacing w:line="240" w:lineRule="auto"/>
              <w:ind w:firstLineChars="0" w:firstLine="0"/>
              <w:rPr>
                <w:rFonts w:eastAsia="等线"/>
                <w:kern w:val="0"/>
                <w:szCs w:val="24"/>
              </w:rPr>
            </w:pPr>
          </w:p>
        </w:tc>
        <w:tc>
          <w:tcPr>
            <w:tcW w:w="1384" w:type="dxa"/>
            <w:shd w:val="clear" w:color="auto" w:fill="auto"/>
            <w:noWrap/>
            <w:vAlign w:val="bottom"/>
            <w:hideMark/>
          </w:tcPr>
          <w:p w14:paraId="1EB928CA"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-0.057</w:t>
            </w:r>
          </w:p>
        </w:tc>
        <w:tc>
          <w:tcPr>
            <w:tcW w:w="1418" w:type="dxa"/>
            <w:shd w:val="clear" w:color="auto" w:fill="auto"/>
            <w:noWrap/>
            <w:vAlign w:val="bottom"/>
            <w:hideMark/>
          </w:tcPr>
          <w:p w14:paraId="405E9E75" w14:textId="77777777" w:rsidR="00A8679E" w:rsidRPr="00AB3FBB" w:rsidRDefault="00A8679E" w:rsidP="00FC6722">
            <w:pPr>
              <w:spacing w:line="240" w:lineRule="auto"/>
              <w:ind w:firstLineChars="0" w:firstLine="0"/>
              <w:jc w:val="center"/>
              <w:rPr>
                <w:rFonts w:eastAsia="等线"/>
                <w:kern w:val="0"/>
                <w:szCs w:val="24"/>
              </w:rPr>
            </w:pPr>
          </w:p>
        </w:tc>
        <w:tc>
          <w:tcPr>
            <w:tcW w:w="1276" w:type="dxa"/>
            <w:shd w:val="clear" w:color="auto" w:fill="auto"/>
            <w:noWrap/>
            <w:vAlign w:val="bottom"/>
            <w:hideMark/>
          </w:tcPr>
          <w:p w14:paraId="08F1B684"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-0.0658</w:t>
            </w:r>
          </w:p>
        </w:tc>
        <w:tc>
          <w:tcPr>
            <w:tcW w:w="1275" w:type="dxa"/>
            <w:shd w:val="clear" w:color="auto" w:fill="auto"/>
            <w:noWrap/>
            <w:vAlign w:val="bottom"/>
            <w:hideMark/>
          </w:tcPr>
          <w:p w14:paraId="3BF3886C" w14:textId="77777777" w:rsidR="00A8679E" w:rsidRPr="00AB3FBB" w:rsidRDefault="00A8679E" w:rsidP="00FC6722">
            <w:pPr>
              <w:spacing w:line="240" w:lineRule="auto"/>
              <w:ind w:firstLineChars="0" w:firstLine="0"/>
              <w:jc w:val="center"/>
              <w:rPr>
                <w:rFonts w:eastAsia="等线"/>
                <w:kern w:val="0"/>
                <w:szCs w:val="24"/>
              </w:rPr>
            </w:pPr>
          </w:p>
        </w:tc>
        <w:tc>
          <w:tcPr>
            <w:tcW w:w="1134" w:type="dxa"/>
            <w:shd w:val="clear" w:color="auto" w:fill="auto"/>
            <w:noWrap/>
            <w:vAlign w:val="bottom"/>
            <w:hideMark/>
          </w:tcPr>
          <w:p w14:paraId="08C55FFE"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-1.192</w:t>
            </w:r>
          </w:p>
        </w:tc>
      </w:tr>
      <w:tr w:rsidR="00AB3FBB" w:rsidRPr="00AB3FBB" w14:paraId="68016DB7" w14:textId="77777777" w:rsidTr="00FC6722">
        <w:trPr>
          <w:trHeight w:val="280"/>
          <w:jc w:val="center"/>
        </w:trPr>
        <w:tc>
          <w:tcPr>
            <w:tcW w:w="1451" w:type="dxa"/>
            <w:shd w:val="clear" w:color="auto" w:fill="auto"/>
            <w:noWrap/>
            <w:vAlign w:val="bottom"/>
            <w:hideMark/>
          </w:tcPr>
          <w:p w14:paraId="02CC0CBA" w14:textId="77777777" w:rsidR="00A8679E" w:rsidRPr="00AB3FBB" w:rsidRDefault="00A8679E" w:rsidP="00A8679E">
            <w:pPr>
              <w:spacing w:line="240" w:lineRule="auto"/>
              <w:ind w:firstLineChars="0" w:firstLine="0"/>
              <w:rPr>
                <w:rFonts w:eastAsia="等线"/>
                <w:kern w:val="0"/>
                <w:szCs w:val="24"/>
              </w:rPr>
            </w:pPr>
            <w:r w:rsidRPr="00AB3FBB">
              <w:rPr>
                <w:rFonts w:eastAsia="等线"/>
                <w:kern w:val="0"/>
                <w:szCs w:val="24"/>
              </w:rPr>
              <w:t>b1gender</w:t>
            </w:r>
          </w:p>
        </w:tc>
        <w:tc>
          <w:tcPr>
            <w:tcW w:w="1384" w:type="dxa"/>
            <w:shd w:val="clear" w:color="auto" w:fill="auto"/>
            <w:noWrap/>
            <w:vAlign w:val="bottom"/>
            <w:hideMark/>
          </w:tcPr>
          <w:p w14:paraId="6910DABD"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-0.0385</w:t>
            </w:r>
          </w:p>
        </w:tc>
        <w:tc>
          <w:tcPr>
            <w:tcW w:w="1418" w:type="dxa"/>
            <w:shd w:val="clear" w:color="auto" w:fill="auto"/>
            <w:noWrap/>
            <w:vAlign w:val="bottom"/>
            <w:hideMark/>
          </w:tcPr>
          <w:p w14:paraId="46A47415"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-0.0342</w:t>
            </w:r>
          </w:p>
        </w:tc>
        <w:tc>
          <w:tcPr>
            <w:tcW w:w="1276" w:type="dxa"/>
            <w:shd w:val="clear" w:color="auto" w:fill="auto"/>
            <w:noWrap/>
            <w:vAlign w:val="bottom"/>
            <w:hideMark/>
          </w:tcPr>
          <w:p w14:paraId="2E0617EE"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-0.0385</w:t>
            </w:r>
          </w:p>
        </w:tc>
        <w:tc>
          <w:tcPr>
            <w:tcW w:w="1275" w:type="dxa"/>
            <w:shd w:val="clear" w:color="auto" w:fill="auto"/>
            <w:noWrap/>
            <w:vAlign w:val="bottom"/>
            <w:hideMark/>
          </w:tcPr>
          <w:p w14:paraId="3AD0D82F"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-0.0342</w:t>
            </w:r>
          </w:p>
        </w:tc>
        <w:tc>
          <w:tcPr>
            <w:tcW w:w="1134" w:type="dxa"/>
            <w:shd w:val="clear" w:color="auto" w:fill="auto"/>
            <w:noWrap/>
            <w:vAlign w:val="bottom"/>
            <w:hideMark/>
          </w:tcPr>
          <w:p w14:paraId="79024AED"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-0.0982</w:t>
            </w:r>
          </w:p>
        </w:tc>
      </w:tr>
      <w:tr w:rsidR="00AB3FBB" w:rsidRPr="00AB3FBB" w14:paraId="61ADB1FA" w14:textId="77777777" w:rsidTr="00FC6722">
        <w:trPr>
          <w:trHeight w:val="280"/>
          <w:jc w:val="center"/>
        </w:trPr>
        <w:tc>
          <w:tcPr>
            <w:tcW w:w="1451" w:type="dxa"/>
            <w:shd w:val="clear" w:color="auto" w:fill="auto"/>
            <w:noWrap/>
            <w:vAlign w:val="bottom"/>
            <w:hideMark/>
          </w:tcPr>
          <w:p w14:paraId="19DAFCFE" w14:textId="77777777" w:rsidR="00A8679E" w:rsidRPr="00AB3FBB" w:rsidRDefault="00A8679E" w:rsidP="00A8679E">
            <w:pPr>
              <w:spacing w:line="240" w:lineRule="auto"/>
              <w:ind w:firstLineChars="0" w:firstLine="0"/>
              <w:jc w:val="right"/>
              <w:rPr>
                <w:rFonts w:eastAsia="等线"/>
                <w:kern w:val="0"/>
                <w:szCs w:val="24"/>
              </w:rPr>
            </w:pPr>
          </w:p>
        </w:tc>
        <w:tc>
          <w:tcPr>
            <w:tcW w:w="1384" w:type="dxa"/>
            <w:shd w:val="clear" w:color="auto" w:fill="auto"/>
            <w:noWrap/>
            <w:vAlign w:val="bottom"/>
            <w:hideMark/>
          </w:tcPr>
          <w:p w14:paraId="01286B41"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-0.0403</w:t>
            </w:r>
          </w:p>
        </w:tc>
        <w:tc>
          <w:tcPr>
            <w:tcW w:w="1418" w:type="dxa"/>
            <w:shd w:val="clear" w:color="auto" w:fill="auto"/>
            <w:noWrap/>
            <w:vAlign w:val="bottom"/>
            <w:hideMark/>
          </w:tcPr>
          <w:p w14:paraId="06A73AF7"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-0.0462</w:t>
            </w:r>
          </w:p>
        </w:tc>
        <w:tc>
          <w:tcPr>
            <w:tcW w:w="1276" w:type="dxa"/>
            <w:shd w:val="clear" w:color="auto" w:fill="auto"/>
            <w:noWrap/>
            <w:vAlign w:val="bottom"/>
            <w:hideMark/>
          </w:tcPr>
          <w:p w14:paraId="588DB87F"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-0.0405</w:t>
            </w:r>
          </w:p>
        </w:tc>
        <w:tc>
          <w:tcPr>
            <w:tcW w:w="1275" w:type="dxa"/>
            <w:shd w:val="clear" w:color="auto" w:fill="auto"/>
            <w:noWrap/>
            <w:vAlign w:val="bottom"/>
            <w:hideMark/>
          </w:tcPr>
          <w:p w14:paraId="4FEBD043"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-0.0463</w:t>
            </w:r>
          </w:p>
        </w:tc>
        <w:tc>
          <w:tcPr>
            <w:tcW w:w="1134" w:type="dxa"/>
            <w:shd w:val="clear" w:color="auto" w:fill="auto"/>
            <w:noWrap/>
            <w:vAlign w:val="bottom"/>
            <w:hideMark/>
          </w:tcPr>
          <w:p w14:paraId="24A1790D"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-0.106</w:t>
            </w:r>
          </w:p>
        </w:tc>
      </w:tr>
      <w:tr w:rsidR="00AB3FBB" w:rsidRPr="00AB3FBB" w14:paraId="572FFE36" w14:textId="77777777" w:rsidTr="00FC6722">
        <w:trPr>
          <w:trHeight w:val="280"/>
          <w:jc w:val="center"/>
        </w:trPr>
        <w:tc>
          <w:tcPr>
            <w:tcW w:w="1451" w:type="dxa"/>
            <w:shd w:val="clear" w:color="auto" w:fill="auto"/>
            <w:noWrap/>
            <w:vAlign w:val="bottom"/>
            <w:hideMark/>
          </w:tcPr>
          <w:p w14:paraId="5F919DE2" w14:textId="77777777" w:rsidR="00A8679E" w:rsidRPr="00AB3FBB" w:rsidRDefault="00A8679E" w:rsidP="00A8679E">
            <w:pPr>
              <w:spacing w:line="240" w:lineRule="auto"/>
              <w:ind w:firstLineChars="0" w:firstLine="0"/>
              <w:rPr>
                <w:rFonts w:eastAsia="等线"/>
                <w:kern w:val="0"/>
                <w:szCs w:val="24"/>
              </w:rPr>
            </w:pPr>
            <w:r w:rsidRPr="00AB3FBB">
              <w:rPr>
                <w:rFonts w:eastAsia="等线"/>
                <w:kern w:val="0"/>
                <w:szCs w:val="24"/>
              </w:rPr>
              <w:t>household</w:t>
            </w:r>
          </w:p>
        </w:tc>
        <w:tc>
          <w:tcPr>
            <w:tcW w:w="1384" w:type="dxa"/>
            <w:shd w:val="clear" w:color="auto" w:fill="auto"/>
            <w:noWrap/>
            <w:vAlign w:val="bottom"/>
            <w:hideMark/>
          </w:tcPr>
          <w:p w14:paraId="7062CDAD"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-0.232</w:t>
            </w:r>
          </w:p>
        </w:tc>
        <w:tc>
          <w:tcPr>
            <w:tcW w:w="1418" w:type="dxa"/>
            <w:shd w:val="clear" w:color="auto" w:fill="auto"/>
            <w:noWrap/>
            <w:vAlign w:val="bottom"/>
            <w:hideMark/>
          </w:tcPr>
          <w:p w14:paraId="1979593D"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0.202</w:t>
            </w:r>
          </w:p>
        </w:tc>
        <w:tc>
          <w:tcPr>
            <w:tcW w:w="1276" w:type="dxa"/>
            <w:shd w:val="clear" w:color="auto" w:fill="auto"/>
            <w:noWrap/>
            <w:vAlign w:val="bottom"/>
            <w:hideMark/>
          </w:tcPr>
          <w:p w14:paraId="5F614882"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-0.232</w:t>
            </w:r>
          </w:p>
        </w:tc>
        <w:tc>
          <w:tcPr>
            <w:tcW w:w="1275" w:type="dxa"/>
            <w:shd w:val="clear" w:color="auto" w:fill="auto"/>
            <w:noWrap/>
            <w:vAlign w:val="bottom"/>
            <w:hideMark/>
          </w:tcPr>
          <w:p w14:paraId="32278AC7"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0.202</w:t>
            </w:r>
          </w:p>
        </w:tc>
        <w:tc>
          <w:tcPr>
            <w:tcW w:w="1134" w:type="dxa"/>
            <w:shd w:val="clear" w:color="auto" w:fill="auto"/>
            <w:noWrap/>
            <w:vAlign w:val="bottom"/>
            <w:hideMark/>
          </w:tcPr>
          <w:p w14:paraId="3203CF2F"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-0.591</w:t>
            </w:r>
          </w:p>
        </w:tc>
      </w:tr>
      <w:tr w:rsidR="00AB3FBB" w:rsidRPr="00AB3FBB" w14:paraId="388EF92E" w14:textId="77777777" w:rsidTr="00FC6722">
        <w:trPr>
          <w:trHeight w:val="280"/>
          <w:jc w:val="center"/>
        </w:trPr>
        <w:tc>
          <w:tcPr>
            <w:tcW w:w="1451" w:type="dxa"/>
            <w:shd w:val="clear" w:color="auto" w:fill="auto"/>
            <w:noWrap/>
            <w:vAlign w:val="bottom"/>
            <w:hideMark/>
          </w:tcPr>
          <w:p w14:paraId="67384A09" w14:textId="77777777" w:rsidR="00A8679E" w:rsidRPr="00AB3FBB" w:rsidRDefault="00A8679E" w:rsidP="00A8679E">
            <w:pPr>
              <w:spacing w:line="240" w:lineRule="auto"/>
              <w:ind w:firstLineChars="0" w:firstLine="0"/>
              <w:jc w:val="right"/>
              <w:rPr>
                <w:rFonts w:eastAsia="等线"/>
                <w:kern w:val="0"/>
                <w:szCs w:val="24"/>
              </w:rPr>
            </w:pPr>
          </w:p>
        </w:tc>
        <w:tc>
          <w:tcPr>
            <w:tcW w:w="1384" w:type="dxa"/>
            <w:shd w:val="clear" w:color="auto" w:fill="auto"/>
            <w:noWrap/>
            <w:vAlign w:val="bottom"/>
            <w:hideMark/>
          </w:tcPr>
          <w:p w14:paraId="757D351A"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-0.47</w:t>
            </w:r>
          </w:p>
        </w:tc>
        <w:tc>
          <w:tcPr>
            <w:tcW w:w="1418" w:type="dxa"/>
            <w:shd w:val="clear" w:color="auto" w:fill="auto"/>
            <w:noWrap/>
            <w:vAlign w:val="bottom"/>
            <w:hideMark/>
          </w:tcPr>
          <w:p w14:paraId="5F6B0D9F"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-0.236</w:t>
            </w:r>
          </w:p>
        </w:tc>
        <w:tc>
          <w:tcPr>
            <w:tcW w:w="1276" w:type="dxa"/>
            <w:shd w:val="clear" w:color="auto" w:fill="auto"/>
            <w:noWrap/>
            <w:vAlign w:val="bottom"/>
            <w:hideMark/>
          </w:tcPr>
          <w:p w14:paraId="28F66B3F"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-0.416</w:t>
            </w:r>
          </w:p>
        </w:tc>
        <w:tc>
          <w:tcPr>
            <w:tcW w:w="1275" w:type="dxa"/>
            <w:shd w:val="clear" w:color="auto" w:fill="auto"/>
            <w:noWrap/>
            <w:vAlign w:val="bottom"/>
            <w:hideMark/>
          </w:tcPr>
          <w:p w14:paraId="107D2B9A"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-0.127</w:t>
            </w:r>
          </w:p>
        </w:tc>
        <w:tc>
          <w:tcPr>
            <w:tcW w:w="1134" w:type="dxa"/>
            <w:shd w:val="clear" w:color="auto" w:fill="auto"/>
            <w:noWrap/>
            <w:vAlign w:val="bottom"/>
            <w:hideMark/>
          </w:tcPr>
          <w:p w14:paraId="2CFE7303"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-1.092</w:t>
            </w:r>
          </w:p>
        </w:tc>
      </w:tr>
      <w:tr w:rsidR="00AB3FBB" w:rsidRPr="00AB3FBB" w14:paraId="0CF71C63" w14:textId="77777777" w:rsidTr="00FC6722">
        <w:trPr>
          <w:trHeight w:val="280"/>
          <w:jc w:val="center"/>
        </w:trPr>
        <w:tc>
          <w:tcPr>
            <w:tcW w:w="1451" w:type="dxa"/>
            <w:shd w:val="clear" w:color="auto" w:fill="auto"/>
            <w:noWrap/>
            <w:vAlign w:val="bottom"/>
            <w:hideMark/>
          </w:tcPr>
          <w:p w14:paraId="5FFA314D" w14:textId="77777777" w:rsidR="00A8679E" w:rsidRPr="00AB3FBB" w:rsidRDefault="00A8679E" w:rsidP="00A8679E">
            <w:pPr>
              <w:spacing w:line="240" w:lineRule="auto"/>
              <w:ind w:firstLineChars="0" w:firstLine="0"/>
              <w:rPr>
                <w:rFonts w:eastAsia="等线"/>
                <w:kern w:val="0"/>
                <w:szCs w:val="24"/>
              </w:rPr>
            </w:pPr>
            <w:r w:rsidRPr="00AB3FBB">
              <w:rPr>
                <w:rFonts w:eastAsia="等线"/>
                <w:kern w:val="0"/>
                <w:szCs w:val="24"/>
              </w:rPr>
              <w:t>edu1</w:t>
            </w:r>
          </w:p>
        </w:tc>
        <w:tc>
          <w:tcPr>
            <w:tcW w:w="1384" w:type="dxa"/>
            <w:shd w:val="clear" w:color="auto" w:fill="auto"/>
            <w:noWrap/>
            <w:vAlign w:val="bottom"/>
            <w:hideMark/>
          </w:tcPr>
          <w:p w14:paraId="1C423DC7"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-30.62***</w:t>
            </w:r>
          </w:p>
        </w:tc>
        <w:tc>
          <w:tcPr>
            <w:tcW w:w="1418" w:type="dxa"/>
            <w:shd w:val="clear" w:color="auto" w:fill="auto"/>
            <w:noWrap/>
            <w:vAlign w:val="bottom"/>
            <w:hideMark/>
          </w:tcPr>
          <w:p w14:paraId="3448B6DD"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-40.40***</w:t>
            </w:r>
          </w:p>
        </w:tc>
        <w:tc>
          <w:tcPr>
            <w:tcW w:w="1276" w:type="dxa"/>
            <w:shd w:val="clear" w:color="auto" w:fill="auto"/>
            <w:noWrap/>
            <w:vAlign w:val="bottom"/>
            <w:hideMark/>
          </w:tcPr>
          <w:p w14:paraId="649BFF45"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-30.62***</w:t>
            </w:r>
          </w:p>
        </w:tc>
        <w:tc>
          <w:tcPr>
            <w:tcW w:w="1275" w:type="dxa"/>
            <w:shd w:val="clear" w:color="auto" w:fill="auto"/>
            <w:noWrap/>
            <w:vAlign w:val="bottom"/>
            <w:hideMark/>
          </w:tcPr>
          <w:p w14:paraId="4F9CE2BE"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-40.40***</w:t>
            </w:r>
          </w:p>
        </w:tc>
        <w:tc>
          <w:tcPr>
            <w:tcW w:w="1134" w:type="dxa"/>
            <w:shd w:val="clear" w:color="auto" w:fill="auto"/>
            <w:noWrap/>
            <w:vAlign w:val="bottom"/>
            <w:hideMark/>
          </w:tcPr>
          <w:p w14:paraId="50B36359"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-78.09</w:t>
            </w:r>
          </w:p>
        </w:tc>
      </w:tr>
      <w:tr w:rsidR="00AB3FBB" w:rsidRPr="00AB3FBB" w14:paraId="1F1C8A76" w14:textId="77777777" w:rsidTr="00FC6722">
        <w:trPr>
          <w:trHeight w:val="280"/>
          <w:jc w:val="center"/>
        </w:trPr>
        <w:tc>
          <w:tcPr>
            <w:tcW w:w="1451" w:type="dxa"/>
            <w:shd w:val="clear" w:color="auto" w:fill="auto"/>
            <w:noWrap/>
            <w:vAlign w:val="bottom"/>
            <w:hideMark/>
          </w:tcPr>
          <w:p w14:paraId="7F08A747" w14:textId="77777777" w:rsidR="00A8679E" w:rsidRPr="00AB3FBB" w:rsidRDefault="00A8679E" w:rsidP="00A8679E">
            <w:pPr>
              <w:spacing w:line="240" w:lineRule="auto"/>
              <w:ind w:firstLineChars="0" w:firstLine="0"/>
              <w:jc w:val="right"/>
              <w:rPr>
                <w:rFonts w:eastAsia="等线"/>
                <w:kern w:val="0"/>
                <w:szCs w:val="24"/>
              </w:rPr>
            </w:pPr>
          </w:p>
        </w:tc>
        <w:tc>
          <w:tcPr>
            <w:tcW w:w="1384" w:type="dxa"/>
            <w:shd w:val="clear" w:color="auto" w:fill="auto"/>
            <w:noWrap/>
            <w:vAlign w:val="bottom"/>
            <w:hideMark/>
          </w:tcPr>
          <w:p w14:paraId="0A063A2B"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-3.308</w:t>
            </w:r>
          </w:p>
        </w:tc>
        <w:tc>
          <w:tcPr>
            <w:tcW w:w="1418" w:type="dxa"/>
            <w:shd w:val="clear" w:color="auto" w:fill="auto"/>
            <w:noWrap/>
            <w:vAlign w:val="bottom"/>
            <w:hideMark/>
          </w:tcPr>
          <w:p w14:paraId="2BF24256"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-2.057</w:t>
            </w:r>
          </w:p>
        </w:tc>
        <w:tc>
          <w:tcPr>
            <w:tcW w:w="1276" w:type="dxa"/>
            <w:shd w:val="clear" w:color="auto" w:fill="auto"/>
            <w:noWrap/>
            <w:vAlign w:val="bottom"/>
            <w:hideMark/>
          </w:tcPr>
          <w:p w14:paraId="07E7B85C"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-3.336</w:t>
            </w:r>
          </w:p>
        </w:tc>
        <w:tc>
          <w:tcPr>
            <w:tcW w:w="1275" w:type="dxa"/>
            <w:shd w:val="clear" w:color="auto" w:fill="auto"/>
            <w:noWrap/>
            <w:vAlign w:val="bottom"/>
            <w:hideMark/>
          </w:tcPr>
          <w:p w14:paraId="5F98501A"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-2.242</w:t>
            </w:r>
          </w:p>
        </w:tc>
        <w:tc>
          <w:tcPr>
            <w:tcW w:w="1134" w:type="dxa"/>
            <w:shd w:val="clear" w:color="auto" w:fill="auto"/>
            <w:noWrap/>
            <w:vAlign w:val="bottom"/>
            <w:hideMark/>
          </w:tcPr>
          <w:p w14:paraId="7145D580"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-48.26</w:t>
            </w:r>
          </w:p>
        </w:tc>
      </w:tr>
      <w:tr w:rsidR="00AB3FBB" w:rsidRPr="00AB3FBB" w14:paraId="5DB84AE9" w14:textId="77777777" w:rsidTr="00FC6722">
        <w:trPr>
          <w:trHeight w:val="280"/>
          <w:jc w:val="center"/>
        </w:trPr>
        <w:tc>
          <w:tcPr>
            <w:tcW w:w="1451" w:type="dxa"/>
            <w:shd w:val="clear" w:color="auto" w:fill="auto"/>
            <w:noWrap/>
            <w:vAlign w:val="bottom"/>
            <w:hideMark/>
          </w:tcPr>
          <w:p w14:paraId="24F88731" w14:textId="77777777" w:rsidR="00A8679E" w:rsidRPr="00AB3FBB" w:rsidRDefault="00A8679E" w:rsidP="00A8679E">
            <w:pPr>
              <w:spacing w:line="240" w:lineRule="auto"/>
              <w:ind w:firstLineChars="0" w:firstLine="0"/>
              <w:rPr>
                <w:rFonts w:eastAsia="等线"/>
                <w:kern w:val="0"/>
                <w:szCs w:val="24"/>
              </w:rPr>
            </w:pPr>
            <w:r w:rsidRPr="00AB3FBB">
              <w:rPr>
                <w:rFonts w:eastAsia="等线"/>
                <w:kern w:val="0"/>
                <w:szCs w:val="24"/>
              </w:rPr>
              <w:t>ci</w:t>
            </w:r>
          </w:p>
        </w:tc>
        <w:tc>
          <w:tcPr>
            <w:tcW w:w="1384" w:type="dxa"/>
            <w:shd w:val="clear" w:color="auto" w:fill="auto"/>
            <w:noWrap/>
            <w:vAlign w:val="bottom"/>
            <w:hideMark/>
          </w:tcPr>
          <w:p w14:paraId="6D6730B9"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-0.157</w:t>
            </w:r>
          </w:p>
        </w:tc>
        <w:tc>
          <w:tcPr>
            <w:tcW w:w="1418" w:type="dxa"/>
            <w:shd w:val="clear" w:color="auto" w:fill="auto"/>
            <w:noWrap/>
            <w:vAlign w:val="bottom"/>
            <w:hideMark/>
          </w:tcPr>
          <w:p w14:paraId="2AC525D0"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-0.234</w:t>
            </w:r>
          </w:p>
        </w:tc>
        <w:tc>
          <w:tcPr>
            <w:tcW w:w="1276" w:type="dxa"/>
            <w:shd w:val="clear" w:color="auto" w:fill="auto"/>
            <w:noWrap/>
            <w:vAlign w:val="bottom"/>
            <w:hideMark/>
          </w:tcPr>
          <w:p w14:paraId="68487919"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-0.157</w:t>
            </w:r>
          </w:p>
        </w:tc>
        <w:tc>
          <w:tcPr>
            <w:tcW w:w="1275" w:type="dxa"/>
            <w:shd w:val="clear" w:color="auto" w:fill="auto"/>
            <w:noWrap/>
            <w:vAlign w:val="bottom"/>
            <w:hideMark/>
          </w:tcPr>
          <w:p w14:paraId="3F5A9A6F"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-0.234</w:t>
            </w:r>
          </w:p>
        </w:tc>
        <w:tc>
          <w:tcPr>
            <w:tcW w:w="1134" w:type="dxa"/>
            <w:shd w:val="clear" w:color="auto" w:fill="auto"/>
            <w:noWrap/>
            <w:vAlign w:val="bottom"/>
            <w:hideMark/>
          </w:tcPr>
          <w:p w14:paraId="11E372D0"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-0.4</w:t>
            </w:r>
          </w:p>
        </w:tc>
      </w:tr>
      <w:tr w:rsidR="00AB3FBB" w:rsidRPr="00AB3FBB" w14:paraId="50A4528D" w14:textId="77777777" w:rsidTr="00FC6722">
        <w:trPr>
          <w:trHeight w:val="280"/>
          <w:jc w:val="center"/>
        </w:trPr>
        <w:tc>
          <w:tcPr>
            <w:tcW w:w="1451" w:type="dxa"/>
            <w:shd w:val="clear" w:color="auto" w:fill="auto"/>
            <w:noWrap/>
            <w:vAlign w:val="bottom"/>
            <w:hideMark/>
          </w:tcPr>
          <w:p w14:paraId="021EB313" w14:textId="77777777" w:rsidR="00A8679E" w:rsidRPr="00AB3FBB" w:rsidRDefault="00A8679E" w:rsidP="00A8679E">
            <w:pPr>
              <w:spacing w:line="240" w:lineRule="auto"/>
              <w:ind w:firstLineChars="0" w:firstLine="0"/>
              <w:jc w:val="right"/>
              <w:rPr>
                <w:rFonts w:eastAsia="等线"/>
                <w:kern w:val="0"/>
                <w:szCs w:val="24"/>
              </w:rPr>
            </w:pPr>
          </w:p>
        </w:tc>
        <w:tc>
          <w:tcPr>
            <w:tcW w:w="1384" w:type="dxa"/>
            <w:shd w:val="clear" w:color="auto" w:fill="auto"/>
            <w:noWrap/>
            <w:vAlign w:val="bottom"/>
            <w:hideMark/>
          </w:tcPr>
          <w:p w14:paraId="6EC89EFD"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-0.18</w:t>
            </w:r>
          </w:p>
        </w:tc>
        <w:tc>
          <w:tcPr>
            <w:tcW w:w="1418" w:type="dxa"/>
            <w:shd w:val="clear" w:color="auto" w:fill="auto"/>
            <w:noWrap/>
            <w:vAlign w:val="bottom"/>
            <w:hideMark/>
          </w:tcPr>
          <w:p w14:paraId="21884DDE"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-0.208</w:t>
            </w:r>
          </w:p>
        </w:tc>
        <w:tc>
          <w:tcPr>
            <w:tcW w:w="1276" w:type="dxa"/>
            <w:shd w:val="clear" w:color="auto" w:fill="auto"/>
            <w:noWrap/>
            <w:vAlign w:val="bottom"/>
            <w:hideMark/>
          </w:tcPr>
          <w:p w14:paraId="05201518"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-0.155</w:t>
            </w:r>
          </w:p>
        </w:tc>
        <w:tc>
          <w:tcPr>
            <w:tcW w:w="1275" w:type="dxa"/>
            <w:shd w:val="clear" w:color="auto" w:fill="auto"/>
            <w:noWrap/>
            <w:vAlign w:val="bottom"/>
            <w:hideMark/>
          </w:tcPr>
          <w:p w14:paraId="3AD5EC39"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-0.148</w:t>
            </w:r>
          </w:p>
        </w:tc>
        <w:tc>
          <w:tcPr>
            <w:tcW w:w="1134" w:type="dxa"/>
            <w:shd w:val="clear" w:color="auto" w:fill="auto"/>
            <w:noWrap/>
            <w:vAlign w:val="bottom"/>
            <w:hideMark/>
          </w:tcPr>
          <w:p w14:paraId="3BD40A85"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-0.535</w:t>
            </w:r>
          </w:p>
        </w:tc>
      </w:tr>
      <w:tr w:rsidR="00AB3FBB" w:rsidRPr="00AB3FBB" w14:paraId="53E5740F" w14:textId="77777777" w:rsidTr="00FC6722">
        <w:trPr>
          <w:trHeight w:val="280"/>
          <w:jc w:val="center"/>
        </w:trPr>
        <w:tc>
          <w:tcPr>
            <w:tcW w:w="1451" w:type="dxa"/>
            <w:shd w:val="clear" w:color="auto" w:fill="auto"/>
            <w:noWrap/>
            <w:vAlign w:val="bottom"/>
            <w:hideMark/>
          </w:tcPr>
          <w:p w14:paraId="4AFFDAF1" w14:textId="77777777" w:rsidR="00A8679E" w:rsidRPr="00AB3FBB" w:rsidRDefault="00A8679E" w:rsidP="00A8679E">
            <w:pPr>
              <w:spacing w:line="240" w:lineRule="auto"/>
              <w:ind w:firstLineChars="0" w:firstLine="0"/>
              <w:rPr>
                <w:rFonts w:eastAsia="等线"/>
                <w:kern w:val="0"/>
                <w:szCs w:val="24"/>
              </w:rPr>
            </w:pPr>
            <w:r w:rsidRPr="00AB3FBB">
              <w:rPr>
                <w:rFonts w:eastAsia="等线"/>
                <w:kern w:val="0"/>
                <w:szCs w:val="24"/>
              </w:rPr>
              <w:t>policytrust</w:t>
            </w:r>
          </w:p>
        </w:tc>
        <w:tc>
          <w:tcPr>
            <w:tcW w:w="1384" w:type="dxa"/>
            <w:shd w:val="clear" w:color="auto" w:fill="auto"/>
            <w:noWrap/>
            <w:vAlign w:val="bottom"/>
            <w:hideMark/>
          </w:tcPr>
          <w:p w14:paraId="547F22B8"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0.00433</w:t>
            </w:r>
          </w:p>
        </w:tc>
        <w:tc>
          <w:tcPr>
            <w:tcW w:w="1418" w:type="dxa"/>
            <w:shd w:val="clear" w:color="auto" w:fill="auto"/>
            <w:noWrap/>
            <w:vAlign w:val="bottom"/>
            <w:hideMark/>
          </w:tcPr>
          <w:p w14:paraId="2C63DE83"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0.0168**</w:t>
            </w:r>
          </w:p>
        </w:tc>
        <w:tc>
          <w:tcPr>
            <w:tcW w:w="1276" w:type="dxa"/>
            <w:shd w:val="clear" w:color="auto" w:fill="auto"/>
            <w:noWrap/>
            <w:vAlign w:val="bottom"/>
            <w:hideMark/>
          </w:tcPr>
          <w:p w14:paraId="0E5C1020"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0.00433</w:t>
            </w:r>
          </w:p>
        </w:tc>
        <w:tc>
          <w:tcPr>
            <w:tcW w:w="1275" w:type="dxa"/>
            <w:shd w:val="clear" w:color="auto" w:fill="auto"/>
            <w:noWrap/>
            <w:vAlign w:val="bottom"/>
            <w:hideMark/>
          </w:tcPr>
          <w:p w14:paraId="7CE34881"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0.0168**</w:t>
            </w:r>
          </w:p>
        </w:tc>
        <w:tc>
          <w:tcPr>
            <w:tcW w:w="1134" w:type="dxa"/>
            <w:shd w:val="clear" w:color="auto" w:fill="auto"/>
            <w:noWrap/>
            <w:vAlign w:val="bottom"/>
            <w:hideMark/>
          </w:tcPr>
          <w:p w14:paraId="36617580"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0.011</w:t>
            </w:r>
          </w:p>
        </w:tc>
      </w:tr>
      <w:tr w:rsidR="00AB3FBB" w:rsidRPr="00AB3FBB" w14:paraId="09584948" w14:textId="77777777" w:rsidTr="00FC6722">
        <w:trPr>
          <w:trHeight w:val="280"/>
          <w:jc w:val="center"/>
        </w:trPr>
        <w:tc>
          <w:tcPr>
            <w:tcW w:w="1451" w:type="dxa"/>
            <w:shd w:val="clear" w:color="auto" w:fill="auto"/>
            <w:noWrap/>
            <w:vAlign w:val="bottom"/>
            <w:hideMark/>
          </w:tcPr>
          <w:p w14:paraId="24A24502" w14:textId="77777777" w:rsidR="00A8679E" w:rsidRPr="00AB3FBB" w:rsidRDefault="00A8679E" w:rsidP="00A8679E">
            <w:pPr>
              <w:spacing w:line="240" w:lineRule="auto"/>
              <w:ind w:firstLineChars="0" w:firstLine="0"/>
              <w:jc w:val="right"/>
              <w:rPr>
                <w:rFonts w:eastAsia="等线"/>
                <w:kern w:val="0"/>
                <w:szCs w:val="24"/>
              </w:rPr>
            </w:pPr>
          </w:p>
        </w:tc>
        <w:tc>
          <w:tcPr>
            <w:tcW w:w="1384" w:type="dxa"/>
            <w:shd w:val="clear" w:color="auto" w:fill="auto"/>
            <w:noWrap/>
            <w:vAlign w:val="bottom"/>
            <w:hideMark/>
          </w:tcPr>
          <w:p w14:paraId="003E243D"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-0.0087</w:t>
            </w:r>
          </w:p>
        </w:tc>
        <w:tc>
          <w:tcPr>
            <w:tcW w:w="1418" w:type="dxa"/>
            <w:shd w:val="clear" w:color="auto" w:fill="auto"/>
            <w:noWrap/>
            <w:vAlign w:val="bottom"/>
            <w:hideMark/>
          </w:tcPr>
          <w:p w14:paraId="6B00E8B6"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-0.00766</w:t>
            </w:r>
          </w:p>
        </w:tc>
        <w:tc>
          <w:tcPr>
            <w:tcW w:w="1276" w:type="dxa"/>
            <w:shd w:val="clear" w:color="auto" w:fill="auto"/>
            <w:noWrap/>
            <w:vAlign w:val="bottom"/>
            <w:hideMark/>
          </w:tcPr>
          <w:p w14:paraId="1CEC82EF"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-0.00874</w:t>
            </w:r>
          </w:p>
        </w:tc>
        <w:tc>
          <w:tcPr>
            <w:tcW w:w="1275" w:type="dxa"/>
            <w:shd w:val="clear" w:color="auto" w:fill="auto"/>
            <w:noWrap/>
            <w:vAlign w:val="bottom"/>
            <w:hideMark/>
          </w:tcPr>
          <w:p w14:paraId="3867D395"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-0.00807</w:t>
            </w:r>
          </w:p>
        </w:tc>
        <w:tc>
          <w:tcPr>
            <w:tcW w:w="1134" w:type="dxa"/>
            <w:shd w:val="clear" w:color="auto" w:fill="auto"/>
            <w:noWrap/>
            <w:vAlign w:val="bottom"/>
            <w:hideMark/>
          </w:tcPr>
          <w:p w14:paraId="022CBCEC"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-0.0263</w:t>
            </w:r>
          </w:p>
        </w:tc>
      </w:tr>
      <w:tr w:rsidR="00AB3FBB" w:rsidRPr="00AB3FBB" w14:paraId="6002D010" w14:textId="77777777" w:rsidTr="00FC6722">
        <w:trPr>
          <w:trHeight w:val="280"/>
          <w:jc w:val="center"/>
        </w:trPr>
        <w:tc>
          <w:tcPr>
            <w:tcW w:w="1451" w:type="dxa"/>
            <w:shd w:val="clear" w:color="auto" w:fill="auto"/>
            <w:noWrap/>
            <w:vAlign w:val="bottom"/>
            <w:hideMark/>
          </w:tcPr>
          <w:p w14:paraId="1B0014B2" w14:textId="77777777" w:rsidR="00A8679E" w:rsidRPr="00AB3FBB" w:rsidRDefault="00A8679E" w:rsidP="00A8679E">
            <w:pPr>
              <w:spacing w:line="240" w:lineRule="auto"/>
              <w:ind w:firstLineChars="0" w:firstLine="0"/>
              <w:rPr>
                <w:rFonts w:eastAsia="等线"/>
                <w:kern w:val="0"/>
                <w:szCs w:val="24"/>
              </w:rPr>
            </w:pPr>
            <w:r w:rsidRPr="00AB3FBB">
              <w:rPr>
                <w:rFonts w:eastAsia="等线"/>
                <w:kern w:val="0"/>
                <w:szCs w:val="24"/>
              </w:rPr>
              <w:t>policy</w:t>
            </w:r>
          </w:p>
        </w:tc>
        <w:tc>
          <w:tcPr>
            <w:tcW w:w="1384" w:type="dxa"/>
            <w:shd w:val="clear" w:color="auto" w:fill="auto"/>
            <w:noWrap/>
            <w:vAlign w:val="bottom"/>
            <w:hideMark/>
          </w:tcPr>
          <w:p w14:paraId="6D26AA59" w14:textId="77777777" w:rsidR="00A8679E" w:rsidRPr="00AB3FBB" w:rsidRDefault="00A8679E" w:rsidP="00FC6722">
            <w:pPr>
              <w:spacing w:line="240" w:lineRule="auto"/>
              <w:ind w:firstLineChars="0" w:firstLine="0"/>
              <w:jc w:val="center"/>
              <w:rPr>
                <w:rFonts w:eastAsia="等线"/>
                <w:kern w:val="0"/>
                <w:szCs w:val="24"/>
              </w:rPr>
            </w:pPr>
          </w:p>
        </w:tc>
        <w:tc>
          <w:tcPr>
            <w:tcW w:w="1418" w:type="dxa"/>
            <w:shd w:val="clear" w:color="auto" w:fill="auto"/>
            <w:noWrap/>
            <w:vAlign w:val="bottom"/>
            <w:hideMark/>
          </w:tcPr>
          <w:p w14:paraId="7F62040A"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0.0832*</w:t>
            </w:r>
          </w:p>
        </w:tc>
        <w:tc>
          <w:tcPr>
            <w:tcW w:w="1276" w:type="dxa"/>
            <w:shd w:val="clear" w:color="auto" w:fill="auto"/>
            <w:noWrap/>
            <w:vAlign w:val="bottom"/>
            <w:hideMark/>
          </w:tcPr>
          <w:p w14:paraId="6E41E4D9" w14:textId="77777777" w:rsidR="00A8679E" w:rsidRPr="00AB3FBB" w:rsidRDefault="00A8679E" w:rsidP="00FC6722">
            <w:pPr>
              <w:spacing w:line="240" w:lineRule="auto"/>
              <w:ind w:firstLineChars="0" w:firstLine="0"/>
              <w:jc w:val="center"/>
              <w:rPr>
                <w:rFonts w:eastAsia="等线"/>
                <w:kern w:val="0"/>
                <w:szCs w:val="24"/>
              </w:rPr>
            </w:pPr>
          </w:p>
        </w:tc>
        <w:tc>
          <w:tcPr>
            <w:tcW w:w="1275" w:type="dxa"/>
            <w:shd w:val="clear" w:color="auto" w:fill="auto"/>
            <w:noWrap/>
            <w:vAlign w:val="bottom"/>
            <w:hideMark/>
          </w:tcPr>
          <w:p w14:paraId="70F5445A"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0.0832*</w:t>
            </w:r>
          </w:p>
        </w:tc>
        <w:tc>
          <w:tcPr>
            <w:tcW w:w="1134" w:type="dxa"/>
            <w:shd w:val="clear" w:color="auto" w:fill="auto"/>
            <w:noWrap/>
            <w:vAlign w:val="bottom"/>
            <w:hideMark/>
          </w:tcPr>
          <w:p w14:paraId="0C4C23B7" w14:textId="77777777" w:rsidR="00A8679E" w:rsidRPr="00AB3FBB" w:rsidRDefault="00A8679E" w:rsidP="00FC6722">
            <w:pPr>
              <w:spacing w:line="240" w:lineRule="auto"/>
              <w:ind w:firstLineChars="0" w:firstLine="0"/>
              <w:jc w:val="center"/>
              <w:rPr>
                <w:rFonts w:eastAsia="等线"/>
                <w:kern w:val="0"/>
                <w:szCs w:val="24"/>
              </w:rPr>
            </w:pPr>
          </w:p>
        </w:tc>
      </w:tr>
      <w:tr w:rsidR="00AB3FBB" w:rsidRPr="00AB3FBB" w14:paraId="585F4594" w14:textId="77777777" w:rsidTr="00FC6722">
        <w:trPr>
          <w:trHeight w:val="280"/>
          <w:jc w:val="center"/>
        </w:trPr>
        <w:tc>
          <w:tcPr>
            <w:tcW w:w="1451" w:type="dxa"/>
            <w:shd w:val="clear" w:color="auto" w:fill="auto"/>
            <w:noWrap/>
            <w:vAlign w:val="bottom"/>
            <w:hideMark/>
          </w:tcPr>
          <w:p w14:paraId="66F4D292" w14:textId="77777777" w:rsidR="00A8679E" w:rsidRPr="00AB3FBB" w:rsidRDefault="00A8679E" w:rsidP="00A8679E">
            <w:pPr>
              <w:spacing w:line="240" w:lineRule="auto"/>
              <w:ind w:firstLineChars="0" w:firstLine="0"/>
              <w:rPr>
                <w:rFonts w:eastAsia="Times New Roman"/>
                <w:kern w:val="0"/>
                <w:szCs w:val="24"/>
              </w:rPr>
            </w:pPr>
          </w:p>
        </w:tc>
        <w:tc>
          <w:tcPr>
            <w:tcW w:w="1384" w:type="dxa"/>
            <w:shd w:val="clear" w:color="auto" w:fill="auto"/>
            <w:noWrap/>
            <w:vAlign w:val="bottom"/>
            <w:hideMark/>
          </w:tcPr>
          <w:p w14:paraId="593F264B" w14:textId="77777777" w:rsidR="00A8679E" w:rsidRPr="00AB3FBB" w:rsidRDefault="00A8679E" w:rsidP="00FC6722">
            <w:pPr>
              <w:spacing w:line="240" w:lineRule="auto"/>
              <w:ind w:firstLineChars="0" w:firstLine="0"/>
              <w:jc w:val="center"/>
              <w:rPr>
                <w:rFonts w:eastAsia="Times New Roman"/>
                <w:kern w:val="0"/>
                <w:szCs w:val="24"/>
              </w:rPr>
            </w:pPr>
          </w:p>
        </w:tc>
        <w:tc>
          <w:tcPr>
            <w:tcW w:w="1418" w:type="dxa"/>
            <w:shd w:val="clear" w:color="auto" w:fill="auto"/>
            <w:noWrap/>
            <w:vAlign w:val="bottom"/>
            <w:hideMark/>
          </w:tcPr>
          <w:p w14:paraId="66AD03BB"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-0.0452</w:t>
            </w:r>
          </w:p>
        </w:tc>
        <w:tc>
          <w:tcPr>
            <w:tcW w:w="1276" w:type="dxa"/>
            <w:shd w:val="clear" w:color="auto" w:fill="auto"/>
            <w:noWrap/>
            <w:vAlign w:val="bottom"/>
            <w:hideMark/>
          </w:tcPr>
          <w:p w14:paraId="1674F9C6" w14:textId="77777777" w:rsidR="00A8679E" w:rsidRPr="00AB3FBB" w:rsidRDefault="00A8679E" w:rsidP="00FC6722">
            <w:pPr>
              <w:spacing w:line="240" w:lineRule="auto"/>
              <w:ind w:firstLineChars="0" w:firstLine="0"/>
              <w:jc w:val="center"/>
              <w:rPr>
                <w:rFonts w:eastAsia="等线"/>
                <w:kern w:val="0"/>
                <w:szCs w:val="24"/>
              </w:rPr>
            </w:pPr>
          </w:p>
        </w:tc>
        <w:tc>
          <w:tcPr>
            <w:tcW w:w="1275" w:type="dxa"/>
            <w:shd w:val="clear" w:color="auto" w:fill="auto"/>
            <w:noWrap/>
            <w:vAlign w:val="bottom"/>
            <w:hideMark/>
          </w:tcPr>
          <w:p w14:paraId="209ED66E"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-0.045</w:t>
            </w:r>
          </w:p>
        </w:tc>
        <w:tc>
          <w:tcPr>
            <w:tcW w:w="1134" w:type="dxa"/>
            <w:shd w:val="clear" w:color="auto" w:fill="auto"/>
            <w:noWrap/>
            <w:vAlign w:val="bottom"/>
            <w:hideMark/>
          </w:tcPr>
          <w:p w14:paraId="089507F7" w14:textId="77777777" w:rsidR="00A8679E" w:rsidRPr="00AB3FBB" w:rsidRDefault="00A8679E" w:rsidP="00FC6722">
            <w:pPr>
              <w:spacing w:line="240" w:lineRule="auto"/>
              <w:ind w:firstLineChars="0" w:firstLine="0"/>
              <w:jc w:val="center"/>
              <w:rPr>
                <w:rFonts w:eastAsia="等线"/>
                <w:kern w:val="0"/>
                <w:szCs w:val="24"/>
              </w:rPr>
            </w:pPr>
          </w:p>
        </w:tc>
      </w:tr>
      <w:tr w:rsidR="00AB3FBB" w:rsidRPr="00AB3FBB" w14:paraId="48705C4B" w14:textId="77777777" w:rsidTr="00FC6722">
        <w:trPr>
          <w:trHeight w:val="280"/>
          <w:jc w:val="center"/>
        </w:trPr>
        <w:tc>
          <w:tcPr>
            <w:tcW w:w="1451" w:type="dxa"/>
            <w:shd w:val="clear" w:color="auto" w:fill="auto"/>
            <w:noWrap/>
            <w:vAlign w:val="bottom"/>
            <w:hideMark/>
          </w:tcPr>
          <w:p w14:paraId="59FD171B" w14:textId="77777777" w:rsidR="00A8679E" w:rsidRPr="00AB3FBB" w:rsidRDefault="00A8679E" w:rsidP="00A8679E">
            <w:pPr>
              <w:spacing w:line="240" w:lineRule="auto"/>
              <w:ind w:firstLineChars="0" w:firstLine="0"/>
              <w:rPr>
                <w:rFonts w:eastAsia="等线"/>
                <w:kern w:val="0"/>
                <w:szCs w:val="24"/>
              </w:rPr>
            </w:pPr>
            <w:r w:rsidRPr="00AB3FBB">
              <w:rPr>
                <w:rFonts w:eastAsia="等线"/>
                <w:kern w:val="0"/>
                <w:szCs w:val="24"/>
              </w:rPr>
              <w:t>Constant</w:t>
            </w:r>
          </w:p>
        </w:tc>
        <w:tc>
          <w:tcPr>
            <w:tcW w:w="1384" w:type="dxa"/>
            <w:shd w:val="clear" w:color="auto" w:fill="auto"/>
            <w:noWrap/>
            <w:vAlign w:val="bottom"/>
            <w:hideMark/>
          </w:tcPr>
          <w:p w14:paraId="5D6C4691"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2.136***</w:t>
            </w:r>
          </w:p>
        </w:tc>
        <w:tc>
          <w:tcPr>
            <w:tcW w:w="1418" w:type="dxa"/>
            <w:shd w:val="clear" w:color="auto" w:fill="auto"/>
            <w:noWrap/>
            <w:vAlign w:val="bottom"/>
            <w:hideMark/>
          </w:tcPr>
          <w:p w14:paraId="1DDC07C3"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2.827***</w:t>
            </w:r>
          </w:p>
        </w:tc>
        <w:tc>
          <w:tcPr>
            <w:tcW w:w="1276" w:type="dxa"/>
            <w:shd w:val="clear" w:color="auto" w:fill="auto"/>
            <w:noWrap/>
            <w:vAlign w:val="bottom"/>
            <w:hideMark/>
          </w:tcPr>
          <w:p w14:paraId="1D228A93"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2.136***</w:t>
            </w:r>
          </w:p>
        </w:tc>
        <w:tc>
          <w:tcPr>
            <w:tcW w:w="1275" w:type="dxa"/>
            <w:shd w:val="clear" w:color="auto" w:fill="auto"/>
            <w:noWrap/>
            <w:vAlign w:val="bottom"/>
            <w:hideMark/>
          </w:tcPr>
          <w:p w14:paraId="512AEEDC"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2.827***</w:t>
            </w:r>
          </w:p>
        </w:tc>
        <w:tc>
          <w:tcPr>
            <w:tcW w:w="1134" w:type="dxa"/>
            <w:shd w:val="clear" w:color="auto" w:fill="auto"/>
            <w:noWrap/>
            <w:vAlign w:val="bottom"/>
            <w:hideMark/>
          </w:tcPr>
          <w:p w14:paraId="771A565E"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5.449</w:t>
            </w:r>
          </w:p>
        </w:tc>
      </w:tr>
      <w:tr w:rsidR="00AB3FBB" w:rsidRPr="00AB3FBB" w14:paraId="1F0D88FF" w14:textId="77777777" w:rsidTr="00FC6722">
        <w:trPr>
          <w:trHeight w:val="280"/>
          <w:jc w:val="center"/>
        </w:trPr>
        <w:tc>
          <w:tcPr>
            <w:tcW w:w="1451" w:type="dxa"/>
            <w:shd w:val="clear" w:color="auto" w:fill="auto"/>
            <w:noWrap/>
            <w:vAlign w:val="bottom"/>
            <w:hideMark/>
          </w:tcPr>
          <w:p w14:paraId="199184BC" w14:textId="77777777" w:rsidR="00A8679E" w:rsidRPr="00AB3FBB" w:rsidRDefault="00A8679E" w:rsidP="00A8679E">
            <w:pPr>
              <w:spacing w:line="240" w:lineRule="auto"/>
              <w:ind w:firstLineChars="0" w:firstLine="0"/>
              <w:jc w:val="right"/>
              <w:rPr>
                <w:rFonts w:eastAsia="等线"/>
                <w:kern w:val="0"/>
                <w:szCs w:val="24"/>
              </w:rPr>
            </w:pPr>
          </w:p>
        </w:tc>
        <w:tc>
          <w:tcPr>
            <w:tcW w:w="1384" w:type="dxa"/>
            <w:shd w:val="clear" w:color="auto" w:fill="auto"/>
            <w:noWrap/>
            <w:vAlign w:val="bottom"/>
            <w:hideMark/>
          </w:tcPr>
          <w:p w14:paraId="7E9DF1D1"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-0.226</w:t>
            </w:r>
          </w:p>
        </w:tc>
        <w:tc>
          <w:tcPr>
            <w:tcW w:w="1418" w:type="dxa"/>
            <w:shd w:val="clear" w:color="auto" w:fill="auto"/>
            <w:noWrap/>
            <w:vAlign w:val="bottom"/>
            <w:hideMark/>
          </w:tcPr>
          <w:p w14:paraId="0C52D0BF"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-0.0739</w:t>
            </w:r>
          </w:p>
        </w:tc>
        <w:tc>
          <w:tcPr>
            <w:tcW w:w="1276" w:type="dxa"/>
            <w:shd w:val="clear" w:color="auto" w:fill="auto"/>
            <w:noWrap/>
            <w:vAlign w:val="bottom"/>
            <w:hideMark/>
          </w:tcPr>
          <w:p w14:paraId="601EDF90"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-0.246</w:t>
            </w:r>
          </w:p>
        </w:tc>
        <w:tc>
          <w:tcPr>
            <w:tcW w:w="1275" w:type="dxa"/>
            <w:shd w:val="clear" w:color="auto" w:fill="auto"/>
            <w:noWrap/>
            <w:vAlign w:val="bottom"/>
            <w:hideMark/>
          </w:tcPr>
          <w:p w14:paraId="1B738FA6"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-0.0794</w:t>
            </w:r>
          </w:p>
        </w:tc>
        <w:tc>
          <w:tcPr>
            <w:tcW w:w="1134" w:type="dxa"/>
            <w:shd w:val="clear" w:color="auto" w:fill="auto"/>
            <w:noWrap/>
            <w:vAlign w:val="bottom"/>
            <w:hideMark/>
          </w:tcPr>
          <w:p w14:paraId="3B5AA234"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-3.414</w:t>
            </w:r>
          </w:p>
        </w:tc>
      </w:tr>
      <w:tr w:rsidR="00AB3FBB" w:rsidRPr="00AB3FBB" w14:paraId="0C0AD237" w14:textId="77777777" w:rsidTr="00FC6722">
        <w:trPr>
          <w:trHeight w:val="280"/>
          <w:jc w:val="center"/>
        </w:trPr>
        <w:tc>
          <w:tcPr>
            <w:tcW w:w="1451" w:type="dxa"/>
            <w:shd w:val="clear" w:color="auto" w:fill="auto"/>
            <w:noWrap/>
            <w:vAlign w:val="bottom"/>
            <w:hideMark/>
          </w:tcPr>
          <w:p w14:paraId="654D6BE3" w14:textId="77777777" w:rsidR="00A8679E" w:rsidRPr="00AB3FBB" w:rsidRDefault="00A8679E" w:rsidP="00A8679E">
            <w:pPr>
              <w:spacing w:line="240" w:lineRule="auto"/>
              <w:ind w:firstLineChars="0" w:firstLine="0"/>
              <w:jc w:val="right"/>
              <w:rPr>
                <w:rFonts w:eastAsia="等线"/>
                <w:kern w:val="0"/>
                <w:szCs w:val="24"/>
              </w:rPr>
            </w:pPr>
          </w:p>
        </w:tc>
        <w:tc>
          <w:tcPr>
            <w:tcW w:w="1384" w:type="dxa"/>
            <w:shd w:val="clear" w:color="auto" w:fill="auto"/>
            <w:noWrap/>
            <w:vAlign w:val="bottom"/>
            <w:hideMark/>
          </w:tcPr>
          <w:p w14:paraId="6630C7B8" w14:textId="77777777" w:rsidR="00A8679E" w:rsidRPr="00AB3FBB" w:rsidRDefault="00A8679E" w:rsidP="00FC6722">
            <w:pPr>
              <w:spacing w:line="240" w:lineRule="auto"/>
              <w:ind w:firstLineChars="0" w:firstLine="0"/>
              <w:jc w:val="center"/>
              <w:rPr>
                <w:rFonts w:eastAsia="Times New Roman"/>
                <w:kern w:val="0"/>
                <w:szCs w:val="24"/>
              </w:rPr>
            </w:pPr>
          </w:p>
        </w:tc>
        <w:tc>
          <w:tcPr>
            <w:tcW w:w="1418" w:type="dxa"/>
            <w:shd w:val="clear" w:color="auto" w:fill="auto"/>
            <w:noWrap/>
            <w:vAlign w:val="bottom"/>
            <w:hideMark/>
          </w:tcPr>
          <w:p w14:paraId="786AB907" w14:textId="77777777" w:rsidR="00A8679E" w:rsidRPr="00AB3FBB" w:rsidRDefault="00A8679E" w:rsidP="00FC6722">
            <w:pPr>
              <w:spacing w:line="240" w:lineRule="auto"/>
              <w:ind w:firstLineChars="0" w:firstLine="0"/>
              <w:jc w:val="center"/>
              <w:rPr>
                <w:rFonts w:eastAsia="Times New Roman"/>
                <w:kern w:val="0"/>
                <w:szCs w:val="24"/>
              </w:rPr>
            </w:pPr>
          </w:p>
        </w:tc>
        <w:tc>
          <w:tcPr>
            <w:tcW w:w="1276" w:type="dxa"/>
            <w:shd w:val="clear" w:color="auto" w:fill="auto"/>
            <w:noWrap/>
            <w:vAlign w:val="bottom"/>
            <w:hideMark/>
          </w:tcPr>
          <w:p w14:paraId="314943EB" w14:textId="77777777" w:rsidR="00A8679E" w:rsidRPr="00AB3FBB" w:rsidRDefault="00A8679E" w:rsidP="00FC6722">
            <w:pPr>
              <w:spacing w:line="240" w:lineRule="auto"/>
              <w:ind w:firstLineChars="0" w:firstLine="0"/>
              <w:jc w:val="center"/>
              <w:rPr>
                <w:rFonts w:eastAsia="Times New Roman"/>
                <w:kern w:val="0"/>
                <w:szCs w:val="24"/>
              </w:rPr>
            </w:pPr>
          </w:p>
        </w:tc>
        <w:tc>
          <w:tcPr>
            <w:tcW w:w="1275" w:type="dxa"/>
            <w:shd w:val="clear" w:color="auto" w:fill="auto"/>
            <w:noWrap/>
            <w:vAlign w:val="bottom"/>
            <w:hideMark/>
          </w:tcPr>
          <w:p w14:paraId="62BF6A4E" w14:textId="77777777" w:rsidR="00A8679E" w:rsidRPr="00AB3FBB" w:rsidRDefault="00A8679E" w:rsidP="00FC6722">
            <w:pPr>
              <w:spacing w:line="240" w:lineRule="auto"/>
              <w:ind w:firstLineChars="0" w:firstLine="0"/>
              <w:jc w:val="center"/>
              <w:rPr>
                <w:rFonts w:eastAsia="Times New Roman"/>
                <w:kern w:val="0"/>
                <w:szCs w:val="24"/>
              </w:rPr>
            </w:pPr>
          </w:p>
        </w:tc>
        <w:tc>
          <w:tcPr>
            <w:tcW w:w="1134" w:type="dxa"/>
            <w:shd w:val="clear" w:color="auto" w:fill="auto"/>
            <w:noWrap/>
            <w:vAlign w:val="bottom"/>
            <w:hideMark/>
          </w:tcPr>
          <w:p w14:paraId="645E2DAA" w14:textId="77777777" w:rsidR="00A8679E" w:rsidRPr="00AB3FBB" w:rsidRDefault="00A8679E" w:rsidP="00FC6722">
            <w:pPr>
              <w:spacing w:line="240" w:lineRule="auto"/>
              <w:ind w:firstLineChars="0" w:firstLine="0"/>
              <w:jc w:val="center"/>
              <w:rPr>
                <w:rFonts w:eastAsia="Times New Roman"/>
                <w:kern w:val="0"/>
                <w:szCs w:val="24"/>
              </w:rPr>
            </w:pPr>
          </w:p>
        </w:tc>
      </w:tr>
      <w:tr w:rsidR="00AB3FBB" w:rsidRPr="00AB3FBB" w14:paraId="2050A46F" w14:textId="77777777" w:rsidTr="00FC6722">
        <w:trPr>
          <w:trHeight w:val="280"/>
          <w:jc w:val="center"/>
        </w:trPr>
        <w:tc>
          <w:tcPr>
            <w:tcW w:w="1451" w:type="dxa"/>
            <w:shd w:val="clear" w:color="auto" w:fill="auto"/>
            <w:noWrap/>
            <w:vAlign w:val="bottom"/>
            <w:hideMark/>
          </w:tcPr>
          <w:p w14:paraId="162F3A56" w14:textId="77777777" w:rsidR="00A8679E" w:rsidRPr="00AB3FBB" w:rsidRDefault="00A8679E" w:rsidP="00A8679E">
            <w:pPr>
              <w:spacing w:line="240" w:lineRule="auto"/>
              <w:ind w:firstLineChars="0" w:firstLine="0"/>
              <w:rPr>
                <w:rFonts w:eastAsia="等线"/>
                <w:kern w:val="0"/>
                <w:szCs w:val="24"/>
              </w:rPr>
            </w:pPr>
            <w:r w:rsidRPr="00AB3FBB">
              <w:rPr>
                <w:rFonts w:eastAsia="等线"/>
                <w:kern w:val="0"/>
                <w:szCs w:val="24"/>
              </w:rPr>
              <w:t>Observations</w:t>
            </w:r>
          </w:p>
        </w:tc>
        <w:tc>
          <w:tcPr>
            <w:tcW w:w="1384" w:type="dxa"/>
            <w:shd w:val="clear" w:color="auto" w:fill="auto"/>
            <w:noWrap/>
            <w:vAlign w:val="bottom"/>
            <w:hideMark/>
          </w:tcPr>
          <w:p w14:paraId="2CDDAB1E"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2,942</w:t>
            </w:r>
          </w:p>
        </w:tc>
        <w:tc>
          <w:tcPr>
            <w:tcW w:w="1418" w:type="dxa"/>
            <w:shd w:val="clear" w:color="auto" w:fill="auto"/>
            <w:noWrap/>
            <w:vAlign w:val="bottom"/>
            <w:hideMark/>
          </w:tcPr>
          <w:p w14:paraId="4EFA6860"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2,942</w:t>
            </w:r>
          </w:p>
        </w:tc>
        <w:tc>
          <w:tcPr>
            <w:tcW w:w="1276" w:type="dxa"/>
            <w:shd w:val="clear" w:color="auto" w:fill="auto"/>
            <w:noWrap/>
            <w:vAlign w:val="bottom"/>
            <w:hideMark/>
          </w:tcPr>
          <w:p w14:paraId="778319D7"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2,942</w:t>
            </w:r>
          </w:p>
        </w:tc>
        <w:tc>
          <w:tcPr>
            <w:tcW w:w="1275" w:type="dxa"/>
            <w:shd w:val="clear" w:color="auto" w:fill="auto"/>
            <w:noWrap/>
            <w:vAlign w:val="bottom"/>
            <w:hideMark/>
          </w:tcPr>
          <w:p w14:paraId="7B834DAE"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2,942</w:t>
            </w:r>
          </w:p>
        </w:tc>
        <w:tc>
          <w:tcPr>
            <w:tcW w:w="1134" w:type="dxa"/>
            <w:shd w:val="clear" w:color="auto" w:fill="auto"/>
            <w:noWrap/>
            <w:vAlign w:val="bottom"/>
            <w:hideMark/>
          </w:tcPr>
          <w:p w14:paraId="774800B9" w14:textId="77777777" w:rsidR="00A8679E" w:rsidRPr="00AB3FBB" w:rsidRDefault="00A8679E" w:rsidP="00FC6722">
            <w:pPr>
              <w:spacing w:line="240" w:lineRule="auto"/>
              <w:ind w:firstLineChars="0" w:firstLine="0"/>
              <w:jc w:val="center"/>
              <w:rPr>
                <w:rFonts w:eastAsia="等线"/>
                <w:kern w:val="0"/>
                <w:szCs w:val="24"/>
              </w:rPr>
            </w:pPr>
            <w:r w:rsidRPr="00AB3FBB">
              <w:rPr>
                <w:rFonts w:eastAsia="等线"/>
                <w:kern w:val="0"/>
                <w:szCs w:val="24"/>
              </w:rPr>
              <w:t>2,942</w:t>
            </w:r>
          </w:p>
        </w:tc>
      </w:tr>
    </w:tbl>
    <w:p w14:paraId="6F3C0869" w14:textId="123323B5" w:rsidR="00A8679E" w:rsidRPr="00AB3FBB" w:rsidRDefault="00483C3E" w:rsidP="00210CB9">
      <w:pPr>
        <w:ind w:firstLine="480"/>
        <w:jc w:val="center"/>
      </w:pPr>
      <w:r w:rsidRPr="00AB3FBB">
        <w:rPr>
          <w:rFonts w:hint="eastAsia"/>
        </w:rPr>
        <w:t>注：</w:t>
      </w:r>
      <w:r w:rsidRPr="00AB3FBB">
        <w:rPr>
          <w:rFonts w:hint="eastAsia"/>
        </w:rPr>
        <w:t>*** p&lt;0.01, ** p&lt;0.05, *p</w:t>
      </w:r>
      <w:r w:rsidRPr="00AB3FBB">
        <w:t>&lt;0.1</w:t>
      </w:r>
    </w:p>
    <w:p w14:paraId="11FDACF8" w14:textId="1BE90C94" w:rsidR="009C749A" w:rsidRPr="00AB3FBB" w:rsidRDefault="00715DDE" w:rsidP="001E6413">
      <w:pPr>
        <w:pStyle w:val="ctitle"/>
        <w:spacing w:before="156" w:after="31"/>
        <w:ind w:left="480" w:firstLine="240"/>
      </w:pPr>
      <w:bookmarkStart w:id="1125" w:name="_Toc127877205"/>
      <w:bookmarkStart w:id="1126" w:name="_Toc129136400"/>
      <w:bookmarkStart w:id="1127" w:name="_Toc129618156"/>
      <w:r w:rsidRPr="00AB3FBB">
        <w:rPr>
          <w:rFonts w:hint="eastAsia"/>
        </w:rPr>
        <w:t>弱工具变量</w:t>
      </w:r>
      <w:bookmarkEnd w:id="1125"/>
      <w:bookmarkEnd w:id="1126"/>
      <w:r w:rsidR="00304523" w:rsidRPr="00AB3FBB">
        <w:rPr>
          <w:rFonts w:hint="eastAsia"/>
        </w:rPr>
        <w:t>检验</w:t>
      </w:r>
      <w:bookmarkEnd w:id="1127"/>
    </w:p>
    <w:p w14:paraId="2BDDFFFB" w14:textId="4472CEF5" w:rsidR="00A34471" w:rsidRPr="00AB3FBB" w:rsidRDefault="009D3649">
      <w:pPr>
        <w:pStyle w:val="af0"/>
        <w:ind w:firstLine="480"/>
      </w:pPr>
      <w:r w:rsidRPr="00AB3FBB">
        <w:rPr>
          <w:rFonts w:hint="eastAsia"/>
        </w:rPr>
        <w:t>最后</w:t>
      </w:r>
      <w:r w:rsidR="00D721A9" w:rsidRPr="00AB3FBB">
        <w:rPr>
          <w:rFonts w:hint="eastAsia"/>
        </w:rPr>
        <w:t>根据</w:t>
      </w:r>
      <w:r w:rsidRPr="00AB3FBB">
        <w:rPr>
          <w:rFonts w:hint="eastAsia"/>
        </w:rPr>
        <w:t>工具变量回归结果进行了弱工具变量检验</w:t>
      </w:r>
      <w:r w:rsidR="00D721A9" w:rsidRPr="00AB3FBB">
        <w:rPr>
          <w:rFonts w:hint="eastAsia"/>
        </w:rPr>
        <w:t>，</w:t>
      </w:r>
      <w:r w:rsidR="00D721A9" w:rsidRPr="00AB3FBB">
        <w:rPr>
          <w:rFonts w:hint="eastAsia"/>
        </w:rPr>
        <w:t>A</w:t>
      </w:r>
      <w:r w:rsidR="00D721A9" w:rsidRPr="00AB3FBB">
        <w:t>R</w:t>
      </w:r>
      <w:r w:rsidR="00D721A9" w:rsidRPr="00AB3FBB">
        <w:rPr>
          <w:rFonts w:hint="eastAsia"/>
        </w:rPr>
        <w:t>与</w:t>
      </w:r>
      <w:r w:rsidR="00D721A9" w:rsidRPr="00AB3FBB">
        <w:rPr>
          <w:rFonts w:hint="eastAsia"/>
        </w:rPr>
        <w:t>Wald</w:t>
      </w:r>
      <w:r w:rsidR="00D721A9" w:rsidRPr="00AB3FBB">
        <w:rPr>
          <w:rFonts w:hint="eastAsia"/>
        </w:rPr>
        <w:t>检验均表明在</w:t>
      </w:r>
      <w:r w:rsidR="00D721A9" w:rsidRPr="00AB3FBB">
        <w:rPr>
          <w:rFonts w:hint="eastAsia"/>
        </w:rPr>
        <w:t>9</w:t>
      </w:r>
      <w:r w:rsidR="00D721A9" w:rsidRPr="00AB3FBB">
        <w:t>5%</w:t>
      </w:r>
      <w:r w:rsidR="00D721A9" w:rsidRPr="00AB3FBB">
        <w:rPr>
          <w:rFonts w:hint="eastAsia"/>
        </w:rPr>
        <w:t>的置信区间，上述回归结果成立</w:t>
      </w:r>
      <w:r w:rsidR="00913297" w:rsidRPr="00AB3FBB">
        <w:rPr>
          <w:rFonts w:hint="eastAsia"/>
        </w:rPr>
        <w:t>。</w:t>
      </w:r>
    </w:p>
    <w:p w14:paraId="2232A820" w14:textId="0C43E09B" w:rsidR="00076D3A" w:rsidRPr="00AB3FBB" w:rsidRDefault="00A34471" w:rsidP="00A34471">
      <w:pPr>
        <w:pStyle w:val="af0"/>
        <w:ind w:firstLine="480"/>
        <w:jc w:val="center"/>
      </w:pPr>
      <w:r w:rsidRPr="00AB3FBB">
        <w:rPr>
          <w:rFonts w:hint="eastAsia"/>
        </w:rPr>
        <w:lastRenderedPageBreak/>
        <w:t>表</w:t>
      </w:r>
      <w:r w:rsidRPr="00AB3FBB">
        <w:rPr>
          <w:rFonts w:hint="eastAsia"/>
        </w:rPr>
        <w:t>6</w:t>
      </w:r>
      <w:r w:rsidRPr="00AB3FBB">
        <w:t xml:space="preserve">-5 </w:t>
      </w:r>
      <w:r w:rsidRPr="00AB3FBB">
        <w:rPr>
          <w:rFonts w:hint="eastAsia"/>
        </w:rPr>
        <w:t>弱工具变量检验</w:t>
      </w:r>
    </w:p>
    <w:tbl>
      <w:tblPr>
        <w:tblW w:w="7371" w:type="dxa"/>
        <w:jc w:val="center"/>
        <w:tblBorders>
          <w:top w:val="single" w:sz="4" w:space="0" w:color="auto"/>
          <w:bottom w:val="single" w:sz="4" w:space="0" w:color="auto"/>
        </w:tblBorders>
        <w:tblLook w:val="04A0" w:firstRow="1" w:lastRow="0" w:firstColumn="1" w:lastColumn="0" w:noHBand="0" w:noVBand="1"/>
      </w:tblPr>
      <w:tblGrid>
        <w:gridCol w:w="1040"/>
        <w:gridCol w:w="1705"/>
        <w:gridCol w:w="1040"/>
        <w:gridCol w:w="1444"/>
        <w:gridCol w:w="2268"/>
      </w:tblGrid>
      <w:tr w:rsidR="00AB3FBB" w:rsidRPr="00AB3FBB" w14:paraId="0157AB5B" w14:textId="77777777" w:rsidTr="003D0E1B">
        <w:trPr>
          <w:trHeight w:val="280"/>
          <w:jc w:val="center"/>
        </w:trPr>
        <w:tc>
          <w:tcPr>
            <w:tcW w:w="1040" w:type="dxa"/>
            <w:tcBorders>
              <w:top w:val="single" w:sz="4" w:space="0" w:color="auto"/>
              <w:bottom w:val="single" w:sz="4" w:space="0" w:color="auto"/>
            </w:tcBorders>
            <w:shd w:val="clear" w:color="auto" w:fill="auto"/>
            <w:noWrap/>
            <w:vAlign w:val="bottom"/>
            <w:hideMark/>
          </w:tcPr>
          <w:p w14:paraId="0C68914B" w14:textId="77777777" w:rsidR="00076D3A" w:rsidRPr="00AB3FBB" w:rsidRDefault="00076D3A" w:rsidP="003D0E1B">
            <w:pPr>
              <w:spacing w:line="240" w:lineRule="auto"/>
              <w:ind w:firstLineChars="0" w:firstLine="0"/>
              <w:jc w:val="center"/>
              <w:rPr>
                <w:rFonts w:eastAsia="等线"/>
                <w:kern w:val="0"/>
                <w:szCs w:val="24"/>
              </w:rPr>
            </w:pPr>
            <w:r w:rsidRPr="00AB3FBB">
              <w:rPr>
                <w:rFonts w:eastAsia="等线"/>
                <w:kern w:val="0"/>
                <w:szCs w:val="24"/>
              </w:rPr>
              <w:t>Test</w:t>
            </w:r>
          </w:p>
        </w:tc>
        <w:tc>
          <w:tcPr>
            <w:tcW w:w="1579" w:type="dxa"/>
            <w:tcBorders>
              <w:top w:val="single" w:sz="4" w:space="0" w:color="auto"/>
              <w:bottom w:val="single" w:sz="4" w:space="0" w:color="auto"/>
            </w:tcBorders>
            <w:shd w:val="clear" w:color="auto" w:fill="auto"/>
            <w:noWrap/>
            <w:vAlign w:val="bottom"/>
            <w:hideMark/>
          </w:tcPr>
          <w:p w14:paraId="229AB088" w14:textId="77777777" w:rsidR="00076D3A" w:rsidRPr="00AB3FBB" w:rsidRDefault="00076D3A" w:rsidP="003D0E1B">
            <w:pPr>
              <w:spacing w:line="240" w:lineRule="auto"/>
              <w:ind w:firstLineChars="0" w:firstLine="0"/>
              <w:jc w:val="center"/>
              <w:rPr>
                <w:rFonts w:eastAsia="等线"/>
                <w:kern w:val="0"/>
                <w:szCs w:val="24"/>
              </w:rPr>
            </w:pPr>
            <w:r w:rsidRPr="00AB3FBB">
              <w:rPr>
                <w:rFonts w:eastAsia="等线"/>
                <w:kern w:val="0"/>
                <w:szCs w:val="24"/>
              </w:rPr>
              <w:t>Statistic</w:t>
            </w:r>
          </w:p>
        </w:tc>
        <w:tc>
          <w:tcPr>
            <w:tcW w:w="1040" w:type="dxa"/>
            <w:tcBorders>
              <w:top w:val="single" w:sz="4" w:space="0" w:color="auto"/>
              <w:bottom w:val="single" w:sz="4" w:space="0" w:color="auto"/>
            </w:tcBorders>
            <w:shd w:val="clear" w:color="auto" w:fill="auto"/>
            <w:noWrap/>
            <w:vAlign w:val="bottom"/>
            <w:hideMark/>
          </w:tcPr>
          <w:p w14:paraId="2373136C" w14:textId="77777777" w:rsidR="00076D3A" w:rsidRPr="00AB3FBB" w:rsidRDefault="00076D3A" w:rsidP="003D0E1B">
            <w:pPr>
              <w:spacing w:line="240" w:lineRule="auto"/>
              <w:ind w:firstLineChars="0" w:firstLine="0"/>
              <w:jc w:val="center"/>
              <w:rPr>
                <w:rFonts w:eastAsia="等线"/>
                <w:kern w:val="0"/>
                <w:szCs w:val="24"/>
              </w:rPr>
            </w:pPr>
            <w:r w:rsidRPr="00AB3FBB">
              <w:rPr>
                <w:rFonts w:eastAsia="等线"/>
                <w:kern w:val="0"/>
                <w:szCs w:val="24"/>
              </w:rPr>
              <w:t>p-value</w:t>
            </w:r>
          </w:p>
        </w:tc>
        <w:tc>
          <w:tcPr>
            <w:tcW w:w="1444" w:type="dxa"/>
            <w:tcBorders>
              <w:top w:val="single" w:sz="4" w:space="0" w:color="auto"/>
              <w:bottom w:val="single" w:sz="4" w:space="0" w:color="auto"/>
            </w:tcBorders>
            <w:shd w:val="clear" w:color="auto" w:fill="auto"/>
            <w:noWrap/>
            <w:vAlign w:val="bottom"/>
            <w:hideMark/>
          </w:tcPr>
          <w:p w14:paraId="10BCCAB0" w14:textId="77777777" w:rsidR="00076D3A" w:rsidRPr="00AB3FBB" w:rsidRDefault="00076D3A" w:rsidP="003D0E1B">
            <w:pPr>
              <w:spacing w:line="240" w:lineRule="auto"/>
              <w:ind w:firstLineChars="0" w:firstLine="0"/>
              <w:jc w:val="center"/>
              <w:rPr>
                <w:rFonts w:eastAsia="等线"/>
                <w:kern w:val="0"/>
                <w:szCs w:val="24"/>
              </w:rPr>
            </w:pPr>
            <w:r w:rsidRPr="00AB3FBB">
              <w:rPr>
                <w:rFonts w:eastAsia="等线"/>
                <w:kern w:val="0"/>
                <w:szCs w:val="24"/>
              </w:rPr>
              <w:t>Conf. level</w:t>
            </w:r>
          </w:p>
        </w:tc>
        <w:tc>
          <w:tcPr>
            <w:tcW w:w="2268" w:type="dxa"/>
            <w:tcBorders>
              <w:top w:val="single" w:sz="4" w:space="0" w:color="auto"/>
              <w:bottom w:val="single" w:sz="4" w:space="0" w:color="auto"/>
            </w:tcBorders>
            <w:shd w:val="clear" w:color="auto" w:fill="auto"/>
            <w:noWrap/>
            <w:vAlign w:val="bottom"/>
            <w:hideMark/>
          </w:tcPr>
          <w:p w14:paraId="35B87B1C" w14:textId="77777777" w:rsidR="00076D3A" w:rsidRPr="00AB3FBB" w:rsidRDefault="00076D3A" w:rsidP="003D0E1B">
            <w:pPr>
              <w:spacing w:line="240" w:lineRule="auto"/>
              <w:ind w:firstLineChars="0" w:firstLine="0"/>
              <w:jc w:val="center"/>
              <w:rPr>
                <w:rFonts w:eastAsia="等线"/>
                <w:kern w:val="0"/>
                <w:szCs w:val="24"/>
              </w:rPr>
            </w:pPr>
            <w:r w:rsidRPr="00AB3FBB">
              <w:rPr>
                <w:rFonts w:eastAsia="等线"/>
                <w:kern w:val="0"/>
                <w:szCs w:val="24"/>
              </w:rPr>
              <w:t>Conf. Set</w:t>
            </w:r>
          </w:p>
        </w:tc>
      </w:tr>
      <w:tr w:rsidR="00AB3FBB" w:rsidRPr="00AB3FBB" w14:paraId="175FE712" w14:textId="77777777" w:rsidTr="003D0E1B">
        <w:trPr>
          <w:trHeight w:val="280"/>
          <w:jc w:val="center"/>
        </w:trPr>
        <w:tc>
          <w:tcPr>
            <w:tcW w:w="1040" w:type="dxa"/>
            <w:tcBorders>
              <w:top w:val="single" w:sz="4" w:space="0" w:color="auto"/>
            </w:tcBorders>
            <w:shd w:val="clear" w:color="auto" w:fill="auto"/>
            <w:noWrap/>
            <w:vAlign w:val="bottom"/>
            <w:hideMark/>
          </w:tcPr>
          <w:p w14:paraId="1B556ECB" w14:textId="77777777" w:rsidR="00076D3A" w:rsidRPr="00AB3FBB" w:rsidRDefault="00076D3A" w:rsidP="003D0E1B">
            <w:pPr>
              <w:spacing w:line="240" w:lineRule="auto"/>
              <w:ind w:firstLineChars="0" w:firstLine="0"/>
              <w:jc w:val="center"/>
              <w:rPr>
                <w:rFonts w:eastAsia="等线"/>
                <w:kern w:val="0"/>
                <w:szCs w:val="24"/>
              </w:rPr>
            </w:pPr>
            <w:r w:rsidRPr="00AB3FBB">
              <w:rPr>
                <w:rFonts w:eastAsia="等线"/>
                <w:kern w:val="0"/>
                <w:szCs w:val="24"/>
              </w:rPr>
              <w:t>AR</w:t>
            </w:r>
          </w:p>
        </w:tc>
        <w:tc>
          <w:tcPr>
            <w:tcW w:w="1579" w:type="dxa"/>
            <w:tcBorders>
              <w:top w:val="single" w:sz="4" w:space="0" w:color="auto"/>
            </w:tcBorders>
            <w:shd w:val="clear" w:color="auto" w:fill="auto"/>
            <w:noWrap/>
            <w:vAlign w:val="bottom"/>
            <w:hideMark/>
          </w:tcPr>
          <w:p w14:paraId="37882615" w14:textId="77777777" w:rsidR="00076D3A" w:rsidRPr="00AB3FBB" w:rsidRDefault="00076D3A" w:rsidP="003D0E1B">
            <w:pPr>
              <w:spacing w:line="240" w:lineRule="auto"/>
              <w:ind w:firstLineChars="0" w:firstLine="0"/>
              <w:jc w:val="center"/>
              <w:rPr>
                <w:rFonts w:eastAsia="等线"/>
                <w:kern w:val="0"/>
                <w:szCs w:val="24"/>
              </w:rPr>
            </w:pPr>
            <w:r w:rsidRPr="00AB3FBB">
              <w:rPr>
                <w:rFonts w:eastAsia="等线"/>
                <w:kern w:val="0"/>
                <w:szCs w:val="24"/>
              </w:rPr>
              <w:t>CHI2(1)=11.68</w:t>
            </w:r>
          </w:p>
        </w:tc>
        <w:tc>
          <w:tcPr>
            <w:tcW w:w="1040" w:type="dxa"/>
            <w:tcBorders>
              <w:top w:val="single" w:sz="4" w:space="0" w:color="auto"/>
            </w:tcBorders>
            <w:shd w:val="clear" w:color="auto" w:fill="auto"/>
            <w:noWrap/>
            <w:vAlign w:val="bottom"/>
            <w:hideMark/>
          </w:tcPr>
          <w:p w14:paraId="7D29CBC7" w14:textId="77777777" w:rsidR="00076D3A" w:rsidRPr="00AB3FBB" w:rsidRDefault="00076D3A" w:rsidP="003D0E1B">
            <w:pPr>
              <w:spacing w:line="240" w:lineRule="auto"/>
              <w:ind w:firstLineChars="0" w:firstLine="0"/>
              <w:jc w:val="center"/>
              <w:rPr>
                <w:rFonts w:eastAsia="等线"/>
                <w:kern w:val="0"/>
                <w:szCs w:val="24"/>
              </w:rPr>
            </w:pPr>
            <w:r w:rsidRPr="00AB3FBB">
              <w:rPr>
                <w:rFonts w:eastAsia="等线"/>
                <w:kern w:val="0"/>
                <w:szCs w:val="24"/>
              </w:rPr>
              <w:t>0.0006</w:t>
            </w:r>
          </w:p>
        </w:tc>
        <w:tc>
          <w:tcPr>
            <w:tcW w:w="1444" w:type="dxa"/>
            <w:tcBorders>
              <w:top w:val="single" w:sz="4" w:space="0" w:color="auto"/>
            </w:tcBorders>
            <w:shd w:val="clear" w:color="auto" w:fill="auto"/>
            <w:noWrap/>
            <w:vAlign w:val="bottom"/>
            <w:hideMark/>
          </w:tcPr>
          <w:p w14:paraId="477B9936" w14:textId="77777777" w:rsidR="00076D3A" w:rsidRPr="00AB3FBB" w:rsidRDefault="00076D3A" w:rsidP="003D0E1B">
            <w:pPr>
              <w:spacing w:line="240" w:lineRule="auto"/>
              <w:ind w:firstLineChars="0" w:firstLine="0"/>
              <w:jc w:val="center"/>
              <w:rPr>
                <w:rFonts w:eastAsia="等线"/>
                <w:kern w:val="0"/>
                <w:szCs w:val="24"/>
              </w:rPr>
            </w:pPr>
            <w:r w:rsidRPr="00AB3FBB">
              <w:rPr>
                <w:rFonts w:eastAsia="等线"/>
                <w:kern w:val="0"/>
                <w:szCs w:val="24"/>
              </w:rPr>
              <w:t>95%</w:t>
            </w:r>
          </w:p>
        </w:tc>
        <w:tc>
          <w:tcPr>
            <w:tcW w:w="2268" w:type="dxa"/>
            <w:tcBorders>
              <w:top w:val="single" w:sz="4" w:space="0" w:color="auto"/>
            </w:tcBorders>
            <w:shd w:val="clear" w:color="auto" w:fill="auto"/>
            <w:noWrap/>
            <w:vAlign w:val="bottom"/>
            <w:hideMark/>
          </w:tcPr>
          <w:p w14:paraId="6BB199A3" w14:textId="77777777" w:rsidR="00076D3A" w:rsidRPr="00AB3FBB" w:rsidRDefault="00076D3A" w:rsidP="003D0E1B">
            <w:pPr>
              <w:spacing w:line="240" w:lineRule="auto"/>
              <w:ind w:firstLineChars="0" w:firstLine="0"/>
              <w:jc w:val="center"/>
              <w:rPr>
                <w:rFonts w:eastAsia="等线"/>
                <w:kern w:val="0"/>
                <w:szCs w:val="24"/>
              </w:rPr>
            </w:pPr>
            <w:r w:rsidRPr="00AB3FBB">
              <w:rPr>
                <w:rFonts w:eastAsia="等线"/>
                <w:kern w:val="0"/>
                <w:szCs w:val="24"/>
              </w:rPr>
              <w:t>[   ...  ,-.744015]</w:t>
            </w:r>
          </w:p>
        </w:tc>
      </w:tr>
      <w:tr w:rsidR="00076D3A" w:rsidRPr="00AB3FBB" w14:paraId="0FF7C236" w14:textId="77777777" w:rsidTr="003D0E1B">
        <w:trPr>
          <w:trHeight w:val="280"/>
          <w:jc w:val="center"/>
        </w:trPr>
        <w:tc>
          <w:tcPr>
            <w:tcW w:w="1040" w:type="dxa"/>
            <w:shd w:val="clear" w:color="auto" w:fill="auto"/>
            <w:noWrap/>
            <w:vAlign w:val="bottom"/>
            <w:hideMark/>
          </w:tcPr>
          <w:p w14:paraId="553063E5" w14:textId="77777777" w:rsidR="00076D3A" w:rsidRPr="00AB3FBB" w:rsidRDefault="00076D3A" w:rsidP="003D0E1B">
            <w:pPr>
              <w:spacing w:line="240" w:lineRule="auto"/>
              <w:ind w:firstLineChars="0" w:firstLine="0"/>
              <w:jc w:val="center"/>
              <w:rPr>
                <w:rFonts w:eastAsia="等线"/>
                <w:kern w:val="0"/>
                <w:szCs w:val="24"/>
              </w:rPr>
            </w:pPr>
            <w:r w:rsidRPr="00AB3FBB">
              <w:rPr>
                <w:rFonts w:eastAsia="等线"/>
                <w:kern w:val="0"/>
                <w:szCs w:val="24"/>
              </w:rPr>
              <w:t>Wald</w:t>
            </w:r>
          </w:p>
        </w:tc>
        <w:tc>
          <w:tcPr>
            <w:tcW w:w="1579" w:type="dxa"/>
            <w:shd w:val="clear" w:color="auto" w:fill="auto"/>
            <w:noWrap/>
            <w:vAlign w:val="bottom"/>
            <w:hideMark/>
          </w:tcPr>
          <w:p w14:paraId="3C753789" w14:textId="77777777" w:rsidR="00076D3A" w:rsidRPr="00AB3FBB" w:rsidRDefault="00076D3A" w:rsidP="003D0E1B">
            <w:pPr>
              <w:spacing w:line="240" w:lineRule="auto"/>
              <w:ind w:firstLineChars="0" w:firstLine="0"/>
              <w:jc w:val="center"/>
              <w:rPr>
                <w:rFonts w:eastAsia="等线"/>
                <w:kern w:val="0"/>
                <w:szCs w:val="24"/>
              </w:rPr>
            </w:pPr>
            <w:r w:rsidRPr="00AB3FBB">
              <w:rPr>
                <w:rFonts w:eastAsia="等线"/>
                <w:kern w:val="0"/>
                <w:szCs w:val="24"/>
              </w:rPr>
              <w:t>CHI2(1)=2.47</w:t>
            </w:r>
          </w:p>
        </w:tc>
        <w:tc>
          <w:tcPr>
            <w:tcW w:w="1040" w:type="dxa"/>
            <w:shd w:val="clear" w:color="auto" w:fill="auto"/>
            <w:noWrap/>
            <w:vAlign w:val="bottom"/>
            <w:hideMark/>
          </w:tcPr>
          <w:p w14:paraId="77E05975" w14:textId="77777777" w:rsidR="00076D3A" w:rsidRPr="00AB3FBB" w:rsidRDefault="00076D3A" w:rsidP="003D0E1B">
            <w:pPr>
              <w:spacing w:line="240" w:lineRule="auto"/>
              <w:ind w:firstLineChars="0" w:firstLine="0"/>
              <w:jc w:val="center"/>
              <w:rPr>
                <w:rFonts w:eastAsia="等线"/>
                <w:kern w:val="0"/>
                <w:szCs w:val="24"/>
              </w:rPr>
            </w:pPr>
            <w:r w:rsidRPr="00AB3FBB">
              <w:rPr>
                <w:rFonts w:eastAsia="等线"/>
                <w:kern w:val="0"/>
                <w:szCs w:val="24"/>
              </w:rPr>
              <w:t>0.1162</w:t>
            </w:r>
          </w:p>
        </w:tc>
        <w:tc>
          <w:tcPr>
            <w:tcW w:w="1444" w:type="dxa"/>
            <w:shd w:val="clear" w:color="auto" w:fill="auto"/>
            <w:noWrap/>
            <w:vAlign w:val="bottom"/>
            <w:hideMark/>
          </w:tcPr>
          <w:p w14:paraId="74D4E3C6" w14:textId="77777777" w:rsidR="00076D3A" w:rsidRPr="00AB3FBB" w:rsidRDefault="00076D3A" w:rsidP="003D0E1B">
            <w:pPr>
              <w:spacing w:line="240" w:lineRule="auto"/>
              <w:ind w:firstLineChars="0" w:firstLine="0"/>
              <w:jc w:val="center"/>
              <w:rPr>
                <w:rFonts w:eastAsia="等线"/>
                <w:kern w:val="0"/>
                <w:szCs w:val="24"/>
              </w:rPr>
            </w:pPr>
            <w:r w:rsidRPr="00AB3FBB">
              <w:rPr>
                <w:rFonts w:eastAsia="等线"/>
                <w:kern w:val="0"/>
                <w:szCs w:val="24"/>
              </w:rPr>
              <w:t>95%</w:t>
            </w:r>
          </w:p>
        </w:tc>
        <w:tc>
          <w:tcPr>
            <w:tcW w:w="2268" w:type="dxa"/>
            <w:shd w:val="clear" w:color="auto" w:fill="auto"/>
            <w:noWrap/>
            <w:vAlign w:val="bottom"/>
            <w:hideMark/>
          </w:tcPr>
          <w:p w14:paraId="26330FF4" w14:textId="77777777" w:rsidR="00076D3A" w:rsidRPr="00AB3FBB" w:rsidRDefault="00076D3A" w:rsidP="003D0E1B">
            <w:pPr>
              <w:spacing w:line="240" w:lineRule="auto"/>
              <w:ind w:firstLineChars="0" w:firstLine="0"/>
              <w:jc w:val="center"/>
              <w:rPr>
                <w:rFonts w:eastAsia="等线"/>
                <w:kern w:val="0"/>
                <w:szCs w:val="24"/>
              </w:rPr>
            </w:pPr>
            <w:r w:rsidRPr="00AB3FBB">
              <w:rPr>
                <w:rFonts w:eastAsia="等线"/>
                <w:kern w:val="0"/>
                <w:szCs w:val="24"/>
              </w:rPr>
              <w:t>[-4.52154, .498259]</w:t>
            </w:r>
          </w:p>
        </w:tc>
      </w:tr>
    </w:tbl>
    <w:p w14:paraId="436F0072" w14:textId="77777777" w:rsidR="009D151E" w:rsidRPr="00AB3FBB" w:rsidRDefault="009D151E" w:rsidP="001E6413">
      <w:pPr>
        <w:pStyle w:val="atitle"/>
        <w:sectPr w:rsidR="009D151E" w:rsidRPr="00AB3FBB" w:rsidSect="00A84DC1">
          <w:pgSz w:w="11906" w:h="16838"/>
          <w:pgMar w:top="1440" w:right="1286" w:bottom="1440" w:left="1800" w:header="851" w:footer="992" w:gutter="0"/>
          <w:cols w:space="425"/>
          <w:titlePg/>
          <w:docGrid w:type="lines" w:linePitch="312"/>
        </w:sectPr>
      </w:pPr>
      <w:bookmarkStart w:id="1128" w:name="_Toc124880628"/>
      <w:bookmarkStart w:id="1129" w:name="_Toc124935568"/>
      <w:bookmarkStart w:id="1130" w:name="_Toc126942843"/>
      <w:bookmarkStart w:id="1131" w:name="_Toc127132921"/>
      <w:bookmarkStart w:id="1132" w:name="_Toc127133020"/>
      <w:bookmarkStart w:id="1133" w:name="_Toc127133119"/>
      <w:bookmarkStart w:id="1134" w:name="_Toc127876726"/>
      <w:bookmarkStart w:id="1135" w:name="_Toc127876796"/>
      <w:bookmarkStart w:id="1136" w:name="_Toc127876866"/>
      <w:bookmarkStart w:id="1137" w:name="_Toc127876936"/>
      <w:bookmarkStart w:id="1138" w:name="_Toc127877004"/>
      <w:bookmarkStart w:id="1139" w:name="_Toc127877072"/>
      <w:bookmarkStart w:id="1140" w:name="_Toc127877140"/>
      <w:bookmarkStart w:id="1141" w:name="_Toc127877207"/>
      <w:bookmarkStart w:id="1142" w:name="_Toc128330052"/>
      <w:bookmarkStart w:id="1143" w:name="_Toc128553215"/>
      <w:bookmarkStart w:id="1144" w:name="_Toc128569784"/>
      <w:bookmarkStart w:id="1145" w:name="_Toc128569862"/>
      <w:bookmarkStart w:id="1146" w:name="_Toc128569933"/>
      <w:bookmarkStart w:id="1147" w:name="_Toc128570373"/>
      <w:bookmarkStart w:id="1148" w:name="_Toc128576847"/>
      <w:bookmarkStart w:id="1149" w:name="_Toc128576921"/>
      <w:bookmarkStart w:id="1150" w:name="_Toc128579395"/>
      <w:bookmarkStart w:id="1151" w:name="_Toc128579463"/>
      <w:bookmarkStart w:id="1152" w:name="_Toc128581634"/>
      <w:bookmarkStart w:id="1153" w:name="_Toc128585147"/>
      <w:bookmarkStart w:id="1154" w:name="_Toc128597529"/>
      <w:bookmarkStart w:id="1155" w:name="_Toc128597599"/>
      <w:bookmarkStart w:id="1156" w:name="_Toc128597669"/>
      <w:bookmarkStart w:id="1157" w:name="_Toc128598085"/>
      <w:bookmarkStart w:id="1158" w:name="_Toc128598152"/>
      <w:bookmarkStart w:id="1159" w:name="_Toc128598220"/>
      <w:bookmarkStart w:id="1160" w:name="_Toc128788699"/>
      <w:bookmarkStart w:id="1161" w:name="_Toc128788771"/>
      <w:bookmarkStart w:id="1162" w:name="_Toc128845440"/>
      <w:bookmarkStart w:id="1163" w:name="_Toc129109051"/>
      <w:bookmarkStart w:id="1164" w:name="_Toc129109130"/>
      <w:bookmarkStart w:id="1165" w:name="_Toc129129263"/>
      <w:bookmarkStart w:id="1166" w:name="_Toc129129338"/>
      <w:bookmarkStart w:id="1167" w:name="_Toc129129414"/>
      <w:bookmarkStart w:id="1168" w:name="_Toc129129490"/>
      <w:bookmarkStart w:id="1169" w:name="_Toc129129565"/>
      <w:bookmarkStart w:id="1170" w:name="_Toc129129639"/>
      <w:bookmarkStart w:id="1171" w:name="_Toc129130008"/>
      <w:bookmarkStart w:id="1172" w:name="_Toc129130075"/>
      <w:bookmarkStart w:id="1173" w:name="_Toc129133142"/>
      <w:bookmarkStart w:id="1174" w:name="_Toc129133208"/>
      <w:bookmarkStart w:id="1175" w:name="_Toc129134276"/>
      <w:bookmarkStart w:id="1176" w:name="_Toc129136116"/>
      <w:bookmarkStart w:id="1177" w:name="_Toc129136183"/>
      <w:bookmarkStart w:id="1178" w:name="_Toc129136251"/>
      <w:bookmarkStart w:id="1179" w:name="_Toc129136402"/>
      <w:bookmarkStart w:id="1180" w:name="_Toc129163943"/>
      <w:bookmarkStart w:id="1181" w:name="_Toc129164011"/>
      <w:bookmarkStart w:id="1182" w:name="_Toc129295795"/>
      <w:bookmarkStart w:id="1183" w:name="_Toc129295859"/>
      <w:bookmarkStart w:id="1184" w:name="_Toc129296163"/>
      <w:bookmarkStart w:id="1185" w:name="_Toc129296225"/>
      <w:bookmarkStart w:id="1186" w:name="_Toc129296287"/>
      <w:bookmarkStart w:id="1187" w:name="_Toc129382015"/>
      <w:bookmarkStart w:id="1188" w:name="_Toc129382166"/>
      <w:bookmarkStart w:id="1189" w:name="_Toc129382229"/>
      <w:bookmarkStart w:id="1190" w:name="_Toc129382292"/>
      <w:bookmarkStart w:id="1191" w:name="_Toc129382355"/>
      <w:bookmarkStart w:id="1192" w:name="_Toc129383013"/>
      <w:bookmarkStart w:id="1193" w:name="_Toc127877209"/>
      <w:bookmarkStart w:id="1194" w:name="_Toc129136404"/>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p>
    <w:p w14:paraId="0A8E0BD9" w14:textId="6FF27492" w:rsidR="00AF51BB" w:rsidRPr="00AB3FBB" w:rsidRDefault="008D187A" w:rsidP="001E6413">
      <w:pPr>
        <w:pStyle w:val="atitle"/>
      </w:pPr>
      <w:bookmarkStart w:id="1195" w:name="_Toc129618157"/>
      <w:r w:rsidRPr="00AB3FBB">
        <w:rPr>
          <w:rFonts w:hint="eastAsia"/>
        </w:rPr>
        <w:lastRenderedPageBreak/>
        <w:t>结论</w:t>
      </w:r>
      <w:bookmarkEnd w:id="1193"/>
      <w:bookmarkEnd w:id="1194"/>
      <w:r w:rsidR="001E6413" w:rsidRPr="00AB3FBB">
        <w:rPr>
          <w:rFonts w:hint="eastAsia"/>
        </w:rPr>
        <w:t>与建议</w:t>
      </w:r>
      <w:bookmarkEnd w:id="1195"/>
    </w:p>
    <w:p w14:paraId="06692A93" w14:textId="191A2EBC" w:rsidR="00AF51BB" w:rsidRPr="00AB3FBB" w:rsidRDefault="00ED54B0" w:rsidP="00ED54B0">
      <w:pPr>
        <w:pStyle w:val="btitle"/>
        <w:spacing w:before="156" w:after="156"/>
      </w:pPr>
      <w:bookmarkStart w:id="1196" w:name="_Toc129618158"/>
      <w:r w:rsidRPr="00AB3FBB">
        <w:rPr>
          <w:rFonts w:hint="eastAsia"/>
        </w:rPr>
        <w:t>结论</w:t>
      </w:r>
      <w:bookmarkEnd w:id="1196"/>
    </w:p>
    <w:p w14:paraId="1B97E0F2" w14:textId="59F5103F" w:rsidR="002E46A6" w:rsidRPr="00AB3FBB" w:rsidRDefault="002E46A6" w:rsidP="002E46A6">
      <w:pPr>
        <w:ind w:firstLine="480"/>
      </w:pPr>
      <w:r w:rsidRPr="00AB3FBB">
        <w:rPr>
          <w:rFonts w:hint="eastAsia"/>
        </w:rPr>
        <w:t>综合以上分析，本文得出以下主要结论：</w:t>
      </w:r>
    </w:p>
    <w:p w14:paraId="2C9D5E6F" w14:textId="3E3DD64E" w:rsidR="002E46A6" w:rsidRPr="00AB3FBB" w:rsidRDefault="00BE6760" w:rsidP="002E46A6">
      <w:pPr>
        <w:ind w:firstLine="480"/>
      </w:pPr>
      <w:r w:rsidRPr="00AB3FBB">
        <w:rPr>
          <w:rFonts w:hint="eastAsia"/>
        </w:rPr>
        <w:t>首先，</w:t>
      </w:r>
      <w:r w:rsidR="002E46A6" w:rsidRPr="00AB3FBB">
        <w:rPr>
          <w:rFonts w:hint="eastAsia"/>
        </w:rPr>
        <w:t>“全面二孩”政策下，子女数量显著负向影响农村家庭社会养老保险需求，同之前假设猜想一致。代际交换利他模型可以支撑此条结论，一方面，子女数量愈多，父母对其经济投入也就愈多，所期待在子女身上得到的效用也就愈多，养老模式进一步向“养儿防老”迁移，从而降低了对农村家庭社会养老保险的期待，需求减少；另一方面，整体资源投入是有限度的，父母将资源更多投入到子女身上时，在其他方面投入必然减少，经济状况不允许的情况下，本来有意愿购买农村家庭社会养老保险的居民会慎重考虑其未来效用，几番抉择后可能认为农村家庭社会养老保险并不会带来收益，从而不选择参保。</w:t>
      </w:r>
    </w:p>
    <w:p w14:paraId="2C3C9CD8" w14:textId="3D70BE34" w:rsidR="002E46A6" w:rsidRPr="00AB3FBB" w:rsidRDefault="00BE6760" w:rsidP="002E46A6">
      <w:pPr>
        <w:ind w:firstLine="480"/>
      </w:pPr>
      <w:r w:rsidRPr="00AB3FBB">
        <w:rPr>
          <w:rFonts w:hint="eastAsia"/>
        </w:rPr>
        <w:t>其次，</w:t>
      </w:r>
      <w:r w:rsidR="002E46A6" w:rsidRPr="00AB3FBB">
        <w:rPr>
          <w:rFonts w:hint="eastAsia"/>
        </w:rPr>
        <w:t>学历水平正向调节了子女数量与农村家庭社会养老保险需求之间的关系，换而言之，学历水平越高的父母，农村家庭社会养老保险需求越高。学历水平高意味着其观念以及决策能力更高于平均水平，高学历者更能理解农村家庭社会养老保险为何优于“养儿防老”，其参保率会更高。</w:t>
      </w:r>
    </w:p>
    <w:p w14:paraId="2C59E01D" w14:textId="3D80DCF8" w:rsidR="002E46A6" w:rsidRPr="00AB3FBB" w:rsidRDefault="002E46A6" w:rsidP="002E46A6">
      <w:pPr>
        <w:ind w:firstLine="480"/>
      </w:pPr>
      <w:r w:rsidRPr="00AB3FBB">
        <w:rPr>
          <w:rFonts w:hint="eastAsia"/>
        </w:rPr>
        <w:t>此外，对村干部的信任程度正向影响居民是否参与新型农村社会养老保险。居民越信任村干部，就更愿意去了解村干部对新型农村社会养老保险的宣传，从而做出更利于自己的养老决策，而不是单纯认为保险毫无用处，村干部所做工作只是为了搜刮民脂民膏。</w:t>
      </w:r>
    </w:p>
    <w:p w14:paraId="0EF7839E" w14:textId="0F6586B7" w:rsidR="002E46A6" w:rsidRPr="00AB3FBB" w:rsidRDefault="002E46A6" w:rsidP="002E46A6">
      <w:pPr>
        <w:ind w:firstLine="480"/>
      </w:pPr>
      <w:r w:rsidRPr="00AB3FBB">
        <w:rPr>
          <w:rFonts w:hint="eastAsia"/>
        </w:rPr>
        <w:t>本文基于全面</w:t>
      </w:r>
      <w:r w:rsidR="00CF12D4" w:rsidRPr="00AB3FBB">
        <w:rPr>
          <w:rFonts w:hint="eastAsia"/>
        </w:rPr>
        <w:t>“二</w:t>
      </w:r>
      <w:r w:rsidRPr="00AB3FBB">
        <w:rPr>
          <w:rFonts w:hint="eastAsia"/>
        </w:rPr>
        <w:t>孩”政策如何影响农村家庭社会养老保险需求得出的创新理论对于现实的指导意义是重大的。“全面二孩”政策下，如何削弱子女数量对参保率的负向影响是值得考虑的，本研究的相关给实践指明了一些方向。</w:t>
      </w:r>
    </w:p>
    <w:p w14:paraId="242BBF0C" w14:textId="2BB01BC2" w:rsidR="00AF51BB" w:rsidRPr="00AB3FBB" w:rsidRDefault="002E46A6" w:rsidP="00607CCB">
      <w:pPr>
        <w:ind w:firstLine="480"/>
      </w:pPr>
      <w:r w:rsidRPr="00AB3FBB">
        <w:rPr>
          <w:rFonts w:hint="eastAsia"/>
        </w:rPr>
        <w:t>尽管本文对全面</w:t>
      </w:r>
      <w:r w:rsidR="00D738A2" w:rsidRPr="00AB3FBB">
        <w:rPr>
          <w:rFonts w:hint="eastAsia"/>
        </w:rPr>
        <w:t>“</w:t>
      </w:r>
      <w:r w:rsidRPr="00AB3FBB">
        <w:rPr>
          <w:rFonts w:hint="eastAsia"/>
        </w:rPr>
        <w:t>二孩”政策如何影响居民参与农村家庭社会养老保险进行研究得出了诸多结论，也存在一些不足。其一，影响参保率的因素太多，本研究考虑的并不全面，例如家庭年收入理论上会显著影响参保率，未来研究可以考虑选取更多变量，构建更为全面的模型。其二，尽管子女数量显著影响农村家庭社会养老保险需求，但其中机制为何，本研究虽然提出相关见解，但不见得全面，例如父母对</w:t>
      </w:r>
      <w:r w:rsidRPr="00AB3FBB">
        <w:rPr>
          <w:rFonts w:hint="eastAsia"/>
        </w:rPr>
        <w:lastRenderedPageBreak/>
        <w:t>于子女的投入并不仅仅是资金，还有情感，代际交换并不能充分解释养老模式的倾向，未来研究可以在此基础上进行补充与优化。</w:t>
      </w:r>
    </w:p>
    <w:p w14:paraId="3D4D04B4" w14:textId="7D2D52D8" w:rsidR="00AF51BB" w:rsidRPr="00AB3FBB" w:rsidRDefault="008D187A" w:rsidP="006E1DDC">
      <w:pPr>
        <w:pStyle w:val="btitle"/>
        <w:spacing w:before="156" w:after="156"/>
      </w:pPr>
      <w:bookmarkStart w:id="1197" w:name="_Toc127877210"/>
      <w:bookmarkStart w:id="1198" w:name="_Toc129136405"/>
      <w:bookmarkStart w:id="1199" w:name="_Toc129618159"/>
      <w:r w:rsidRPr="00AB3FBB">
        <w:rPr>
          <w:rFonts w:hint="eastAsia"/>
        </w:rPr>
        <w:t>建议</w:t>
      </w:r>
      <w:bookmarkEnd w:id="1197"/>
      <w:bookmarkEnd w:id="1198"/>
      <w:bookmarkEnd w:id="1199"/>
    </w:p>
    <w:p w14:paraId="715C3197" w14:textId="3AB8619E" w:rsidR="00AF5BB0" w:rsidRPr="00AB3FBB" w:rsidRDefault="00AF5BB0" w:rsidP="009F43F2">
      <w:pPr>
        <w:ind w:firstLine="480"/>
      </w:pPr>
      <w:bookmarkStart w:id="1200" w:name="_Toc39270022"/>
      <w:bookmarkStart w:id="1201" w:name="_Toc127877211"/>
      <w:r w:rsidRPr="00AB3FBB">
        <w:rPr>
          <w:rFonts w:hint="eastAsia"/>
        </w:rPr>
        <w:t>针对全面“二孩”政策对农村家庭社会养老保险需求的各方面影响，汲取先前的经验，以下是一些具体的研究和应对建议：</w:t>
      </w:r>
    </w:p>
    <w:p w14:paraId="78E751BB" w14:textId="27C58113" w:rsidR="00AF5BB0" w:rsidRPr="00AB3FBB" w:rsidRDefault="009F43F2" w:rsidP="00473158">
      <w:pPr>
        <w:pStyle w:val="ctitle"/>
        <w:spacing w:before="156" w:after="31"/>
        <w:ind w:left="480" w:firstLine="240"/>
      </w:pPr>
      <w:bookmarkStart w:id="1202" w:name="_Toc129618160"/>
      <w:r w:rsidRPr="00AB3FBB">
        <w:rPr>
          <w:rFonts w:hint="eastAsia"/>
        </w:rPr>
        <w:t>政府</w:t>
      </w:r>
      <w:r w:rsidR="00754A9E" w:rsidRPr="00AB3FBB">
        <w:rPr>
          <w:rFonts w:hint="eastAsia"/>
        </w:rPr>
        <w:t>完善新农保体系，进行农村家庭经济教育</w:t>
      </w:r>
      <w:bookmarkEnd w:id="1202"/>
    </w:p>
    <w:p w14:paraId="7AA5F701" w14:textId="66A95139" w:rsidR="00AF5BB0" w:rsidRPr="00AB3FBB" w:rsidRDefault="00AF5BB0" w:rsidP="009F43F2">
      <w:pPr>
        <w:ind w:firstLine="480"/>
      </w:pPr>
      <w:r w:rsidRPr="00AB3FBB">
        <w:rPr>
          <w:rFonts w:hint="eastAsia"/>
        </w:rPr>
        <w:t>全面“二孩”政策的实施，将带来更多的家庭需要社会养老保险的情况。因此，我们需要更加深入地了解家庭结构的变化。农村家庭多为传统意义上的大家庭，随着“二孩”政策的实施，有些家庭可能需要承担更多的养育和照顾责任，这对于家庭经济和养老保险都是一个挑战。因此，建议在政策实施前后，开展家庭结构变化的调查研究，以更好地掌握农村家庭的实际情况。</w:t>
      </w:r>
    </w:p>
    <w:p w14:paraId="20F01D06" w14:textId="5EF57C09" w:rsidR="00AF5BB0" w:rsidRPr="00AB3FBB" w:rsidRDefault="00AF5BB0" w:rsidP="00754A9E">
      <w:pPr>
        <w:ind w:firstLine="480"/>
      </w:pPr>
      <w:r w:rsidRPr="00AB3FBB">
        <w:rPr>
          <w:rFonts w:hint="eastAsia"/>
        </w:rPr>
        <w:t>当前，农村社会养老保险体系尚不完善，覆盖面相对较窄。针对全面“二孩”政策的实施，建议完善农村社会养老保险体系，提高保险覆盖面，尤其是针对农村家庭中的儿童和老年人，加强社会养老保险的保障力度。同时，鼓励农村家庭加强自身储蓄和投资，提高家庭的风险承受能力。</w:t>
      </w:r>
      <w:r w:rsidR="00C65E1B" w:rsidRPr="00AB3FBB">
        <w:rPr>
          <w:rFonts w:hint="eastAsia"/>
        </w:rPr>
        <w:t>此外也要</w:t>
      </w:r>
      <w:r w:rsidRPr="00AB3FBB">
        <w:rPr>
          <w:rFonts w:hint="eastAsia"/>
        </w:rPr>
        <w:t>加强社会保险宣传和教育</w:t>
      </w:r>
      <w:r w:rsidR="00C65E1B" w:rsidRPr="00AB3FBB">
        <w:rPr>
          <w:rFonts w:hint="eastAsia"/>
        </w:rPr>
        <w:t>，</w:t>
      </w:r>
      <w:r w:rsidRPr="00AB3FBB">
        <w:rPr>
          <w:rFonts w:hint="eastAsia"/>
        </w:rPr>
        <w:t>针对全面“二孩”政策的实施，需要加强社会保险宣传和教育，特别是对于农村家庭中的儿童和老年人。转变农村居民传统的养儿防老的养老模式，改善性别观念。同时，农村居民对于社会保险的认知度较低，对于保险产品和保障范围也不够清楚，因此需要加强对于社会保险的宣传和教育。同时，鼓励农村居民自觉参加社会保险，提高保险意识和保险责任意识。</w:t>
      </w:r>
    </w:p>
    <w:p w14:paraId="369644AC" w14:textId="27D71987" w:rsidR="00AF5BB0" w:rsidRPr="00AB3FBB" w:rsidRDefault="00AF5BB0" w:rsidP="00545EF5">
      <w:pPr>
        <w:pStyle w:val="ctitle"/>
        <w:spacing w:before="156" w:after="31"/>
        <w:ind w:left="480" w:firstLine="240"/>
      </w:pPr>
      <w:bookmarkStart w:id="1203" w:name="_Toc129618161"/>
      <w:r w:rsidRPr="00AB3FBB">
        <w:rPr>
          <w:rFonts w:hint="eastAsia"/>
        </w:rPr>
        <w:t>完善政策衔接</w:t>
      </w:r>
      <w:bookmarkEnd w:id="1203"/>
    </w:p>
    <w:p w14:paraId="0D69E19A" w14:textId="5499D4A9" w:rsidR="00B60418" w:rsidRPr="00AB3FBB" w:rsidRDefault="00AF5BB0" w:rsidP="00AF5BB0">
      <w:pPr>
        <w:ind w:firstLine="480"/>
      </w:pPr>
      <w:r w:rsidRPr="00AB3FBB">
        <w:rPr>
          <w:rFonts w:hint="eastAsia"/>
        </w:rPr>
        <w:t>全面“二孩”政策的实施，需要政策衔接的配套措施。因此，建议完善政策衔接机制，特别是社会养老保险和</w:t>
      </w:r>
      <w:r w:rsidR="00F318FE">
        <w:rPr>
          <w:rFonts w:hint="eastAsia"/>
        </w:rPr>
        <w:t>生育政策</w:t>
      </w:r>
      <w:r w:rsidRPr="00AB3FBB">
        <w:rPr>
          <w:rFonts w:hint="eastAsia"/>
        </w:rPr>
        <w:t>之间的衔接，更好地保障农村家庭社会养老。同时，需要将社会养老保险和其他社会保险政策进行有机衔接，形成完整的社会保障体系，提高保险保障的全面性和连续性。</w:t>
      </w:r>
      <w:r w:rsidR="00545EF5" w:rsidRPr="00AB3FBB">
        <w:rPr>
          <w:rFonts w:hint="eastAsia"/>
        </w:rPr>
        <w:t>还应</w:t>
      </w:r>
      <w:r w:rsidRPr="00AB3FBB">
        <w:rPr>
          <w:rFonts w:hint="eastAsia"/>
        </w:rPr>
        <w:t>推动政府和社会资本参与</w:t>
      </w:r>
      <w:r w:rsidR="00545EF5" w:rsidRPr="00AB3FBB">
        <w:rPr>
          <w:rFonts w:hint="eastAsia"/>
        </w:rPr>
        <w:t>，</w:t>
      </w:r>
      <w:r w:rsidRPr="00AB3FBB">
        <w:rPr>
          <w:rFonts w:hint="eastAsia"/>
        </w:rPr>
        <w:t>在全面“二孩”政策的实施过程中，政府和社会资本的参与非常重要。政府可以通过补贴和优惠政策，鼓励农村居民参加社会养老保险，提高保险覆盖率；同时，鼓励社会资本投入到养老保险领域，完善养老保险市场。</w:t>
      </w:r>
    </w:p>
    <w:p w14:paraId="7105F22A" w14:textId="09D53605" w:rsidR="00AF5BB0" w:rsidRPr="00AB3FBB" w:rsidRDefault="00AF5BB0" w:rsidP="00B60418">
      <w:pPr>
        <w:ind w:firstLine="480"/>
      </w:pPr>
      <w:r w:rsidRPr="00AB3FBB">
        <w:rPr>
          <w:rFonts w:hint="eastAsia"/>
        </w:rPr>
        <w:lastRenderedPageBreak/>
        <w:t>此外，还可以通过激励机制，鼓励社会保险机构创新服务模式，提高服务质量和效率，更好地满足农村家庭的保险需求。</w:t>
      </w:r>
      <w:r w:rsidR="00B60418" w:rsidRPr="00AB3FBB">
        <w:rPr>
          <w:rFonts w:hint="eastAsia"/>
        </w:rPr>
        <w:t>最后通过</w:t>
      </w:r>
      <w:r w:rsidRPr="00AB3FBB">
        <w:rPr>
          <w:rFonts w:hint="eastAsia"/>
        </w:rPr>
        <w:t>加强监管和风险防范</w:t>
      </w:r>
      <w:r w:rsidR="00B60418" w:rsidRPr="00AB3FBB">
        <w:rPr>
          <w:rFonts w:hint="eastAsia"/>
        </w:rPr>
        <w:t>，</w:t>
      </w:r>
      <w:r w:rsidRPr="00AB3FBB">
        <w:rPr>
          <w:rFonts w:hint="eastAsia"/>
        </w:rPr>
        <w:t>全面“二孩”政策的实施将带来一定的风险和挑战，因此需要加强监管和风险防范。一方面，需要加强对于社会保险机构的监管力度，防范机构运营风险和资金安全风险；另一方面，需要加强对于保险产品和服务的监管，提高保险市场的透明度和公正性，保护农村居民的合法权益。</w:t>
      </w:r>
    </w:p>
    <w:p w14:paraId="68442384" w14:textId="54E95E0B" w:rsidR="00483C3E" w:rsidRPr="00AB3FBB" w:rsidRDefault="00AF5BB0" w:rsidP="00B60418">
      <w:pPr>
        <w:ind w:firstLine="480"/>
      </w:pPr>
      <w:r w:rsidRPr="00AB3FBB">
        <w:rPr>
          <w:rFonts w:hint="eastAsia"/>
        </w:rPr>
        <w:t>综上所述，全面“二孩”政策对于农村家庭社会养老保险需求将产生广泛的影响。针对这一情况，我们需要更加深入地了解家庭结构变化，完善社会养老保险体系，加强社会保险宣传和教育，完善</w:t>
      </w:r>
      <w:r w:rsidR="00623195" w:rsidRPr="00AB3FBB">
        <w:rPr>
          <w:rFonts w:hint="eastAsia"/>
        </w:rPr>
        <w:t>全面“二孩“政策与新农保政策之间的</w:t>
      </w:r>
      <w:r w:rsidRPr="00AB3FBB">
        <w:rPr>
          <w:rFonts w:hint="eastAsia"/>
        </w:rPr>
        <w:t>衔接，推动政府和社会资本参与，</w:t>
      </w:r>
      <w:r w:rsidR="00623195" w:rsidRPr="00AB3FBB">
        <w:rPr>
          <w:rFonts w:hint="eastAsia"/>
        </w:rPr>
        <w:t>此外也应该加强家庭的经济教育与性别平等意识教育，破除封建的重男轻女思想，引导养老模式从“养儿防老”向“制度养老”转变，</w:t>
      </w:r>
      <w:r w:rsidRPr="00AB3FBB">
        <w:rPr>
          <w:rFonts w:hint="eastAsia"/>
        </w:rPr>
        <w:t>只有全面考虑各种因素，才能更好地满足农村家庭的</w:t>
      </w:r>
      <w:r w:rsidR="00CB7B80" w:rsidRPr="00AB3FBB">
        <w:rPr>
          <w:rFonts w:hint="eastAsia"/>
        </w:rPr>
        <w:t>养老</w:t>
      </w:r>
      <w:r w:rsidRPr="00AB3FBB">
        <w:rPr>
          <w:rFonts w:hint="eastAsia"/>
        </w:rPr>
        <w:t>需求</w:t>
      </w:r>
      <w:r w:rsidR="00CB7B80" w:rsidRPr="00AB3FBB">
        <w:rPr>
          <w:rFonts w:hint="eastAsia"/>
        </w:rPr>
        <w:t>。</w:t>
      </w:r>
    </w:p>
    <w:p w14:paraId="0BE2B8A7" w14:textId="58C5708D" w:rsidR="00E33BD2" w:rsidRPr="00AB3FBB" w:rsidRDefault="00E33BD2" w:rsidP="008544A4">
      <w:pPr>
        <w:ind w:firstLine="480"/>
      </w:pPr>
    </w:p>
    <w:p w14:paraId="7E52E66B" w14:textId="77777777" w:rsidR="00F9147E" w:rsidRPr="00AB3FBB" w:rsidRDefault="00F9147E" w:rsidP="00067593">
      <w:pPr>
        <w:pStyle w:val="atitle"/>
        <w:numPr>
          <w:ilvl w:val="0"/>
          <w:numId w:val="0"/>
        </w:numPr>
        <w:rPr>
          <w:b w:val="0"/>
        </w:rPr>
        <w:sectPr w:rsidR="00F9147E" w:rsidRPr="00AB3FBB" w:rsidSect="00A84DC1">
          <w:pgSz w:w="11906" w:h="16838"/>
          <w:pgMar w:top="1440" w:right="1286" w:bottom="1440" w:left="1800" w:header="851" w:footer="992" w:gutter="0"/>
          <w:cols w:space="425"/>
          <w:titlePg/>
          <w:docGrid w:type="lines" w:linePitch="312"/>
        </w:sectPr>
      </w:pPr>
      <w:bookmarkStart w:id="1204" w:name="_Toc129136406"/>
    </w:p>
    <w:p w14:paraId="5AA79B7A" w14:textId="1C90E94D" w:rsidR="00AF51BB" w:rsidRPr="00AB3FBB" w:rsidRDefault="006C1C92" w:rsidP="00067593">
      <w:pPr>
        <w:pStyle w:val="atitle"/>
        <w:numPr>
          <w:ilvl w:val="0"/>
          <w:numId w:val="0"/>
        </w:numPr>
        <w:rPr>
          <w:b w:val="0"/>
        </w:rPr>
      </w:pPr>
      <w:bookmarkStart w:id="1205" w:name="_Toc129618162"/>
      <w:r w:rsidRPr="00AB3FBB">
        <w:rPr>
          <w:rFonts w:hint="eastAsia"/>
          <w:b w:val="0"/>
        </w:rPr>
        <w:lastRenderedPageBreak/>
        <w:t>参考文献</w:t>
      </w:r>
      <w:bookmarkEnd w:id="1200"/>
      <w:bookmarkEnd w:id="1201"/>
      <w:bookmarkEnd w:id="1204"/>
      <w:bookmarkEnd w:id="1205"/>
    </w:p>
    <w:p w14:paraId="6B04756E" w14:textId="160282F1" w:rsidR="00F72BDE" w:rsidRPr="00AB3FBB" w:rsidRDefault="00F72BDE" w:rsidP="00067593">
      <w:pPr>
        <w:spacing w:line="400" w:lineRule="exact"/>
        <w:ind w:left="360" w:hangingChars="150" w:hanging="360"/>
      </w:pPr>
      <w:r w:rsidRPr="00AB3FBB">
        <w:t>[1]</w:t>
      </w:r>
      <w:r w:rsidRPr="00AB3FBB">
        <w:rPr>
          <w:rFonts w:hint="eastAsia"/>
        </w:rPr>
        <w:t>田雅莉</w:t>
      </w:r>
      <w:r w:rsidR="00CD7BF2" w:rsidRPr="00AB3FBB">
        <w:t>，</w:t>
      </w:r>
      <w:r w:rsidRPr="00AB3FBB">
        <w:rPr>
          <w:rFonts w:hint="eastAsia"/>
        </w:rPr>
        <w:t>姜捷</w:t>
      </w:r>
      <w:r w:rsidRPr="00AB3FBB">
        <w:t>.</w:t>
      </w:r>
      <w:r w:rsidRPr="00AB3FBB">
        <w:rPr>
          <w:rFonts w:hint="eastAsia"/>
        </w:rPr>
        <w:t>老年人基本养老保险参保行为影响因素研究——基于</w:t>
      </w:r>
      <w:r w:rsidRPr="00AB3FBB">
        <w:t>CGSS2017</w:t>
      </w:r>
      <w:r w:rsidRPr="00AB3FBB">
        <w:rPr>
          <w:rFonts w:hint="eastAsia"/>
        </w:rPr>
        <w:t>数据的实证分析</w:t>
      </w:r>
      <w:r w:rsidRPr="00AB3FBB">
        <w:t>[J].</w:t>
      </w:r>
      <w:r w:rsidRPr="00AB3FBB">
        <w:rPr>
          <w:rFonts w:hint="eastAsia"/>
        </w:rPr>
        <w:t>金陵科技学院学报</w:t>
      </w:r>
      <w:r w:rsidRPr="00AB3FBB">
        <w:t>(</w:t>
      </w:r>
      <w:r w:rsidRPr="00AB3FBB">
        <w:rPr>
          <w:rFonts w:hint="eastAsia"/>
        </w:rPr>
        <w:t>社会科学版</w:t>
      </w:r>
      <w:r w:rsidRPr="00AB3FBB">
        <w:t>)</w:t>
      </w:r>
      <w:r w:rsidR="00CD7BF2" w:rsidRPr="00AB3FBB">
        <w:t>，</w:t>
      </w:r>
      <w:r w:rsidRPr="00AB3FBB">
        <w:t>2022</w:t>
      </w:r>
      <w:r w:rsidR="00CD7BF2" w:rsidRPr="00AB3FBB">
        <w:t>，</w:t>
      </w:r>
      <w:r w:rsidRPr="00AB3FBB">
        <w:t>36(01):50-56.DOI:10.16515/j.cnki.32-1745/c.2022.01.008.</w:t>
      </w:r>
    </w:p>
    <w:p w14:paraId="2519DC32" w14:textId="796627B9" w:rsidR="00F72BDE" w:rsidRPr="00AB3FBB" w:rsidRDefault="00F72BDE" w:rsidP="00067593">
      <w:pPr>
        <w:spacing w:line="400" w:lineRule="exact"/>
        <w:ind w:left="360" w:hangingChars="150" w:hanging="360"/>
      </w:pPr>
      <w:r w:rsidRPr="00AB3FBB">
        <w:t>[2]</w:t>
      </w:r>
      <w:r w:rsidRPr="00AB3FBB">
        <w:rPr>
          <w:rFonts w:hint="eastAsia"/>
        </w:rPr>
        <w:t>李真</w:t>
      </w:r>
      <w:r w:rsidRPr="00AB3FBB">
        <w:t>.</w:t>
      </w:r>
      <w:r w:rsidRPr="00AB3FBB">
        <w:rPr>
          <w:rFonts w:hint="eastAsia"/>
        </w:rPr>
        <w:t>新型农村社会养老保险是否会挤占农村居民生育意愿——基于</w:t>
      </w:r>
      <w:r w:rsidRPr="00AB3FBB">
        <w:t>CGSS</w:t>
      </w:r>
      <w:r w:rsidRPr="00AB3FBB">
        <w:rPr>
          <w:rFonts w:hint="eastAsia"/>
        </w:rPr>
        <w:t>数据库实证分析</w:t>
      </w:r>
      <w:r w:rsidRPr="00AB3FBB">
        <w:t>[J].</w:t>
      </w:r>
      <w:r w:rsidRPr="00AB3FBB">
        <w:rPr>
          <w:rFonts w:hint="eastAsia"/>
        </w:rPr>
        <w:t>华北金融</w:t>
      </w:r>
      <w:r w:rsidR="00CD7BF2" w:rsidRPr="00AB3FBB">
        <w:t>，</w:t>
      </w:r>
      <w:r w:rsidRPr="00AB3FBB">
        <w:t>2022(03):10-21.</w:t>
      </w:r>
    </w:p>
    <w:p w14:paraId="6C213EE8" w14:textId="5F0ECBAE" w:rsidR="00F72BDE" w:rsidRPr="00AB3FBB" w:rsidRDefault="00F72BDE" w:rsidP="00067593">
      <w:pPr>
        <w:spacing w:line="400" w:lineRule="exact"/>
        <w:ind w:left="360" w:hangingChars="150" w:hanging="360"/>
      </w:pPr>
      <w:r w:rsidRPr="00AB3FBB">
        <w:t>[3]</w:t>
      </w:r>
      <w:r w:rsidRPr="00AB3FBB">
        <w:rPr>
          <w:rFonts w:hint="eastAsia"/>
        </w:rPr>
        <w:t>鲁浚豪</w:t>
      </w:r>
      <w:r w:rsidRPr="00AB3FBB">
        <w:t xml:space="preserve">. </w:t>
      </w:r>
      <w:r w:rsidRPr="00AB3FBB">
        <w:rPr>
          <w:rFonts w:hint="eastAsia"/>
        </w:rPr>
        <w:t>新农保对农村家庭代际支持的影响研究</w:t>
      </w:r>
      <w:r w:rsidRPr="00AB3FBB">
        <w:t>[D].</w:t>
      </w:r>
      <w:r w:rsidRPr="00AB3FBB">
        <w:rPr>
          <w:rFonts w:hint="eastAsia"/>
        </w:rPr>
        <w:t>暨南大学</w:t>
      </w:r>
      <w:r w:rsidR="00CD7BF2" w:rsidRPr="00AB3FBB">
        <w:t>，</w:t>
      </w:r>
      <w:r w:rsidRPr="00AB3FBB">
        <w:t>2021.</w:t>
      </w:r>
    </w:p>
    <w:p w14:paraId="527734D4" w14:textId="47BCC844" w:rsidR="00F72BDE" w:rsidRPr="00AB3FBB" w:rsidRDefault="00F72BDE" w:rsidP="00067593">
      <w:pPr>
        <w:spacing w:line="400" w:lineRule="exact"/>
        <w:ind w:left="360" w:hangingChars="150" w:hanging="360"/>
      </w:pPr>
      <w:r w:rsidRPr="00AB3FBB">
        <w:t>[4]</w:t>
      </w:r>
      <w:r w:rsidRPr="00AB3FBB">
        <w:rPr>
          <w:rFonts w:hint="eastAsia"/>
        </w:rPr>
        <w:t>郭蜜蜜</w:t>
      </w:r>
      <w:r w:rsidR="00CD7BF2" w:rsidRPr="00AB3FBB">
        <w:t>，</w:t>
      </w:r>
      <w:r w:rsidRPr="00AB3FBB">
        <w:rPr>
          <w:rFonts w:hint="eastAsia"/>
        </w:rPr>
        <w:t>邱佳炜</w:t>
      </w:r>
      <w:r w:rsidRPr="00AB3FBB">
        <w:t>.</w:t>
      </w:r>
      <w:r w:rsidRPr="00AB3FBB">
        <w:rPr>
          <w:rFonts w:hint="eastAsia"/>
        </w:rPr>
        <w:t>农村社会养老保险收入再分配效应研究</w:t>
      </w:r>
      <w:r w:rsidRPr="00AB3FBB">
        <w:t>[J].</w:t>
      </w:r>
      <w:r w:rsidRPr="00AB3FBB">
        <w:rPr>
          <w:rFonts w:hint="eastAsia"/>
        </w:rPr>
        <w:t>现代营销</w:t>
      </w:r>
      <w:r w:rsidRPr="00AB3FBB">
        <w:t>(</w:t>
      </w:r>
      <w:r w:rsidRPr="00AB3FBB">
        <w:rPr>
          <w:rFonts w:hint="eastAsia"/>
        </w:rPr>
        <w:t>学苑版</w:t>
      </w:r>
      <w:r w:rsidRPr="00AB3FBB">
        <w:t>)</w:t>
      </w:r>
      <w:r w:rsidR="00CD7BF2" w:rsidRPr="00AB3FBB">
        <w:t>，</w:t>
      </w:r>
      <w:r w:rsidRPr="00AB3FBB">
        <w:t>2021(05):39-41.DOI:10.19932/j.cnki.22-1256/F.2021.05.039.</w:t>
      </w:r>
    </w:p>
    <w:p w14:paraId="42328E3E" w14:textId="4AF9B7DB" w:rsidR="00F72BDE" w:rsidRPr="00AB3FBB" w:rsidRDefault="00F72BDE" w:rsidP="00067593">
      <w:pPr>
        <w:spacing w:line="400" w:lineRule="exact"/>
        <w:ind w:left="360" w:hangingChars="150" w:hanging="360"/>
      </w:pPr>
      <w:r w:rsidRPr="00AB3FBB">
        <w:t>[5]</w:t>
      </w:r>
      <w:r w:rsidRPr="00AB3FBB">
        <w:rPr>
          <w:rFonts w:hint="eastAsia"/>
        </w:rPr>
        <w:t>滕晓慧</w:t>
      </w:r>
      <w:r w:rsidRPr="00AB3FBB">
        <w:t xml:space="preserve">. </w:t>
      </w:r>
      <w:r w:rsidRPr="00AB3FBB">
        <w:rPr>
          <w:rFonts w:hint="eastAsia"/>
        </w:rPr>
        <w:t>新农保对农村老年人主观福利的影响</w:t>
      </w:r>
      <w:r w:rsidRPr="00AB3FBB">
        <w:t>[D].</w:t>
      </w:r>
      <w:r w:rsidRPr="00AB3FBB">
        <w:rPr>
          <w:rFonts w:hint="eastAsia"/>
        </w:rPr>
        <w:t>山东大学</w:t>
      </w:r>
      <w:r w:rsidR="00CD7BF2" w:rsidRPr="00AB3FBB">
        <w:t>，</w:t>
      </w:r>
      <w:r w:rsidRPr="00AB3FBB">
        <w:t>2021.</w:t>
      </w:r>
      <w:r w:rsidR="009834FF" w:rsidRPr="00AB3FBB">
        <w:t xml:space="preserve"> </w:t>
      </w:r>
    </w:p>
    <w:p w14:paraId="2887C993" w14:textId="04103670" w:rsidR="00F72BDE" w:rsidRPr="00AB3FBB" w:rsidRDefault="00F72BDE" w:rsidP="00067593">
      <w:pPr>
        <w:spacing w:line="400" w:lineRule="exact"/>
        <w:ind w:left="360" w:hangingChars="150" w:hanging="360"/>
      </w:pPr>
      <w:r w:rsidRPr="00AB3FBB">
        <w:t>[6]</w:t>
      </w:r>
      <w:r w:rsidRPr="00AB3FBB">
        <w:rPr>
          <w:rFonts w:hint="eastAsia"/>
        </w:rPr>
        <w:t>张雷</w:t>
      </w:r>
      <w:r w:rsidR="00CD7BF2" w:rsidRPr="00AB3FBB">
        <w:t>，</w:t>
      </w:r>
      <w:r w:rsidRPr="00AB3FBB">
        <w:rPr>
          <w:rFonts w:hint="eastAsia"/>
        </w:rPr>
        <w:t>顾天竹</w:t>
      </w:r>
      <w:r w:rsidRPr="00AB3FBB">
        <w:t>.</w:t>
      </w:r>
      <w:r w:rsidRPr="00AB3FBB">
        <w:rPr>
          <w:rFonts w:hint="eastAsia"/>
        </w:rPr>
        <w:t>子女增加会减少父母对商业保险的需求吗</w:t>
      </w:r>
      <w:r w:rsidRPr="00AB3FBB">
        <w:t>?</w:t>
      </w:r>
      <w:r w:rsidRPr="00AB3FBB">
        <w:rPr>
          <w:rFonts w:hint="eastAsia"/>
        </w:rPr>
        <w:t>——基于中国综合社会调查的实证分析</w:t>
      </w:r>
      <w:r w:rsidRPr="00AB3FBB">
        <w:t>[J].</w:t>
      </w:r>
      <w:r w:rsidRPr="00AB3FBB">
        <w:rPr>
          <w:rFonts w:hint="eastAsia"/>
        </w:rPr>
        <w:t>南方金融</w:t>
      </w:r>
      <w:r w:rsidR="00CD7BF2" w:rsidRPr="00AB3FBB">
        <w:t>，</w:t>
      </w:r>
      <w:r w:rsidRPr="00AB3FBB">
        <w:t>2020(05):63-72.</w:t>
      </w:r>
    </w:p>
    <w:p w14:paraId="7C4CD933" w14:textId="49F17619" w:rsidR="00F72BDE" w:rsidRPr="00AB3FBB" w:rsidRDefault="00F72BDE" w:rsidP="00067593">
      <w:pPr>
        <w:spacing w:line="400" w:lineRule="exact"/>
        <w:ind w:left="360" w:hangingChars="150" w:hanging="360"/>
      </w:pPr>
      <w:r w:rsidRPr="00AB3FBB">
        <w:t>[7]</w:t>
      </w:r>
      <w:r w:rsidRPr="00AB3FBB">
        <w:rPr>
          <w:rFonts w:hint="eastAsia"/>
        </w:rPr>
        <w:t>巫聪慧</w:t>
      </w:r>
      <w:r w:rsidRPr="00AB3FBB">
        <w:t xml:space="preserve">. </w:t>
      </w:r>
      <w:r w:rsidRPr="00AB3FBB">
        <w:rPr>
          <w:rFonts w:hint="eastAsia"/>
        </w:rPr>
        <w:t>人口结构对中老年家庭人寿保险需求的影响研究</w:t>
      </w:r>
      <w:r w:rsidRPr="00AB3FBB">
        <w:t>[D].</w:t>
      </w:r>
      <w:r w:rsidRPr="00AB3FBB">
        <w:rPr>
          <w:rFonts w:hint="eastAsia"/>
        </w:rPr>
        <w:t>中南财经政法大学</w:t>
      </w:r>
      <w:r w:rsidR="00CD7BF2" w:rsidRPr="00AB3FBB">
        <w:t>，</w:t>
      </w:r>
      <w:r w:rsidRPr="00AB3FBB">
        <w:t>2020.</w:t>
      </w:r>
    </w:p>
    <w:p w14:paraId="2B3580B3" w14:textId="5E73EB9D" w:rsidR="00F72BDE" w:rsidRPr="00AB3FBB" w:rsidRDefault="00F72BDE" w:rsidP="00067593">
      <w:pPr>
        <w:spacing w:line="400" w:lineRule="exact"/>
        <w:ind w:left="360" w:hangingChars="150" w:hanging="360"/>
      </w:pPr>
      <w:r w:rsidRPr="00AB3FBB">
        <w:t>[8]</w:t>
      </w:r>
      <w:r w:rsidRPr="00AB3FBB">
        <w:rPr>
          <w:rFonts w:hint="eastAsia"/>
        </w:rPr>
        <w:t>蹇滨徽</w:t>
      </w:r>
      <w:r w:rsidR="00CD7BF2" w:rsidRPr="00AB3FBB">
        <w:t>，</w:t>
      </w:r>
      <w:r w:rsidRPr="00AB3FBB">
        <w:rPr>
          <w:rFonts w:hint="eastAsia"/>
        </w:rPr>
        <w:t>徐婷婷</w:t>
      </w:r>
      <w:r w:rsidRPr="00AB3FBB">
        <w:t>.</w:t>
      </w:r>
      <w:r w:rsidRPr="00AB3FBB">
        <w:rPr>
          <w:rFonts w:hint="eastAsia"/>
        </w:rPr>
        <w:t>家庭人口年龄结构、养老保险与家庭金融资产配置</w:t>
      </w:r>
      <w:r w:rsidRPr="00AB3FBB">
        <w:t>[J].</w:t>
      </w:r>
      <w:r w:rsidRPr="00AB3FBB">
        <w:rPr>
          <w:rFonts w:hint="eastAsia"/>
        </w:rPr>
        <w:t>金融发展研究</w:t>
      </w:r>
      <w:r w:rsidR="00CD7BF2" w:rsidRPr="00AB3FBB">
        <w:t>，</w:t>
      </w:r>
      <w:r w:rsidRPr="00AB3FBB">
        <w:t>2019(06):32-39.</w:t>
      </w:r>
    </w:p>
    <w:p w14:paraId="3E972094" w14:textId="2022D455" w:rsidR="00F72BDE" w:rsidRPr="00AB3FBB" w:rsidRDefault="00F72BDE" w:rsidP="00067593">
      <w:pPr>
        <w:spacing w:line="400" w:lineRule="exact"/>
        <w:ind w:left="360" w:hangingChars="150" w:hanging="360"/>
      </w:pPr>
      <w:r w:rsidRPr="00AB3FBB">
        <w:t>[9]</w:t>
      </w:r>
      <w:r w:rsidRPr="00AB3FBB">
        <w:rPr>
          <w:rFonts w:hint="eastAsia"/>
        </w:rPr>
        <w:t>秦玺真</w:t>
      </w:r>
      <w:r w:rsidRPr="00AB3FBB">
        <w:t xml:space="preserve">. </w:t>
      </w:r>
      <w:r w:rsidRPr="00AB3FBB">
        <w:rPr>
          <w:rFonts w:hint="eastAsia"/>
        </w:rPr>
        <w:t>全面二胎背景下推行新型农村养老保险的策略研究</w:t>
      </w:r>
      <w:r w:rsidRPr="00AB3FBB">
        <w:t>[D].</w:t>
      </w:r>
      <w:r w:rsidRPr="00AB3FBB">
        <w:rPr>
          <w:rFonts w:hint="eastAsia"/>
        </w:rPr>
        <w:t>中南林业科技大学</w:t>
      </w:r>
      <w:r w:rsidR="00CD7BF2" w:rsidRPr="00AB3FBB">
        <w:t>，</w:t>
      </w:r>
      <w:r w:rsidRPr="00AB3FBB">
        <w:t>2018.</w:t>
      </w:r>
    </w:p>
    <w:p w14:paraId="46C9A788" w14:textId="733882BD" w:rsidR="00F72BDE" w:rsidRPr="00AB3FBB" w:rsidRDefault="00F72BDE" w:rsidP="00067593">
      <w:pPr>
        <w:spacing w:line="400" w:lineRule="exact"/>
        <w:ind w:left="360" w:hangingChars="150" w:hanging="360"/>
      </w:pPr>
      <w:r w:rsidRPr="00AB3FBB">
        <w:t>[10]</w:t>
      </w:r>
      <w:r w:rsidRPr="00AB3FBB">
        <w:rPr>
          <w:rFonts w:hint="eastAsia"/>
        </w:rPr>
        <w:t>郭柱江</w:t>
      </w:r>
      <w:r w:rsidRPr="00AB3FBB">
        <w:t xml:space="preserve">. </w:t>
      </w:r>
      <w:r w:rsidRPr="00AB3FBB">
        <w:rPr>
          <w:rFonts w:hint="eastAsia"/>
        </w:rPr>
        <w:t>新型农村社会养老保险对生育率的影响研究</w:t>
      </w:r>
      <w:r w:rsidRPr="00AB3FBB">
        <w:t>[D].</w:t>
      </w:r>
      <w:r w:rsidRPr="00AB3FBB">
        <w:rPr>
          <w:rFonts w:hint="eastAsia"/>
        </w:rPr>
        <w:t>云南大学</w:t>
      </w:r>
      <w:r w:rsidR="00CD7BF2" w:rsidRPr="00AB3FBB">
        <w:t>，</w:t>
      </w:r>
      <w:r w:rsidRPr="00AB3FBB">
        <w:t>2018.</w:t>
      </w:r>
    </w:p>
    <w:p w14:paraId="412CD71C" w14:textId="59FC7FE6" w:rsidR="00F72BDE" w:rsidRPr="00AB3FBB" w:rsidRDefault="00F72BDE" w:rsidP="00067593">
      <w:pPr>
        <w:spacing w:line="400" w:lineRule="exact"/>
        <w:ind w:left="360" w:hangingChars="150" w:hanging="360"/>
      </w:pPr>
      <w:r w:rsidRPr="00AB3FBB">
        <w:t>[11]</w:t>
      </w:r>
      <w:r w:rsidRPr="00AB3FBB">
        <w:rPr>
          <w:rFonts w:hint="eastAsia"/>
        </w:rPr>
        <w:t>邢聪聪</w:t>
      </w:r>
      <w:r w:rsidRPr="00AB3FBB">
        <w:t xml:space="preserve">. </w:t>
      </w:r>
      <w:r w:rsidRPr="00AB3FBB">
        <w:rPr>
          <w:rFonts w:hint="eastAsia"/>
        </w:rPr>
        <w:t>“新农保”对自下而上的代际转移支付的影响研究</w:t>
      </w:r>
      <w:r w:rsidRPr="00AB3FBB">
        <w:t>[D].</w:t>
      </w:r>
      <w:r w:rsidRPr="00AB3FBB">
        <w:rPr>
          <w:rFonts w:hint="eastAsia"/>
        </w:rPr>
        <w:t>武汉大学</w:t>
      </w:r>
      <w:r w:rsidR="00CD7BF2" w:rsidRPr="00AB3FBB">
        <w:t>，</w:t>
      </w:r>
      <w:r w:rsidRPr="00AB3FBB">
        <w:t>2017.</w:t>
      </w:r>
    </w:p>
    <w:p w14:paraId="70452AAE" w14:textId="7E4A449E" w:rsidR="00F72BDE" w:rsidRPr="00AB3FBB" w:rsidRDefault="00F72BDE" w:rsidP="00067593">
      <w:pPr>
        <w:spacing w:line="400" w:lineRule="exact"/>
        <w:ind w:left="360" w:hangingChars="150" w:hanging="360"/>
      </w:pPr>
      <w:r w:rsidRPr="00AB3FBB">
        <w:t>[12]</w:t>
      </w:r>
      <w:r w:rsidRPr="00AB3FBB">
        <w:rPr>
          <w:rFonts w:hint="eastAsia"/>
        </w:rPr>
        <w:t>赵昕</w:t>
      </w:r>
      <w:r w:rsidR="00CD7BF2" w:rsidRPr="00AB3FBB">
        <w:t>，</w:t>
      </w:r>
      <w:r w:rsidRPr="00AB3FBB">
        <w:rPr>
          <w:rFonts w:hint="eastAsia"/>
        </w:rPr>
        <w:t>尹徐念</w:t>
      </w:r>
      <w:r w:rsidRPr="00AB3FBB">
        <w:t>.</w:t>
      </w:r>
      <w:r w:rsidRPr="00AB3FBB">
        <w:rPr>
          <w:rFonts w:hint="eastAsia"/>
        </w:rPr>
        <w:t>全面二胎政策背景下养老保险与医疗保险对居民消费水平的影响机制——基于家庭孩子数中介作用的实证分析</w:t>
      </w:r>
      <w:r w:rsidRPr="00AB3FBB">
        <w:t>[J].</w:t>
      </w:r>
      <w:r w:rsidRPr="00AB3FBB">
        <w:rPr>
          <w:rFonts w:hint="eastAsia"/>
        </w:rPr>
        <w:t>生产力研究</w:t>
      </w:r>
      <w:r w:rsidR="00CD7BF2" w:rsidRPr="00AB3FBB">
        <w:t>，</w:t>
      </w:r>
      <w:r w:rsidRPr="00AB3FBB">
        <w:t>2016(11):115-119.</w:t>
      </w:r>
    </w:p>
    <w:p w14:paraId="2883496D" w14:textId="1EF92187" w:rsidR="00F72BDE" w:rsidRPr="00AB3FBB" w:rsidRDefault="00F72BDE" w:rsidP="00067593">
      <w:pPr>
        <w:spacing w:line="400" w:lineRule="exact"/>
        <w:ind w:left="360" w:hangingChars="150" w:hanging="360"/>
      </w:pPr>
      <w:r w:rsidRPr="00AB3FBB">
        <w:t>[13]</w:t>
      </w:r>
      <w:r w:rsidRPr="00AB3FBB">
        <w:rPr>
          <w:rFonts w:hint="eastAsia"/>
        </w:rPr>
        <w:t>王剑雄</w:t>
      </w:r>
      <w:r w:rsidRPr="00AB3FBB">
        <w:t xml:space="preserve">. </w:t>
      </w:r>
      <w:r w:rsidRPr="00AB3FBB">
        <w:rPr>
          <w:rFonts w:hint="eastAsia"/>
        </w:rPr>
        <w:t>基于生育政策演变的全面</w:t>
      </w:r>
      <w:r w:rsidR="005C00AD" w:rsidRPr="00AB3FBB">
        <w:rPr>
          <w:rFonts w:hint="eastAsia"/>
        </w:rPr>
        <w:t>”二孩”政策</w:t>
      </w:r>
      <w:r w:rsidRPr="00AB3FBB">
        <w:rPr>
          <w:rFonts w:hint="eastAsia"/>
        </w:rPr>
        <w:t>人口效应分析</w:t>
      </w:r>
      <w:r w:rsidRPr="00AB3FBB">
        <w:t>[D].</w:t>
      </w:r>
      <w:r w:rsidRPr="00AB3FBB">
        <w:rPr>
          <w:rFonts w:hint="eastAsia"/>
        </w:rPr>
        <w:t>云南大学</w:t>
      </w:r>
      <w:r w:rsidR="00CD7BF2" w:rsidRPr="00AB3FBB">
        <w:t>，</w:t>
      </w:r>
      <w:r w:rsidRPr="00AB3FBB">
        <w:t>2016.</w:t>
      </w:r>
    </w:p>
    <w:p w14:paraId="4FA4A9F2" w14:textId="3B31AA26" w:rsidR="00F72BDE" w:rsidRPr="00AB3FBB" w:rsidRDefault="00F72BDE" w:rsidP="00067593">
      <w:pPr>
        <w:spacing w:line="400" w:lineRule="exact"/>
        <w:ind w:left="360" w:hangingChars="150" w:hanging="360"/>
      </w:pPr>
      <w:r w:rsidRPr="00AB3FBB">
        <w:t>[14]</w:t>
      </w:r>
      <w:r w:rsidRPr="00AB3FBB">
        <w:rPr>
          <w:rFonts w:hint="eastAsia"/>
        </w:rPr>
        <w:t>桂世勋</w:t>
      </w:r>
      <w:r w:rsidRPr="00AB3FBB">
        <w:t>.</w:t>
      </w:r>
      <w:r w:rsidRPr="00AB3FBB">
        <w:rPr>
          <w:rFonts w:hint="eastAsia"/>
        </w:rPr>
        <w:t>全面两孩政策对积极应对人口老龄化的影响</w:t>
      </w:r>
      <w:r w:rsidRPr="00AB3FBB">
        <w:t>[J].</w:t>
      </w:r>
      <w:r w:rsidRPr="00AB3FBB">
        <w:rPr>
          <w:rFonts w:hint="eastAsia"/>
        </w:rPr>
        <w:t>人口研究</w:t>
      </w:r>
      <w:r w:rsidR="00CD7BF2" w:rsidRPr="00AB3FBB">
        <w:t>，</w:t>
      </w:r>
      <w:r w:rsidRPr="00AB3FBB">
        <w:t>2016</w:t>
      </w:r>
      <w:r w:rsidR="00CD7BF2" w:rsidRPr="00AB3FBB">
        <w:t>，</w:t>
      </w:r>
      <w:r w:rsidRPr="00AB3FBB">
        <w:t>40(04):60-65.</w:t>
      </w:r>
    </w:p>
    <w:p w14:paraId="7B189076" w14:textId="75DF4A70" w:rsidR="00F72BDE" w:rsidRPr="00AB3FBB" w:rsidRDefault="00F72BDE" w:rsidP="00067593">
      <w:pPr>
        <w:spacing w:line="400" w:lineRule="exact"/>
        <w:ind w:left="360" w:hangingChars="150" w:hanging="360"/>
      </w:pPr>
      <w:r w:rsidRPr="00AB3FBB">
        <w:t>[15]</w:t>
      </w:r>
      <w:r w:rsidRPr="00AB3FBB">
        <w:rPr>
          <w:rFonts w:hint="eastAsia"/>
        </w:rPr>
        <w:t>刘华</w:t>
      </w:r>
      <w:r w:rsidR="00CD7BF2" w:rsidRPr="00AB3FBB">
        <w:t>，</w:t>
      </w:r>
      <w:r w:rsidRPr="00AB3FBB">
        <w:rPr>
          <w:rFonts w:hint="eastAsia"/>
        </w:rPr>
        <w:t>陆炳静</w:t>
      </w:r>
      <w:r w:rsidR="00CD7BF2" w:rsidRPr="00AB3FBB">
        <w:t>，</w:t>
      </w:r>
      <w:r w:rsidRPr="00AB3FBB">
        <w:rPr>
          <w:rFonts w:hint="eastAsia"/>
        </w:rPr>
        <w:t>王琳</w:t>
      </w:r>
      <w:r w:rsidR="00CD7BF2" w:rsidRPr="00AB3FBB">
        <w:t>，</w:t>
      </w:r>
      <w:r w:rsidRPr="00AB3FBB">
        <w:rPr>
          <w:rFonts w:hint="eastAsia"/>
        </w:rPr>
        <w:t>朱晶</w:t>
      </w:r>
      <w:r w:rsidRPr="00AB3FBB">
        <w:t>.</w:t>
      </w:r>
      <w:r w:rsidRPr="00AB3FBB">
        <w:rPr>
          <w:rFonts w:hint="eastAsia"/>
        </w:rPr>
        <w:t>计划生育政策对农村出生人口性别比的影响——基于</w:t>
      </w:r>
      <w:r w:rsidRPr="00AB3FBB">
        <w:t>DID</w:t>
      </w:r>
      <w:r w:rsidRPr="00AB3FBB">
        <w:rPr>
          <w:rFonts w:hint="eastAsia"/>
        </w:rPr>
        <w:t>方法的实证检验</w:t>
      </w:r>
      <w:r w:rsidRPr="00AB3FBB">
        <w:t>[J].</w:t>
      </w:r>
      <w:r w:rsidRPr="00AB3FBB">
        <w:rPr>
          <w:rFonts w:hint="eastAsia"/>
        </w:rPr>
        <w:t>中国农村经济</w:t>
      </w:r>
      <w:r w:rsidR="00CD7BF2" w:rsidRPr="00AB3FBB">
        <w:t>，</w:t>
      </w:r>
      <w:r w:rsidRPr="00AB3FBB">
        <w:t>2016(04):70-80.</w:t>
      </w:r>
    </w:p>
    <w:p w14:paraId="786B001E" w14:textId="58905688" w:rsidR="00F72BDE" w:rsidRPr="00AB3FBB" w:rsidRDefault="00F72BDE" w:rsidP="00067593">
      <w:pPr>
        <w:spacing w:line="400" w:lineRule="exact"/>
        <w:ind w:left="360" w:hangingChars="150" w:hanging="360"/>
      </w:pPr>
      <w:r w:rsidRPr="00AB3FBB">
        <w:t>[16]</w:t>
      </w:r>
      <w:r w:rsidRPr="00AB3FBB">
        <w:rPr>
          <w:rFonts w:hint="eastAsia"/>
        </w:rPr>
        <w:t>陈华帅</w:t>
      </w:r>
      <w:r w:rsidR="00CD7BF2" w:rsidRPr="00AB3FBB">
        <w:t>，</w:t>
      </w:r>
      <w:r w:rsidRPr="00AB3FBB">
        <w:rPr>
          <w:rFonts w:hint="eastAsia"/>
        </w:rPr>
        <w:t>曾毅</w:t>
      </w:r>
      <w:r w:rsidRPr="00AB3FBB">
        <w:t>.</w:t>
      </w:r>
      <w:r w:rsidRPr="00AB3FBB">
        <w:rPr>
          <w:rFonts w:hint="eastAsia"/>
        </w:rPr>
        <w:t>“新农保”使谁受益</w:t>
      </w:r>
      <w:r w:rsidRPr="00AB3FBB">
        <w:t>:</w:t>
      </w:r>
      <w:r w:rsidRPr="00AB3FBB">
        <w:rPr>
          <w:rFonts w:hint="eastAsia"/>
        </w:rPr>
        <w:t>老人还是子女</w:t>
      </w:r>
      <w:r w:rsidRPr="00AB3FBB">
        <w:t>?[J].</w:t>
      </w:r>
      <w:r w:rsidRPr="00AB3FBB">
        <w:rPr>
          <w:rFonts w:hint="eastAsia"/>
        </w:rPr>
        <w:t>经济研究</w:t>
      </w:r>
      <w:r w:rsidR="00CD7BF2" w:rsidRPr="00AB3FBB">
        <w:t>，</w:t>
      </w:r>
      <w:r w:rsidRPr="00AB3FBB">
        <w:t>2013</w:t>
      </w:r>
      <w:r w:rsidR="00CD7BF2" w:rsidRPr="00AB3FBB">
        <w:t>，</w:t>
      </w:r>
      <w:r w:rsidRPr="00AB3FBB">
        <w:t>48(08):55-67+160.</w:t>
      </w:r>
    </w:p>
    <w:p w14:paraId="3BF0657A" w14:textId="158F9E13" w:rsidR="00F72BDE" w:rsidRPr="00AB3FBB" w:rsidRDefault="00F72BDE" w:rsidP="00067593">
      <w:pPr>
        <w:spacing w:line="400" w:lineRule="exact"/>
        <w:ind w:left="360" w:hangingChars="150" w:hanging="360"/>
      </w:pPr>
      <w:r w:rsidRPr="00AB3FBB">
        <w:lastRenderedPageBreak/>
        <w:t>[17]</w:t>
      </w:r>
      <w:r w:rsidRPr="00AB3FBB">
        <w:rPr>
          <w:rFonts w:hint="eastAsia"/>
        </w:rPr>
        <w:t>刘冰</w:t>
      </w:r>
      <w:r w:rsidR="00CD7BF2" w:rsidRPr="00AB3FBB">
        <w:t>，</w:t>
      </w:r>
      <w:r w:rsidRPr="00AB3FBB">
        <w:rPr>
          <w:rFonts w:hint="eastAsia"/>
        </w:rPr>
        <w:t>赵子乐</w:t>
      </w:r>
      <w:r w:rsidR="00CD7BF2" w:rsidRPr="00AB3FBB">
        <w:t>，</w:t>
      </w:r>
      <w:r w:rsidRPr="00AB3FBB">
        <w:rPr>
          <w:rFonts w:hint="eastAsia"/>
        </w:rPr>
        <w:t>曾福生</w:t>
      </w:r>
      <w:r w:rsidRPr="00AB3FBB">
        <w:t>.</w:t>
      </w:r>
      <w:r w:rsidRPr="00AB3FBB">
        <w:rPr>
          <w:rFonts w:hint="eastAsia"/>
        </w:rPr>
        <w:t>“新农保”有利于计划生育政策的执行吗</w:t>
      </w:r>
      <w:r w:rsidRPr="00AB3FBB">
        <w:t>?</w:t>
      </w:r>
      <w:r w:rsidRPr="00AB3FBB">
        <w:rPr>
          <w:rFonts w:hint="eastAsia"/>
        </w:rPr>
        <w:t>——一个经济学解释</w:t>
      </w:r>
      <w:r w:rsidRPr="00AB3FBB">
        <w:t>[J].</w:t>
      </w:r>
      <w:r w:rsidRPr="00AB3FBB">
        <w:rPr>
          <w:rFonts w:hint="eastAsia"/>
        </w:rPr>
        <w:t>南京农业大学学报</w:t>
      </w:r>
      <w:r w:rsidRPr="00AB3FBB">
        <w:t>(</w:t>
      </w:r>
      <w:r w:rsidRPr="00AB3FBB">
        <w:rPr>
          <w:rFonts w:hint="eastAsia"/>
        </w:rPr>
        <w:t>社会科学版</w:t>
      </w:r>
      <w:r w:rsidRPr="00AB3FBB">
        <w:t>)</w:t>
      </w:r>
      <w:r w:rsidR="00CD7BF2" w:rsidRPr="00AB3FBB">
        <w:t>，</w:t>
      </w:r>
      <w:r w:rsidRPr="00AB3FBB">
        <w:t>2012</w:t>
      </w:r>
      <w:r w:rsidR="00CD7BF2" w:rsidRPr="00AB3FBB">
        <w:t>，</w:t>
      </w:r>
      <w:r w:rsidRPr="00AB3FBB">
        <w:t>12(01):118-125.</w:t>
      </w:r>
    </w:p>
    <w:p w14:paraId="1071C66D" w14:textId="2DD0B108" w:rsidR="00F72BDE" w:rsidRPr="00AB3FBB" w:rsidRDefault="00F72BDE" w:rsidP="00067593">
      <w:pPr>
        <w:spacing w:line="400" w:lineRule="exact"/>
        <w:ind w:left="360" w:hangingChars="150" w:hanging="360"/>
      </w:pPr>
      <w:r w:rsidRPr="00AB3FBB">
        <w:t>[18]</w:t>
      </w:r>
      <w:r w:rsidRPr="00AB3FBB">
        <w:rPr>
          <w:rFonts w:hint="eastAsia"/>
        </w:rPr>
        <w:t>肖应钊</w:t>
      </w:r>
      <w:r w:rsidR="00CD7BF2" w:rsidRPr="00AB3FBB">
        <w:t>，</w:t>
      </w:r>
      <w:r w:rsidRPr="00AB3FBB">
        <w:rPr>
          <w:rFonts w:hint="eastAsia"/>
        </w:rPr>
        <w:t>李登旺</w:t>
      </w:r>
      <w:r w:rsidR="00CD7BF2" w:rsidRPr="00AB3FBB">
        <w:t>，</w:t>
      </w:r>
      <w:r w:rsidRPr="00AB3FBB">
        <w:rPr>
          <w:rFonts w:hint="eastAsia"/>
        </w:rPr>
        <w:t>李茜茜</w:t>
      </w:r>
      <w:r w:rsidR="00CD7BF2" w:rsidRPr="00AB3FBB">
        <w:t>，</w:t>
      </w:r>
      <w:r w:rsidRPr="00AB3FBB">
        <w:rPr>
          <w:rFonts w:hint="eastAsia"/>
        </w:rPr>
        <w:t>耿焕瑞</w:t>
      </w:r>
      <w:r w:rsidR="00CD7BF2" w:rsidRPr="00AB3FBB">
        <w:t>，</w:t>
      </w:r>
      <w:r w:rsidRPr="00AB3FBB">
        <w:rPr>
          <w:rFonts w:hint="eastAsia"/>
        </w:rPr>
        <w:t>厉昌习</w:t>
      </w:r>
      <w:r w:rsidRPr="00AB3FBB">
        <w:t>.</w:t>
      </w:r>
      <w:r w:rsidRPr="00AB3FBB">
        <w:rPr>
          <w:rFonts w:hint="eastAsia"/>
        </w:rPr>
        <w:t>农村居民参加新型农村社会养老保险意愿影响因素的实证分析——以山东省试点为例</w:t>
      </w:r>
      <w:r w:rsidRPr="00AB3FBB">
        <w:t>[J].</w:t>
      </w:r>
      <w:r w:rsidRPr="00AB3FBB">
        <w:rPr>
          <w:rFonts w:hint="eastAsia"/>
        </w:rPr>
        <w:t>社会保障研究</w:t>
      </w:r>
      <w:r w:rsidR="00CD7BF2" w:rsidRPr="00AB3FBB">
        <w:t>，</w:t>
      </w:r>
      <w:r w:rsidRPr="00AB3FBB">
        <w:t>2011(05):40-50.</w:t>
      </w:r>
    </w:p>
    <w:p w14:paraId="77D5F38C" w14:textId="1C328CFD" w:rsidR="00F72BDE" w:rsidRPr="00AB3FBB" w:rsidRDefault="00F72BDE" w:rsidP="00067593">
      <w:pPr>
        <w:spacing w:line="400" w:lineRule="exact"/>
        <w:ind w:left="360" w:hangingChars="150" w:hanging="360"/>
      </w:pPr>
      <w:r w:rsidRPr="00AB3FBB">
        <w:t>[19]</w:t>
      </w:r>
      <w:r w:rsidRPr="00AB3FBB">
        <w:rPr>
          <w:rFonts w:hint="eastAsia"/>
        </w:rPr>
        <w:t>王翠琴</w:t>
      </w:r>
      <w:r w:rsidR="00CD7BF2" w:rsidRPr="00AB3FBB">
        <w:t>，</w:t>
      </w:r>
      <w:r w:rsidRPr="00AB3FBB">
        <w:rPr>
          <w:rFonts w:hint="eastAsia"/>
        </w:rPr>
        <w:t>薛惠元</w:t>
      </w:r>
      <w:r w:rsidRPr="00AB3FBB">
        <w:t>.</w:t>
      </w:r>
      <w:r w:rsidRPr="00AB3FBB">
        <w:rPr>
          <w:rFonts w:hint="eastAsia"/>
        </w:rPr>
        <w:t>新型农村社会养老保险与相关制度衔接问题初探</w:t>
      </w:r>
      <w:r w:rsidRPr="00AB3FBB">
        <w:t>[J].</w:t>
      </w:r>
      <w:r w:rsidRPr="00AB3FBB">
        <w:rPr>
          <w:rFonts w:hint="eastAsia"/>
        </w:rPr>
        <w:t>经济体制改革</w:t>
      </w:r>
      <w:r w:rsidR="00CD7BF2" w:rsidRPr="00AB3FBB">
        <w:t>，</w:t>
      </w:r>
      <w:r w:rsidRPr="00AB3FBB">
        <w:t>2011(04):81-85.</w:t>
      </w:r>
    </w:p>
    <w:p w14:paraId="65ED4BA7" w14:textId="4180A3FE" w:rsidR="00F72BDE" w:rsidRPr="00AB3FBB" w:rsidRDefault="00F72BDE" w:rsidP="00067593">
      <w:pPr>
        <w:spacing w:line="400" w:lineRule="exact"/>
        <w:ind w:left="360" w:hangingChars="150" w:hanging="360"/>
      </w:pPr>
      <w:r w:rsidRPr="00AB3FBB">
        <w:t>[20]</w:t>
      </w:r>
      <w:r w:rsidRPr="00AB3FBB">
        <w:rPr>
          <w:rFonts w:hint="eastAsia"/>
        </w:rPr>
        <w:t>郝金磊</w:t>
      </w:r>
      <w:r w:rsidR="00CD7BF2" w:rsidRPr="00AB3FBB">
        <w:t>，</w:t>
      </w:r>
      <w:r w:rsidRPr="00AB3FBB">
        <w:rPr>
          <w:rFonts w:hint="eastAsia"/>
        </w:rPr>
        <w:t>贾金荣</w:t>
      </w:r>
      <w:r w:rsidRPr="00AB3FBB">
        <w:t>.</w:t>
      </w:r>
      <w:r w:rsidRPr="00AB3FBB">
        <w:rPr>
          <w:rFonts w:hint="eastAsia"/>
        </w:rPr>
        <w:t>西部地区农民新农保参与意愿研究</w:t>
      </w:r>
      <w:r w:rsidRPr="00AB3FBB">
        <w:t>[J].</w:t>
      </w:r>
      <w:r w:rsidRPr="00AB3FBB">
        <w:rPr>
          <w:rFonts w:hint="eastAsia"/>
        </w:rPr>
        <w:t>西北人口</w:t>
      </w:r>
      <w:r w:rsidR="00CD7BF2" w:rsidRPr="00AB3FBB">
        <w:t>，</w:t>
      </w:r>
      <w:r w:rsidRPr="00AB3FBB">
        <w:t>2011</w:t>
      </w:r>
      <w:r w:rsidR="00CD7BF2" w:rsidRPr="00AB3FBB">
        <w:t>，</w:t>
      </w:r>
      <w:r w:rsidRPr="00AB3FBB">
        <w:t>32(02):107-110+118.</w:t>
      </w:r>
    </w:p>
    <w:p w14:paraId="5B7C2101" w14:textId="0BB20918" w:rsidR="00F72BDE" w:rsidRPr="00AB3FBB" w:rsidRDefault="00F72BDE" w:rsidP="00067593">
      <w:pPr>
        <w:spacing w:line="400" w:lineRule="exact"/>
        <w:ind w:left="360" w:hangingChars="150" w:hanging="360"/>
      </w:pPr>
      <w:r w:rsidRPr="00AB3FBB">
        <w:t>[21]</w:t>
      </w:r>
      <w:r w:rsidRPr="00AB3FBB">
        <w:rPr>
          <w:rFonts w:hint="eastAsia"/>
        </w:rPr>
        <w:t>张朝华</w:t>
      </w:r>
      <w:r w:rsidRPr="00AB3FBB">
        <w:t>.</w:t>
      </w:r>
      <w:r w:rsidRPr="00AB3FBB">
        <w:rPr>
          <w:rFonts w:hint="eastAsia"/>
        </w:rPr>
        <w:t>农户参加新农保的意愿及其影响因素——基于广东珠海斗门、茂名茂南的调查</w:t>
      </w:r>
      <w:r w:rsidRPr="00AB3FBB">
        <w:t>[J].</w:t>
      </w:r>
      <w:r w:rsidRPr="00AB3FBB">
        <w:rPr>
          <w:rFonts w:hint="eastAsia"/>
        </w:rPr>
        <w:t>农业技术经济</w:t>
      </w:r>
      <w:r w:rsidR="00CD7BF2" w:rsidRPr="00AB3FBB">
        <w:t>，</w:t>
      </w:r>
      <w:r w:rsidRPr="00AB3FBB">
        <w:t>2010(06):4-10.</w:t>
      </w:r>
    </w:p>
    <w:p w14:paraId="440B0D50" w14:textId="6C796F5D" w:rsidR="00F72BDE" w:rsidRPr="00AB3FBB" w:rsidRDefault="00F72BDE" w:rsidP="00067593">
      <w:pPr>
        <w:spacing w:line="400" w:lineRule="exact"/>
        <w:ind w:left="360" w:hangingChars="150" w:hanging="360"/>
      </w:pPr>
      <w:r w:rsidRPr="00AB3FBB">
        <w:t>[22]</w:t>
      </w:r>
      <w:r w:rsidRPr="00AB3FBB">
        <w:rPr>
          <w:rFonts w:hint="eastAsia"/>
        </w:rPr>
        <w:t>沈苏燕</w:t>
      </w:r>
      <w:r w:rsidR="00CD7BF2" w:rsidRPr="00AB3FBB">
        <w:t>，</w:t>
      </w:r>
      <w:r w:rsidRPr="00AB3FBB">
        <w:rPr>
          <w:rFonts w:hint="eastAsia"/>
        </w:rPr>
        <w:t>李放</w:t>
      </w:r>
      <w:r w:rsidR="00CD7BF2" w:rsidRPr="00AB3FBB">
        <w:t>，</w:t>
      </w:r>
      <w:r w:rsidRPr="00AB3FBB">
        <w:rPr>
          <w:rFonts w:hint="eastAsia"/>
        </w:rPr>
        <w:t>谢勇</w:t>
      </w:r>
      <w:r w:rsidRPr="00AB3FBB">
        <w:t>.</w:t>
      </w:r>
      <w:r w:rsidRPr="00AB3FBB">
        <w:rPr>
          <w:rFonts w:hint="eastAsia"/>
        </w:rPr>
        <w:t>中青年农民养老意愿及影响因素分析——基于南京五县区的调查数据</w:t>
      </w:r>
      <w:r w:rsidRPr="00AB3FBB">
        <w:t>[J].</w:t>
      </w:r>
      <w:r w:rsidRPr="00AB3FBB">
        <w:rPr>
          <w:rFonts w:hint="eastAsia"/>
        </w:rPr>
        <w:t>农业经济问题</w:t>
      </w:r>
      <w:r w:rsidR="00CD7BF2" w:rsidRPr="00AB3FBB">
        <w:t>，</w:t>
      </w:r>
      <w:r w:rsidRPr="00AB3FBB">
        <w:t>2009</w:t>
      </w:r>
      <w:r w:rsidR="00CD7BF2" w:rsidRPr="00AB3FBB">
        <w:t>，</w:t>
      </w:r>
      <w:r w:rsidRPr="00AB3FBB">
        <w:t>31(11):84-89+111-112.</w:t>
      </w:r>
    </w:p>
    <w:p w14:paraId="770A89C1" w14:textId="09B22B9D" w:rsidR="00F72BDE" w:rsidRPr="00AB3FBB" w:rsidRDefault="00F72BDE" w:rsidP="00067593">
      <w:pPr>
        <w:spacing w:line="400" w:lineRule="exact"/>
        <w:ind w:left="360" w:hangingChars="150" w:hanging="360"/>
      </w:pPr>
      <w:r w:rsidRPr="00AB3FBB">
        <w:t>[23]</w:t>
      </w:r>
      <w:r w:rsidRPr="00AB3FBB">
        <w:rPr>
          <w:rFonts w:hint="eastAsia"/>
        </w:rPr>
        <w:t>刘爱玉</w:t>
      </w:r>
      <w:r w:rsidRPr="00AB3FBB">
        <w:t>.</w:t>
      </w:r>
      <w:r w:rsidRPr="00AB3FBB">
        <w:rPr>
          <w:rFonts w:hint="eastAsia"/>
        </w:rPr>
        <w:t>流动人口生育意愿的变迁及其影响</w:t>
      </w:r>
      <w:r w:rsidRPr="00AB3FBB">
        <w:t>[J].</w:t>
      </w:r>
      <w:r w:rsidRPr="00AB3FBB">
        <w:rPr>
          <w:rFonts w:hint="eastAsia"/>
        </w:rPr>
        <w:t>江苏行政学院学报</w:t>
      </w:r>
      <w:r w:rsidR="00CD7BF2" w:rsidRPr="00AB3FBB">
        <w:t>，</w:t>
      </w:r>
      <w:r w:rsidRPr="00AB3FBB">
        <w:t>2008(05):69-75.</w:t>
      </w:r>
    </w:p>
    <w:p w14:paraId="6A53AD31" w14:textId="1434C081" w:rsidR="00F72BDE" w:rsidRPr="00AB3FBB" w:rsidRDefault="00F72BDE" w:rsidP="00067593">
      <w:pPr>
        <w:spacing w:line="400" w:lineRule="exact"/>
        <w:ind w:left="360" w:hangingChars="150" w:hanging="360"/>
      </w:pPr>
      <w:r w:rsidRPr="00AB3FBB">
        <w:t>[24]</w:t>
      </w:r>
      <w:r w:rsidRPr="00AB3FBB">
        <w:rPr>
          <w:rFonts w:hint="eastAsia"/>
        </w:rPr>
        <w:t>彭浩然</w:t>
      </w:r>
      <w:r w:rsidR="00CD7BF2" w:rsidRPr="00AB3FBB">
        <w:t>，</w:t>
      </w:r>
      <w:r w:rsidRPr="00AB3FBB">
        <w:rPr>
          <w:rFonts w:hint="eastAsia"/>
        </w:rPr>
        <w:t>申曙光</w:t>
      </w:r>
      <w:r w:rsidRPr="00AB3FBB">
        <w:t>.</w:t>
      </w:r>
      <w:r w:rsidRPr="00AB3FBB">
        <w:rPr>
          <w:rFonts w:hint="eastAsia"/>
        </w:rPr>
        <w:t>现收现付制养老保险与经济增长</w:t>
      </w:r>
      <w:r w:rsidRPr="00AB3FBB">
        <w:t>:</w:t>
      </w:r>
      <w:r w:rsidRPr="00AB3FBB">
        <w:rPr>
          <w:rFonts w:hint="eastAsia"/>
        </w:rPr>
        <w:t>理论模型与中国经验</w:t>
      </w:r>
      <w:r w:rsidRPr="00AB3FBB">
        <w:t>[J].</w:t>
      </w:r>
      <w:r w:rsidRPr="00AB3FBB">
        <w:rPr>
          <w:rFonts w:hint="eastAsia"/>
        </w:rPr>
        <w:t>世界经济</w:t>
      </w:r>
      <w:r w:rsidR="00CD7BF2" w:rsidRPr="00AB3FBB">
        <w:t>，</w:t>
      </w:r>
      <w:r w:rsidRPr="00AB3FBB">
        <w:t>2007(10):67-75.</w:t>
      </w:r>
    </w:p>
    <w:p w14:paraId="27282936" w14:textId="49369F53" w:rsidR="009751F7" w:rsidRPr="00AB3FBB" w:rsidRDefault="00F72BDE" w:rsidP="00067593">
      <w:pPr>
        <w:spacing w:line="400" w:lineRule="exact"/>
        <w:ind w:left="360" w:hangingChars="150" w:hanging="360"/>
      </w:pPr>
      <w:r w:rsidRPr="00AB3FBB">
        <w:t>[25]</w:t>
      </w:r>
      <w:r w:rsidRPr="00AB3FBB">
        <w:rPr>
          <w:rFonts w:hint="eastAsia"/>
        </w:rPr>
        <w:t>谢永飞</w:t>
      </w:r>
      <w:r w:rsidR="00CD7BF2" w:rsidRPr="00AB3FBB">
        <w:t>，</w:t>
      </w:r>
      <w:r w:rsidRPr="00AB3FBB">
        <w:rPr>
          <w:rFonts w:hint="eastAsia"/>
        </w:rPr>
        <w:t>刘衍军</w:t>
      </w:r>
      <w:r w:rsidRPr="00AB3FBB">
        <w:t>.</w:t>
      </w:r>
      <w:r w:rsidRPr="00AB3FBB">
        <w:rPr>
          <w:rFonts w:hint="eastAsia"/>
        </w:rPr>
        <w:t>流动人口的生育意愿及其变迁——以广州市流动人口为例</w:t>
      </w:r>
      <w:r w:rsidRPr="00AB3FBB">
        <w:t>[J].</w:t>
      </w:r>
      <w:r w:rsidRPr="00AB3FBB">
        <w:rPr>
          <w:rFonts w:hint="eastAsia"/>
        </w:rPr>
        <w:t>人口与经济</w:t>
      </w:r>
      <w:r w:rsidR="00CD7BF2" w:rsidRPr="00AB3FBB">
        <w:t>，</w:t>
      </w:r>
      <w:r w:rsidRPr="00AB3FBB">
        <w:t>2007(01):54-57+53.</w:t>
      </w:r>
    </w:p>
    <w:p w14:paraId="4AC1D27C" w14:textId="253635AC" w:rsidR="0094119F" w:rsidRPr="00AB3FBB" w:rsidRDefault="0094119F" w:rsidP="00067593">
      <w:pPr>
        <w:spacing w:line="400" w:lineRule="exact"/>
        <w:ind w:left="360" w:hangingChars="150" w:hanging="360"/>
      </w:pPr>
      <w:r w:rsidRPr="00AB3FBB">
        <w:t>[26]Cigno Alessandro</w:t>
      </w:r>
      <w:r w:rsidR="006B57E2" w:rsidRPr="00AB3FBB">
        <w:rPr>
          <w:rFonts w:hint="eastAsia"/>
        </w:rPr>
        <w:t>.</w:t>
      </w:r>
      <w:r w:rsidRPr="00AB3FBB">
        <w:t>Intergenerational Transfers without Altruism: Family</w:t>
      </w:r>
      <w:r w:rsidRPr="00AB3FBB">
        <w:rPr>
          <w:rFonts w:hint="eastAsia"/>
        </w:rPr>
        <w:t>，</w:t>
      </w:r>
      <w:r w:rsidRPr="00AB3FBB">
        <w:t>Market and State[J]. European Journal of Political Economy</w:t>
      </w:r>
      <w:r w:rsidR="00CD7BF2" w:rsidRPr="00AB3FBB">
        <w:t>，</w:t>
      </w:r>
      <w:r w:rsidRPr="00AB3FBB">
        <w:t xml:space="preserve"> 1993(9):505-518.</w:t>
      </w:r>
    </w:p>
    <w:p w14:paraId="08B4BF09" w14:textId="2BB5BF4F" w:rsidR="0094119F" w:rsidRPr="00AB3FBB" w:rsidRDefault="0094119F" w:rsidP="00067593">
      <w:pPr>
        <w:spacing w:line="400" w:lineRule="exact"/>
        <w:ind w:left="360" w:hangingChars="150" w:hanging="360"/>
      </w:pPr>
      <w:r w:rsidRPr="00AB3FBB">
        <w:t>[27]Rosati Furio Camillo. Social Security in a Non-altruistic Model with Uncertainty and Endogenous Fertility[J]. Journal of Public Economics</w:t>
      </w:r>
      <w:r w:rsidR="00CD7BF2" w:rsidRPr="00AB3FBB">
        <w:t>，</w:t>
      </w:r>
      <w:r w:rsidRPr="00AB3FBB">
        <w:t xml:space="preserve"> 1996(60):283-294. </w:t>
      </w:r>
    </w:p>
    <w:p w14:paraId="19116389" w14:textId="1A09F3AF" w:rsidR="0094119F" w:rsidRPr="00AB3FBB" w:rsidRDefault="0094119F" w:rsidP="00067593">
      <w:pPr>
        <w:spacing w:line="400" w:lineRule="exact"/>
        <w:ind w:left="360" w:hangingChars="150" w:hanging="360"/>
      </w:pPr>
      <w:r w:rsidRPr="00AB3FBB">
        <w:t>[28]Eckstein Z</w:t>
      </w:r>
      <w:r w:rsidR="00CD7BF2" w:rsidRPr="00AB3FBB">
        <w:t>，</w:t>
      </w:r>
      <w:r w:rsidRPr="00AB3FBB">
        <w:t xml:space="preserve"> Wolpin KI. Endogenous Fertility and Optimal Population Size[J]. Journal of Public Economics</w:t>
      </w:r>
      <w:r w:rsidR="00CD7BF2" w:rsidRPr="00AB3FBB">
        <w:t>，</w:t>
      </w:r>
      <w:r w:rsidRPr="00AB3FBB">
        <w:t xml:space="preserve"> 1985(27):93-106.</w:t>
      </w:r>
    </w:p>
    <w:p w14:paraId="3C24A309" w14:textId="0AD63E3E" w:rsidR="004F1004" w:rsidRPr="00AB3FBB" w:rsidRDefault="004F1004" w:rsidP="00067593">
      <w:pPr>
        <w:spacing w:line="400" w:lineRule="exact"/>
        <w:ind w:left="360" w:hangingChars="150" w:hanging="360"/>
      </w:pPr>
      <w:r w:rsidRPr="00AB3FBB">
        <w:t>[29] Schatz</w:t>
      </w:r>
      <w:r w:rsidR="00CD7BF2" w:rsidRPr="00AB3FBB">
        <w:t>，</w:t>
      </w:r>
      <w:r w:rsidRPr="00AB3FBB">
        <w:t xml:space="preserve"> Enid J. “Reframing Vulnerability: Mozambican Refugees’ Access to State-Funded Pensions in Rural South Africa.” Journal of Cross-Cultural Gerontology 24 (2009): 241-258.</w:t>
      </w:r>
    </w:p>
    <w:p w14:paraId="73FF2C95" w14:textId="581E96CE" w:rsidR="007B5339" w:rsidRPr="00AB3FBB" w:rsidRDefault="007B5339" w:rsidP="00067593">
      <w:pPr>
        <w:spacing w:line="400" w:lineRule="exact"/>
        <w:ind w:left="360" w:hangingChars="150" w:hanging="360"/>
      </w:pPr>
      <w:r w:rsidRPr="00AB3FBB">
        <w:t>[30] Xu</w:t>
      </w:r>
      <w:r w:rsidR="00CD7BF2" w:rsidRPr="00AB3FBB">
        <w:t>，</w:t>
      </w:r>
      <w:r w:rsidRPr="00AB3FBB">
        <w:t xml:space="preserve"> Shulin et al. “Effect of household's financial literacy on pension decision making: evidence from China's new rural pension program.” Kybernetes (2022): n. pag.</w:t>
      </w:r>
    </w:p>
    <w:p w14:paraId="35F243DD" w14:textId="288C4536" w:rsidR="00E02138" w:rsidRPr="00AB3FBB" w:rsidRDefault="00E02138" w:rsidP="00067593">
      <w:pPr>
        <w:spacing w:line="400" w:lineRule="exact"/>
        <w:ind w:left="360" w:hangingChars="150" w:hanging="360"/>
      </w:pPr>
      <w:r w:rsidRPr="00AB3FBB">
        <w:t>[31] Yongli</w:t>
      </w:r>
      <w:r w:rsidR="00CD7BF2" w:rsidRPr="00AB3FBB">
        <w:t>，</w:t>
      </w:r>
      <w:r w:rsidRPr="00AB3FBB">
        <w:t xml:space="preserve"> Wang. “An Empirical Analysis on Differences Between the Will and Behaviors of Farmers' Participation in the New Rural Social Pension Program: A Case Study of Fujian.” Finance &amp; Trade Economics (2012): n. pag.</w:t>
      </w:r>
    </w:p>
    <w:p w14:paraId="4999B5E6" w14:textId="731F6830" w:rsidR="006B110B" w:rsidRPr="00AB3FBB" w:rsidRDefault="006B110B" w:rsidP="00067593">
      <w:pPr>
        <w:spacing w:line="400" w:lineRule="exact"/>
        <w:ind w:left="360" w:hangingChars="150" w:hanging="360"/>
      </w:pPr>
      <w:r w:rsidRPr="00AB3FBB">
        <w:lastRenderedPageBreak/>
        <w:t>[32] Rudolph</w:t>
      </w:r>
      <w:r w:rsidR="00CD7BF2" w:rsidRPr="00AB3FBB">
        <w:t>，</w:t>
      </w:r>
      <w:r w:rsidRPr="00AB3FBB">
        <w:t xml:space="preserve"> Jennifer</w:t>
      </w:r>
      <w:r w:rsidR="00CD7BF2" w:rsidRPr="00AB3FBB">
        <w:t>，</w:t>
      </w:r>
      <w:r w:rsidRPr="00AB3FBB">
        <w:t xml:space="preserve"> and Michael Szonyi</w:t>
      </w:r>
      <w:r w:rsidR="00CD7BF2" w:rsidRPr="00AB3FBB">
        <w:t>，</w:t>
      </w:r>
      <w:r w:rsidRPr="00AB3FBB">
        <w:t xml:space="preserve"> editors. The China Questions: Critical Insights into a Rising Power. Harvard University Press</w:t>
      </w:r>
      <w:r w:rsidR="00CD7BF2" w:rsidRPr="00AB3FBB">
        <w:t>，</w:t>
      </w:r>
      <w:r w:rsidRPr="00AB3FBB">
        <w:t xml:space="preserve"> 2018. JSTOR</w:t>
      </w:r>
      <w:r w:rsidR="00356E26" w:rsidRPr="00AB3FBB">
        <w:t>.</w:t>
      </w:r>
    </w:p>
    <w:p w14:paraId="12EE7828" w14:textId="02FF9ABC" w:rsidR="009443D9" w:rsidRPr="00AB3FBB" w:rsidRDefault="009443D9" w:rsidP="00067593">
      <w:pPr>
        <w:spacing w:line="400" w:lineRule="exact"/>
        <w:ind w:left="360" w:hangingChars="150" w:hanging="360"/>
      </w:pPr>
      <w:r w:rsidRPr="00AB3FBB">
        <w:t>[33] McDonald</w:t>
      </w:r>
      <w:r w:rsidR="00CD7BF2" w:rsidRPr="00AB3FBB">
        <w:t>，</w:t>
      </w:r>
      <w:r w:rsidRPr="00AB3FBB">
        <w:t xml:space="preserve"> Peter. “An Assessment of Policies That Support Having Children from the Perspectives of Equity</w:t>
      </w:r>
      <w:r w:rsidR="00CD7BF2" w:rsidRPr="00AB3FBB">
        <w:t>，</w:t>
      </w:r>
      <w:r w:rsidRPr="00AB3FBB">
        <w:t xml:space="preserve"> Efficiency and Efficacy.” Vienna Yearbook of Population Research</w:t>
      </w:r>
      <w:r w:rsidR="00CD7BF2" w:rsidRPr="00AB3FBB">
        <w:t>，</w:t>
      </w:r>
      <w:r w:rsidRPr="00AB3FBB">
        <w:t xml:space="preserve"> vol. 4</w:t>
      </w:r>
      <w:r w:rsidR="00CD7BF2" w:rsidRPr="00AB3FBB">
        <w:t>，</w:t>
      </w:r>
      <w:r w:rsidRPr="00AB3FBB">
        <w:t xml:space="preserve"> 2006</w:t>
      </w:r>
      <w:r w:rsidR="00CD7BF2" w:rsidRPr="00AB3FBB">
        <w:t>，</w:t>
      </w:r>
      <w:r w:rsidRPr="00AB3FBB">
        <w:t xml:space="preserve"> pp. 213–34. JSTOR</w:t>
      </w:r>
      <w:r w:rsidR="00356E26" w:rsidRPr="00AB3FBB">
        <w:t>.</w:t>
      </w:r>
    </w:p>
    <w:p w14:paraId="710622E9" w14:textId="43B64131" w:rsidR="000908CA" w:rsidRPr="00AB3FBB" w:rsidRDefault="000908CA" w:rsidP="00067593">
      <w:pPr>
        <w:spacing w:line="400" w:lineRule="exact"/>
        <w:ind w:left="360" w:hangingChars="150" w:hanging="360"/>
      </w:pPr>
      <w:r w:rsidRPr="00AB3FBB">
        <w:t>[34] Albert</w:t>
      </w:r>
      <w:r w:rsidR="00CD7BF2" w:rsidRPr="00AB3FBB">
        <w:t>，</w:t>
      </w:r>
      <w:r w:rsidRPr="00AB3FBB">
        <w:t xml:space="preserve"> Isabelle</w:t>
      </w:r>
      <w:r w:rsidR="00CD7BF2" w:rsidRPr="00AB3FBB">
        <w:t>，</w:t>
      </w:r>
      <w:r w:rsidRPr="00AB3FBB">
        <w:t xml:space="preserve"> and Dieter Ferring</w:t>
      </w:r>
      <w:r w:rsidR="00CD7BF2" w:rsidRPr="00AB3FBB">
        <w:t>，</w:t>
      </w:r>
      <w:r w:rsidRPr="00AB3FBB">
        <w:t xml:space="preserve"> editors. Intergenerational Relations: European Perspectives in Family and Society. 1st ed.</w:t>
      </w:r>
      <w:r w:rsidR="00CD7BF2" w:rsidRPr="00AB3FBB">
        <w:t>，</w:t>
      </w:r>
      <w:r w:rsidRPr="00AB3FBB">
        <w:t xml:space="preserve"> Bristol University Press</w:t>
      </w:r>
      <w:r w:rsidR="00CD7BF2" w:rsidRPr="00AB3FBB">
        <w:t>，</w:t>
      </w:r>
      <w:r w:rsidRPr="00AB3FBB">
        <w:t xml:space="preserve"> 2013. JSTOR</w:t>
      </w:r>
      <w:r w:rsidR="005E15A0" w:rsidRPr="00AB3FBB">
        <w:t>.</w:t>
      </w:r>
    </w:p>
    <w:p w14:paraId="3214CB46" w14:textId="28BFB522" w:rsidR="00E9554D" w:rsidRPr="00AB3FBB" w:rsidRDefault="00E9554D" w:rsidP="00067593">
      <w:pPr>
        <w:spacing w:line="400" w:lineRule="exact"/>
        <w:ind w:left="360" w:hangingChars="150" w:hanging="360"/>
      </w:pPr>
      <w:r w:rsidRPr="00AB3FBB">
        <w:t>[35] You</w:t>
      </w:r>
      <w:r w:rsidR="00CD7BF2" w:rsidRPr="00AB3FBB">
        <w:t>，</w:t>
      </w:r>
      <w:r w:rsidRPr="00AB3FBB">
        <w:t xml:space="preserve"> Jing</w:t>
      </w:r>
      <w:r w:rsidR="00CD7BF2" w:rsidRPr="00AB3FBB">
        <w:t>，</w:t>
      </w:r>
      <w:r w:rsidRPr="00AB3FBB">
        <w:t xml:space="preserve"> and Miguel Niño-Zarazúa. “The Intergenerational Impact of China’s New Rural Pension Scheme.” Population and Development Review</w:t>
      </w:r>
      <w:r w:rsidR="00CD7BF2" w:rsidRPr="00AB3FBB">
        <w:t>，</w:t>
      </w:r>
      <w:r w:rsidRPr="00AB3FBB">
        <w:t xml:space="preserve"> vol. 45</w:t>
      </w:r>
      <w:r w:rsidR="00CD7BF2" w:rsidRPr="00AB3FBB">
        <w:t>，</w:t>
      </w:r>
      <w:r w:rsidRPr="00AB3FBB">
        <w:t xml:space="preserve"> 2019</w:t>
      </w:r>
      <w:r w:rsidR="00CD7BF2" w:rsidRPr="00AB3FBB">
        <w:t>，</w:t>
      </w:r>
      <w:r w:rsidRPr="00AB3FBB">
        <w:t xml:space="preserve"> pp. 47–95. JSTOR.</w:t>
      </w:r>
    </w:p>
    <w:p w14:paraId="61AA56D5" w14:textId="77777777" w:rsidR="00856B02" w:rsidRPr="00AB3FBB" w:rsidRDefault="00812AC3" w:rsidP="00067593">
      <w:pPr>
        <w:spacing w:line="400" w:lineRule="exact"/>
        <w:ind w:left="360" w:hangingChars="150" w:hanging="360"/>
      </w:pPr>
      <w:r w:rsidRPr="00AB3FBB">
        <w:t>[36] Chen</w:t>
      </w:r>
      <w:r w:rsidR="00CD7BF2" w:rsidRPr="00AB3FBB">
        <w:t>，</w:t>
      </w:r>
      <w:r w:rsidRPr="00AB3FBB">
        <w:t xml:space="preserve"> Xi et al. “Leaving Money on the Table? Suboptimal Enrollment in the New Social Pension Program in China.” Journal of the economics of ageing vol. 15 (2020)</w:t>
      </w:r>
      <w:r w:rsidR="00EB1B35" w:rsidRPr="00AB3FBB">
        <w:t>.</w:t>
      </w:r>
    </w:p>
    <w:p w14:paraId="3A50C753" w14:textId="77777777" w:rsidR="00856B02" w:rsidRPr="00AB3FBB" w:rsidRDefault="00856B02" w:rsidP="00856B02">
      <w:pPr>
        <w:spacing w:line="360" w:lineRule="auto"/>
        <w:ind w:left="480" w:firstLineChars="0" w:firstLine="0"/>
      </w:pPr>
    </w:p>
    <w:p w14:paraId="1B10D49E" w14:textId="77777777" w:rsidR="00856B02" w:rsidRPr="00AB3FBB" w:rsidRDefault="00856B02" w:rsidP="00856B02">
      <w:pPr>
        <w:spacing w:line="360" w:lineRule="auto"/>
        <w:ind w:left="480" w:firstLineChars="0" w:firstLine="0"/>
      </w:pPr>
    </w:p>
    <w:p w14:paraId="39C98FBC" w14:textId="77777777" w:rsidR="00856B02" w:rsidRPr="00AB3FBB" w:rsidRDefault="00856B02" w:rsidP="00856B02">
      <w:pPr>
        <w:spacing w:line="360" w:lineRule="auto"/>
        <w:ind w:left="480" w:firstLineChars="0" w:firstLine="0"/>
      </w:pPr>
    </w:p>
    <w:p w14:paraId="21D0ACBB" w14:textId="02396B5A" w:rsidR="00EA2A2B" w:rsidRPr="00AB3FBB" w:rsidRDefault="00EA2A2B" w:rsidP="00E40007">
      <w:pPr>
        <w:spacing w:line="360" w:lineRule="auto"/>
        <w:ind w:firstLineChars="0" w:firstLine="0"/>
      </w:pPr>
    </w:p>
    <w:p w14:paraId="3D782C73" w14:textId="77777777" w:rsidR="00F9147E" w:rsidRPr="00AB3FBB" w:rsidRDefault="00F9147E" w:rsidP="004F7951">
      <w:pPr>
        <w:pStyle w:val="atitle"/>
        <w:numPr>
          <w:ilvl w:val="0"/>
          <w:numId w:val="0"/>
        </w:numPr>
        <w:ind w:left="420"/>
        <w:sectPr w:rsidR="00F9147E" w:rsidRPr="00AB3FBB" w:rsidSect="00A84DC1">
          <w:pgSz w:w="11906" w:h="16838"/>
          <w:pgMar w:top="1440" w:right="1286" w:bottom="1440" w:left="1800" w:header="851" w:footer="992" w:gutter="0"/>
          <w:cols w:space="425"/>
          <w:titlePg/>
          <w:docGrid w:type="lines" w:linePitch="312"/>
        </w:sectPr>
      </w:pPr>
      <w:bookmarkStart w:id="1206" w:name="_Toc129136407"/>
    </w:p>
    <w:p w14:paraId="64F3A2BF" w14:textId="4D5E8098" w:rsidR="004F7951" w:rsidRPr="00AB3FBB" w:rsidRDefault="004F7951" w:rsidP="004F7951">
      <w:pPr>
        <w:pStyle w:val="atitle"/>
        <w:numPr>
          <w:ilvl w:val="0"/>
          <w:numId w:val="0"/>
        </w:numPr>
        <w:ind w:left="420"/>
      </w:pPr>
      <w:bookmarkStart w:id="1207" w:name="_Toc129618163"/>
      <w:r w:rsidRPr="00AB3FBB">
        <w:rPr>
          <w:rFonts w:hint="eastAsia"/>
        </w:rPr>
        <w:lastRenderedPageBreak/>
        <w:t xml:space="preserve">致 </w:t>
      </w:r>
      <w:r w:rsidRPr="00AB3FBB">
        <w:t xml:space="preserve"> </w:t>
      </w:r>
      <w:r w:rsidRPr="00AB3FBB">
        <w:rPr>
          <w:rFonts w:hint="eastAsia"/>
        </w:rPr>
        <w:t>谢</w:t>
      </w:r>
      <w:bookmarkEnd w:id="1206"/>
      <w:bookmarkEnd w:id="1207"/>
    </w:p>
    <w:p w14:paraId="71B765A8" w14:textId="0C7BC5E3" w:rsidR="004F7951" w:rsidRPr="00AB3FBB" w:rsidRDefault="004F7951" w:rsidP="004F7951">
      <w:pPr>
        <w:spacing w:line="360" w:lineRule="auto"/>
        <w:ind w:firstLine="480"/>
        <w:rPr>
          <w:lang w:val="en-GB"/>
        </w:rPr>
      </w:pPr>
      <w:r w:rsidRPr="00AB3FBB">
        <w:rPr>
          <w:rFonts w:hint="eastAsia"/>
          <w:lang w:val="en-GB"/>
        </w:rPr>
        <w:t>特别感谢</w:t>
      </w:r>
      <w:r w:rsidR="0060037B" w:rsidRPr="00AB3FBB">
        <w:rPr>
          <w:rFonts w:hint="eastAsia"/>
          <w:lang w:val="en-GB"/>
        </w:rPr>
        <w:t>xxx</w:t>
      </w:r>
      <w:r w:rsidRPr="00AB3FBB">
        <w:rPr>
          <w:rFonts w:hint="eastAsia"/>
          <w:lang w:val="en-GB"/>
        </w:rPr>
        <w:t>导师对我的悉心指导和支持，也感谢在外婆重病期间陪伴我身边支持我的家人和朋友们。</w:t>
      </w:r>
    </w:p>
    <w:p w14:paraId="23C3C9EE" w14:textId="0CE4222B" w:rsidR="004F7951" w:rsidRPr="00AB3FBB" w:rsidRDefault="004F7951" w:rsidP="004F7951">
      <w:pPr>
        <w:spacing w:line="360" w:lineRule="auto"/>
        <w:ind w:firstLine="480"/>
        <w:rPr>
          <w:lang w:val="en-GB"/>
        </w:rPr>
      </w:pPr>
      <w:r w:rsidRPr="00AB3FBB">
        <w:rPr>
          <w:rFonts w:hint="eastAsia"/>
          <w:lang w:val="en-GB"/>
        </w:rPr>
        <w:t>同时要感谢在</w:t>
      </w:r>
      <w:r w:rsidR="00BA15C6" w:rsidRPr="00AB3FBB">
        <w:rPr>
          <w:rFonts w:hint="eastAsia"/>
          <w:lang w:val="en-GB"/>
        </w:rPr>
        <w:t>x</w:t>
      </w:r>
      <w:r w:rsidR="0060037B" w:rsidRPr="00AB3FBB">
        <w:rPr>
          <w:rFonts w:hint="eastAsia"/>
          <w:lang w:val="en-GB"/>
        </w:rPr>
        <w:t>xx</w:t>
      </w:r>
      <w:r w:rsidRPr="00AB3FBB">
        <w:rPr>
          <w:rFonts w:hint="eastAsia"/>
          <w:lang w:val="en-GB"/>
        </w:rPr>
        <w:t>相遇的每一位老师和同学，课堂之上、小组之间我学到了很多，漫步在</w:t>
      </w:r>
      <w:r w:rsidR="0060037B" w:rsidRPr="00AB3FBB">
        <w:rPr>
          <w:rFonts w:hint="eastAsia"/>
          <w:lang w:val="en-GB"/>
        </w:rPr>
        <w:t>xxx</w:t>
      </w:r>
      <w:r w:rsidRPr="00AB3FBB">
        <w:rPr>
          <w:rFonts w:hint="eastAsia"/>
          <w:lang w:val="en-GB"/>
        </w:rPr>
        <w:t>，惠园务实而自由的精神始终浸润着我。</w:t>
      </w:r>
    </w:p>
    <w:p w14:paraId="29267885" w14:textId="77777777" w:rsidR="004F7951" w:rsidRPr="00AB3FBB" w:rsidRDefault="004F7951" w:rsidP="004F7951">
      <w:pPr>
        <w:spacing w:line="360" w:lineRule="auto"/>
        <w:ind w:firstLine="480"/>
        <w:rPr>
          <w:lang w:val="en-GB"/>
        </w:rPr>
      </w:pPr>
      <w:r w:rsidRPr="00AB3FBB">
        <w:rPr>
          <w:rFonts w:hint="eastAsia"/>
          <w:lang w:val="en-GB"/>
        </w:rPr>
        <w:t>最后，衷心感谢百忙中参与答辩与评审工作的各位老师，恳请各位老师批评指正。</w:t>
      </w:r>
    </w:p>
    <w:p w14:paraId="4E2D54AC" w14:textId="77777777" w:rsidR="00F9147E" w:rsidRPr="00AB3FBB" w:rsidRDefault="00F9147E" w:rsidP="00A754BE">
      <w:pPr>
        <w:ind w:firstLineChars="0" w:firstLine="0"/>
        <w:rPr>
          <w:lang w:val="en-GB"/>
        </w:rPr>
        <w:sectPr w:rsidR="00F9147E" w:rsidRPr="00AB3FBB" w:rsidSect="00A84DC1">
          <w:pgSz w:w="11906" w:h="16838"/>
          <w:pgMar w:top="1440" w:right="1286" w:bottom="1440" w:left="1800" w:header="851" w:footer="992" w:gutter="0"/>
          <w:cols w:space="425"/>
          <w:titlePg/>
          <w:docGrid w:type="lines" w:linePitch="312"/>
        </w:sectPr>
      </w:pPr>
    </w:p>
    <w:p w14:paraId="0C4A8BD3" w14:textId="305F71E9" w:rsidR="004F7951" w:rsidRPr="00AB3FBB" w:rsidRDefault="004F7951" w:rsidP="004F7951">
      <w:pPr>
        <w:pStyle w:val="atitle"/>
        <w:numPr>
          <w:ilvl w:val="0"/>
          <w:numId w:val="0"/>
        </w:numPr>
        <w:ind w:left="420"/>
      </w:pPr>
      <w:bookmarkStart w:id="1208" w:name="_Toc129618164"/>
      <w:r w:rsidRPr="00AB3FBB">
        <w:rPr>
          <w:rFonts w:hint="eastAsia"/>
        </w:rPr>
        <w:lastRenderedPageBreak/>
        <w:t>个人简历</w:t>
      </w:r>
      <w:bookmarkEnd w:id="1208"/>
    </w:p>
    <w:p w14:paraId="4F2F579A" w14:textId="680F7909" w:rsidR="00E872CC" w:rsidRPr="00AB3FBB" w:rsidRDefault="00E872CC" w:rsidP="004F7951">
      <w:pPr>
        <w:spacing w:line="360" w:lineRule="auto"/>
        <w:ind w:firstLine="482"/>
        <w:rPr>
          <w:b/>
          <w:bCs/>
          <w:lang w:val="en-GB"/>
        </w:rPr>
      </w:pPr>
      <w:r w:rsidRPr="00AB3FBB">
        <w:rPr>
          <w:rFonts w:hint="eastAsia"/>
          <w:b/>
          <w:bCs/>
          <w:lang w:val="en-GB"/>
        </w:rPr>
        <w:t>个人简历</w:t>
      </w:r>
    </w:p>
    <w:p w14:paraId="1DFCCD49" w14:textId="45D87250" w:rsidR="00E872CC" w:rsidRPr="00AB3FBB" w:rsidRDefault="003705AD" w:rsidP="004F7951">
      <w:pPr>
        <w:spacing w:line="360" w:lineRule="auto"/>
        <w:ind w:firstLine="480"/>
        <w:rPr>
          <w:lang w:val="en-GB"/>
        </w:rPr>
      </w:pPr>
      <w:r w:rsidRPr="00AB3FBB">
        <w:rPr>
          <w:rFonts w:hint="eastAsia"/>
          <w:lang w:val="en-GB"/>
        </w:rPr>
        <w:t>x</w:t>
      </w:r>
      <w:r w:rsidRPr="00AB3FBB">
        <w:rPr>
          <w:lang w:val="en-GB"/>
        </w:rPr>
        <w:t>xx</w:t>
      </w:r>
      <w:r w:rsidR="00E872CC" w:rsidRPr="00AB3FBB">
        <w:rPr>
          <w:rFonts w:hint="eastAsia"/>
          <w:lang w:val="en-GB"/>
        </w:rPr>
        <w:t>，</w:t>
      </w:r>
      <w:r w:rsidRPr="00AB3FBB">
        <w:rPr>
          <w:rFonts w:hint="eastAsia"/>
          <w:lang w:val="en-GB"/>
        </w:rPr>
        <w:t>x</w:t>
      </w:r>
      <w:r w:rsidR="00E872CC" w:rsidRPr="00AB3FBB">
        <w:rPr>
          <w:rFonts w:hint="eastAsia"/>
          <w:lang w:val="en-GB"/>
        </w:rPr>
        <w:t>，二〇〇〇年十月生。</w:t>
      </w:r>
    </w:p>
    <w:p w14:paraId="0901AC43" w14:textId="77777777" w:rsidR="00E872CC" w:rsidRPr="00AB3FBB" w:rsidRDefault="00E872CC" w:rsidP="00E872CC">
      <w:pPr>
        <w:spacing w:line="360" w:lineRule="auto"/>
        <w:ind w:firstLine="480"/>
        <w:rPr>
          <w:lang w:val="en-GB"/>
        </w:rPr>
      </w:pPr>
      <w:r w:rsidRPr="00AB3FBB">
        <w:rPr>
          <w:rFonts w:hint="eastAsia"/>
          <w:lang w:val="en-GB"/>
        </w:rPr>
        <w:t>二〇二一年七月毕业于对外经济贸易大学，获经济学学士学位。</w:t>
      </w:r>
    </w:p>
    <w:p w14:paraId="180C0AF7" w14:textId="4721552A" w:rsidR="008E05C4" w:rsidRPr="00AB3FBB" w:rsidRDefault="00E872CC" w:rsidP="00E872CC">
      <w:pPr>
        <w:spacing w:line="360" w:lineRule="auto"/>
        <w:ind w:firstLine="480"/>
        <w:rPr>
          <w:lang w:val="en-GB"/>
        </w:rPr>
      </w:pPr>
      <w:r w:rsidRPr="00AB3FBB">
        <w:rPr>
          <w:rFonts w:hint="eastAsia"/>
          <w:lang w:val="en-GB"/>
        </w:rPr>
        <w:t>二〇二一年九月进入对外经济贸易大学。</w:t>
      </w:r>
    </w:p>
    <w:sectPr w:rsidR="008E05C4" w:rsidRPr="00AB3FBB" w:rsidSect="00A84DC1">
      <w:pgSz w:w="11906" w:h="16838"/>
      <w:pgMar w:top="1440" w:right="1286"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FFA4C" w14:textId="77777777" w:rsidR="00820434" w:rsidRDefault="00820434">
      <w:pPr>
        <w:ind w:left="480" w:firstLine="480"/>
      </w:pPr>
      <w:r>
        <w:separator/>
      </w:r>
    </w:p>
  </w:endnote>
  <w:endnote w:type="continuationSeparator" w:id="0">
    <w:p w14:paraId="311B7409" w14:textId="77777777" w:rsidR="00820434" w:rsidRDefault="00820434">
      <w:pPr>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0F2C6" w14:textId="77777777" w:rsidR="00AF51BB" w:rsidRDefault="00AF51BB">
    <w:pPr>
      <w:pStyle w:val="a4"/>
      <w:ind w:left="48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691992"/>
    </w:sdtPr>
    <w:sdtEndPr/>
    <w:sdtContent>
      <w:p w14:paraId="47B004AE" w14:textId="77777777" w:rsidR="00AF51BB" w:rsidRDefault="006C1C92">
        <w:pPr>
          <w:pStyle w:val="a4"/>
          <w:ind w:left="480" w:firstLine="360"/>
          <w:jc w:val="center"/>
        </w:pPr>
        <w:r>
          <w:fldChar w:fldCharType="begin"/>
        </w:r>
        <w:r>
          <w:instrText>PAGE   \* MERGEFORMAT</w:instrText>
        </w:r>
        <w:r>
          <w:fldChar w:fldCharType="separate"/>
        </w:r>
        <w:r>
          <w:rPr>
            <w:lang w:val="zh-CN"/>
          </w:rPr>
          <w:t>2</w:t>
        </w:r>
        <w:r>
          <w:fldChar w:fldCharType="end"/>
        </w:r>
      </w:p>
    </w:sdtContent>
  </w:sdt>
  <w:p w14:paraId="46B0725C" w14:textId="77777777" w:rsidR="00AF51BB" w:rsidRDefault="00AF51BB">
    <w:pPr>
      <w:pStyle w:val="a4"/>
      <w:ind w:left="48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150301"/>
    </w:sdtPr>
    <w:sdtEndPr/>
    <w:sdtContent>
      <w:p w14:paraId="28A21B8D" w14:textId="77777777" w:rsidR="00AF51BB" w:rsidRDefault="006C1C92">
        <w:pPr>
          <w:pStyle w:val="a4"/>
          <w:ind w:left="480" w:firstLine="360"/>
          <w:jc w:val="center"/>
        </w:pPr>
        <w:r>
          <w:fldChar w:fldCharType="begin"/>
        </w:r>
        <w:r>
          <w:instrText>PAGE   \* MERGEFORMAT</w:instrText>
        </w:r>
        <w:r>
          <w:fldChar w:fldCharType="separate"/>
        </w:r>
        <w:r>
          <w:rPr>
            <w:lang w:val="zh-CN"/>
          </w:rPr>
          <w:t>2</w:t>
        </w:r>
        <w:r>
          <w:fldChar w:fldCharType="end"/>
        </w:r>
      </w:p>
    </w:sdtContent>
  </w:sdt>
  <w:p w14:paraId="6E07B96D" w14:textId="77777777" w:rsidR="00AF51BB" w:rsidRDefault="00AF51BB">
    <w:pPr>
      <w:pStyle w:val="a4"/>
      <w:ind w:left="48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239296"/>
      <w:docPartObj>
        <w:docPartGallery w:val="Page Numbers (Bottom of Page)"/>
        <w:docPartUnique/>
      </w:docPartObj>
    </w:sdtPr>
    <w:sdtEndPr/>
    <w:sdtContent>
      <w:p w14:paraId="6C3AC6FD" w14:textId="21EACCDF" w:rsidR="008668CF" w:rsidRDefault="008668CF">
        <w:pPr>
          <w:pStyle w:val="a4"/>
          <w:ind w:firstLine="360"/>
          <w:jc w:val="center"/>
        </w:pPr>
        <w:r>
          <w:fldChar w:fldCharType="begin"/>
        </w:r>
        <w:r>
          <w:instrText>PAGE   \* MERGEFORMAT</w:instrText>
        </w:r>
        <w:r>
          <w:fldChar w:fldCharType="separate"/>
        </w:r>
        <w:r>
          <w:rPr>
            <w:lang w:val="zh-CN"/>
          </w:rPr>
          <w:t>2</w:t>
        </w:r>
        <w:r>
          <w:fldChar w:fldCharType="end"/>
        </w:r>
      </w:p>
    </w:sdtContent>
  </w:sdt>
  <w:p w14:paraId="2AB62C04" w14:textId="77777777" w:rsidR="008668CF" w:rsidRDefault="008668CF">
    <w:pPr>
      <w:pStyle w:val="a4"/>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216250"/>
      <w:docPartObj>
        <w:docPartGallery w:val="Page Numbers (Bottom of Page)"/>
        <w:docPartUnique/>
      </w:docPartObj>
    </w:sdtPr>
    <w:sdtEndPr/>
    <w:sdtContent>
      <w:p w14:paraId="0FE73624" w14:textId="77777777" w:rsidR="00491FEA" w:rsidRDefault="00491FEA">
        <w:pPr>
          <w:pStyle w:val="a4"/>
          <w:ind w:firstLine="360"/>
          <w:jc w:val="center"/>
        </w:pPr>
        <w:r>
          <w:fldChar w:fldCharType="begin"/>
        </w:r>
        <w:r>
          <w:instrText>PAGE   \* MERGEFORMAT</w:instrText>
        </w:r>
        <w:r>
          <w:fldChar w:fldCharType="separate"/>
        </w:r>
        <w:r>
          <w:rPr>
            <w:lang w:val="zh-CN"/>
          </w:rPr>
          <w:t>2</w:t>
        </w:r>
        <w:r>
          <w:fldChar w:fldCharType="end"/>
        </w:r>
      </w:p>
    </w:sdtContent>
  </w:sdt>
  <w:p w14:paraId="3414C371" w14:textId="77777777" w:rsidR="00491FEA" w:rsidRDefault="00491FEA">
    <w:pPr>
      <w:pStyle w:val="a4"/>
      <w:ind w:left="48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09358" w14:textId="77777777" w:rsidR="00820434" w:rsidRDefault="00820434">
      <w:pPr>
        <w:ind w:left="480" w:firstLine="480"/>
      </w:pPr>
      <w:r>
        <w:separator/>
      </w:r>
    </w:p>
  </w:footnote>
  <w:footnote w:type="continuationSeparator" w:id="0">
    <w:p w14:paraId="0C79FAFA" w14:textId="77777777" w:rsidR="00820434" w:rsidRDefault="00820434">
      <w:pPr>
        <w:ind w:left="48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D1B73" w14:textId="77777777" w:rsidR="00AF51BB" w:rsidRDefault="00AF51BB">
    <w:pPr>
      <w:pStyle w:val="a6"/>
      <w:ind w:left="48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9B03D" w14:textId="483325EE" w:rsidR="00AF51BB" w:rsidRDefault="00AF51BB">
    <w:pPr>
      <w:pStyle w:val="a6"/>
      <w:pBdr>
        <w:bottom w:val="none" w:sz="0" w:space="0" w:color="auto"/>
      </w:pBdr>
      <w:ind w:left="48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3E5D3" w14:textId="77777777" w:rsidR="00AF51BB" w:rsidRDefault="00AF51BB" w:rsidP="000A238C">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1E76"/>
    <w:multiLevelType w:val="multilevel"/>
    <w:tmpl w:val="D40C8EE2"/>
    <w:lvl w:ilvl="0">
      <w:start w:val="1"/>
      <w:numFmt w:val="decimal"/>
      <w:lvlText w:val="第%1章 "/>
      <w:lvlJc w:val="center"/>
      <w:pPr>
        <w:ind w:left="9209"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2."/>
      <w:lvlJc w:val="left"/>
      <w:pPr>
        <w:ind w:left="8789" w:firstLine="0"/>
      </w:pPr>
      <w:rPr>
        <w:rFonts w:hint="default"/>
      </w:rPr>
    </w:lvl>
    <w:lvl w:ilvl="2">
      <w:start w:val="1"/>
      <w:numFmt w:val="decimal"/>
      <w:suff w:val="space"/>
      <w:lvlText w:val="%2.%3 "/>
      <w:lvlJc w:val="left"/>
      <w:pPr>
        <w:ind w:left="8789" w:firstLine="0"/>
      </w:pPr>
      <w:rPr>
        <w:rFonts w:hint="default"/>
      </w:rPr>
    </w:lvl>
    <w:lvl w:ilvl="3">
      <w:start w:val="1"/>
      <w:numFmt w:val="decimal"/>
      <w:pStyle w:val="4"/>
      <w:lvlText w:val="%1.%2.%3.%4"/>
      <w:lvlJc w:val="left"/>
      <w:pPr>
        <w:ind w:left="8789" w:firstLine="0"/>
      </w:pPr>
      <w:rPr>
        <w:rFonts w:hint="default"/>
      </w:rPr>
    </w:lvl>
    <w:lvl w:ilvl="4">
      <w:start w:val="1"/>
      <w:numFmt w:val="decimal"/>
      <w:pStyle w:val="5"/>
      <w:lvlText w:val="%1.%2.%3.%4.%5"/>
      <w:lvlJc w:val="left"/>
      <w:pPr>
        <w:ind w:left="8789" w:firstLine="0"/>
      </w:pPr>
      <w:rPr>
        <w:rFonts w:hint="default"/>
      </w:rPr>
    </w:lvl>
    <w:lvl w:ilvl="5">
      <w:start w:val="1"/>
      <w:numFmt w:val="decimal"/>
      <w:pStyle w:val="6"/>
      <w:lvlText w:val="%1.%2.%3.%4.%5.%6"/>
      <w:lvlJc w:val="left"/>
      <w:pPr>
        <w:ind w:left="8789" w:firstLine="0"/>
      </w:pPr>
      <w:rPr>
        <w:rFonts w:hint="default"/>
      </w:rPr>
    </w:lvl>
    <w:lvl w:ilvl="6">
      <w:start w:val="1"/>
      <w:numFmt w:val="decimal"/>
      <w:pStyle w:val="7"/>
      <w:lvlText w:val="%1.%2.%3.%4.%5.%6.%7"/>
      <w:lvlJc w:val="left"/>
      <w:pPr>
        <w:ind w:left="8789" w:firstLine="0"/>
      </w:pPr>
      <w:rPr>
        <w:rFonts w:hint="default"/>
      </w:rPr>
    </w:lvl>
    <w:lvl w:ilvl="7">
      <w:start w:val="1"/>
      <w:numFmt w:val="decimal"/>
      <w:pStyle w:val="8"/>
      <w:lvlText w:val="%1.%2.%3.%4.%5.%6.%7.%8"/>
      <w:lvlJc w:val="left"/>
      <w:pPr>
        <w:ind w:left="8789" w:firstLine="0"/>
      </w:pPr>
      <w:rPr>
        <w:rFonts w:hint="default"/>
      </w:rPr>
    </w:lvl>
    <w:lvl w:ilvl="8">
      <w:start w:val="1"/>
      <w:numFmt w:val="decimal"/>
      <w:pStyle w:val="9"/>
      <w:lvlText w:val="%1.%2.%3.%4.%5.%6.%7.%8.%9"/>
      <w:lvlJc w:val="left"/>
      <w:pPr>
        <w:ind w:left="8789" w:firstLine="0"/>
      </w:pPr>
      <w:rPr>
        <w:rFonts w:hint="default"/>
      </w:rPr>
    </w:lvl>
  </w:abstractNum>
  <w:abstractNum w:abstractNumId="1" w15:restartNumberingAfterBreak="0">
    <w:nsid w:val="048F2321"/>
    <w:multiLevelType w:val="multilevel"/>
    <w:tmpl w:val="BB6CA2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66794"/>
    <w:multiLevelType w:val="multilevel"/>
    <w:tmpl w:val="CB02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A75AC"/>
    <w:multiLevelType w:val="multilevel"/>
    <w:tmpl w:val="42E4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2733E"/>
    <w:multiLevelType w:val="multilevel"/>
    <w:tmpl w:val="0C0C63DE"/>
    <w:lvl w:ilvl="0">
      <w:start w:val="1"/>
      <w:numFmt w:val="decimal"/>
      <w:pStyle w:val="atitle"/>
      <w:lvlText w:val="第%1章 "/>
      <w:lvlJc w:val="center"/>
      <w:pPr>
        <w:ind w:left="420" w:hanging="420"/>
      </w:pPr>
      <w:rPr>
        <w:rFonts w:hint="eastAsia"/>
      </w:rPr>
    </w:lvl>
    <w:lvl w:ilvl="1">
      <w:start w:val="1"/>
      <w:numFmt w:val="decimal"/>
      <w:pStyle w:val="btitle"/>
      <w:suff w:val="space"/>
      <w:lvlText w:val="%1.%2"/>
      <w:lvlJc w:val="left"/>
      <w:pPr>
        <w:ind w:left="992" w:hanging="567"/>
      </w:pPr>
      <w:rPr>
        <w:rFonts w:hint="eastAsia"/>
      </w:rPr>
    </w:lvl>
    <w:lvl w:ilvl="2">
      <w:start w:val="1"/>
      <w:numFmt w:val="decimal"/>
      <w:pStyle w:val="ctitle"/>
      <w:suff w:val="space"/>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993098"/>
    <w:multiLevelType w:val="hybridMultilevel"/>
    <w:tmpl w:val="1E503A9C"/>
    <w:lvl w:ilvl="0" w:tplc="D38E662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8E43D1"/>
    <w:multiLevelType w:val="multilevel"/>
    <w:tmpl w:val="C5F6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11026"/>
    <w:multiLevelType w:val="hybridMultilevel"/>
    <w:tmpl w:val="340278C6"/>
    <w:lvl w:ilvl="0" w:tplc="073CE27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4017340"/>
    <w:multiLevelType w:val="multilevel"/>
    <w:tmpl w:val="7B284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A7374"/>
    <w:multiLevelType w:val="multilevel"/>
    <w:tmpl w:val="FEA23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10BF3"/>
    <w:multiLevelType w:val="hybridMultilevel"/>
    <w:tmpl w:val="256ACA70"/>
    <w:lvl w:ilvl="0" w:tplc="22149A5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3AA2109"/>
    <w:multiLevelType w:val="hybridMultilevel"/>
    <w:tmpl w:val="BD0AABCE"/>
    <w:lvl w:ilvl="0" w:tplc="5D62E9D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4715E2A"/>
    <w:multiLevelType w:val="hybridMultilevel"/>
    <w:tmpl w:val="F522C030"/>
    <w:lvl w:ilvl="0" w:tplc="8B76CEF4">
      <w:start w:val="2"/>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5"/>
  </w:num>
  <w:num w:numId="3">
    <w:abstractNumId w:val="4"/>
  </w:num>
  <w:num w:numId="4">
    <w:abstractNumId w:val="1"/>
  </w:num>
  <w:num w:numId="5">
    <w:abstractNumId w:val="6"/>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0"/>
  </w:num>
  <w:num w:numId="9">
    <w:abstractNumId w:val="12"/>
  </w:num>
  <w:num w:numId="10">
    <w:abstractNumId w:val="7"/>
  </w:num>
  <w:num w:numId="11">
    <w:abstractNumId w:val="4"/>
  </w:num>
  <w:num w:numId="12">
    <w:abstractNumId w:val="4"/>
  </w:num>
  <w:num w:numId="13">
    <w:abstractNumId w:val="8"/>
  </w:num>
  <w:num w:numId="14">
    <w:abstractNumId w:val="3"/>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7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1BB"/>
    <w:rsid w:val="00002292"/>
    <w:rsid w:val="00003F8C"/>
    <w:rsid w:val="000060FE"/>
    <w:rsid w:val="00013BCA"/>
    <w:rsid w:val="00013EBE"/>
    <w:rsid w:val="00021A5A"/>
    <w:rsid w:val="00023723"/>
    <w:rsid w:val="0002541D"/>
    <w:rsid w:val="00032A36"/>
    <w:rsid w:val="00033073"/>
    <w:rsid w:val="00033D6C"/>
    <w:rsid w:val="00036CA8"/>
    <w:rsid w:val="000376B1"/>
    <w:rsid w:val="00040E19"/>
    <w:rsid w:val="00045844"/>
    <w:rsid w:val="0004733E"/>
    <w:rsid w:val="000478C4"/>
    <w:rsid w:val="0005597D"/>
    <w:rsid w:val="000573B6"/>
    <w:rsid w:val="00057C09"/>
    <w:rsid w:val="00060001"/>
    <w:rsid w:val="000606C5"/>
    <w:rsid w:val="00064C02"/>
    <w:rsid w:val="000651A5"/>
    <w:rsid w:val="00066161"/>
    <w:rsid w:val="00067593"/>
    <w:rsid w:val="00074B4A"/>
    <w:rsid w:val="00076D3A"/>
    <w:rsid w:val="00080265"/>
    <w:rsid w:val="00080893"/>
    <w:rsid w:val="000819EF"/>
    <w:rsid w:val="00083704"/>
    <w:rsid w:val="000842FA"/>
    <w:rsid w:val="0008716C"/>
    <w:rsid w:val="0009060C"/>
    <w:rsid w:val="000907DE"/>
    <w:rsid w:val="000908CA"/>
    <w:rsid w:val="000936AB"/>
    <w:rsid w:val="00095DDB"/>
    <w:rsid w:val="000966A8"/>
    <w:rsid w:val="00097157"/>
    <w:rsid w:val="0009760D"/>
    <w:rsid w:val="000A121D"/>
    <w:rsid w:val="000A1602"/>
    <w:rsid w:val="000A238C"/>
    <w:rsid w:val="000A2A10"/>
    <w:rsid w:val="000A3695"/>
    <w:rsid w:val="000A7678"/>
    <w:rsid w:val="000B6FAF"/>
    <w:rsid w:val="000C155E"/>
    <w:rsid w:val="000C3A19"/>
    <w:rsid w:val="000C5310"/>
    <w:rsid w:val="000C5A4A"/>
    <w:rsid w:val="000D1F22"/>
    <w:rsid w:val="000D6361"/>
    <w:rsid w:val="000D64B2"/>
    <w:rsid w:val="000D7A8F"/>
    <w:rsid w:val="000E0C81"/>
    <w:rsid w:val="000E1A8F"/>
    <w:rsid w:val="000E1B2A"/>
    <w:rsid w:val="000E24CC"/>
    <w:rsid w:val="000E549B"/>
    <w:rsid w:val="000E6210"/>
    <w:rsid w:val="000E6D60"/>
    <w:rsid w:val="000E77C2"/>
    <w:rsid w:val="000F146D"/>
    <w:rsid w:val="001010FE"/>
    <w:rsid w:val="00102033"/>
    <w:rsid w:val="001024AA"/>
    <w:rsid w:val="00102992"/>
    <w:rsid w:val="0010418A"/>
    <w:rsid w:val="0010477D"/>
    <w:rsid w:val="00105C15"/>
    <w:rsid w:val="00106031"/>
    <w:rsid w:val="0010626B"/>
    <w:rsid w:val="0011025F"/>
    <w:rsid w:val="00110553"/>
    <w:rsid w:val="001116D7"/>
    <w:rsid w:val="001217A6"/>
    <w:rsid w:val="00123E18"/>
    <w:rsid w:val="001244A2"/>
    <w:rsid w:val="00125B4B"/>
    <w:rsid w:val="00127A4E"/>
    <w:rsid w:val="001310FA"/>
    <w:rsid w:val="00132BA3"/>
    <w:rsid w:val="00133F94"/>
    <w:rsid w:val="001347FD"/>
    <w:rsid w:val="00135FCD"/>
    <w:rsid w:val="00136E56"/>
    <w:rsid w:val="001379EA"/>
    <w:rsid w:val="00145ACB"/>
    <w:rsid w:val="00146CE6"/>
    <w:rsid w:val="00147368"/>
    <w:rsid w:val="00151FA6"/>
    <w:rsid w:val="00156E55"/>
    <w:rsid w:val="0016115F"/>
    <w:rsid w:val="00162EE8"/>
    <w:rsid w:val="00164D17"/>
    <w:rsid w:val="001650FD"/>
    <w:rsid w:val="00165100"/>
    <w:rsid w:val="001656D3"/>
    <w:rsid w:val="001668C6"/>
    <w:rsid w:val="001734C2"/>
    <w:rsid w:val="0018001F"/>
    <w:rsid w:val="0018616B"/>
    <w:rsid w:val="001876C2"/>
    <w:rsid w:val="00187E54"/>
    <w:rsid w:val="0019009C"/>
    <w:rsid w:val="001907CC"/>
    <w:rsid w:val="001A1143"/>
    <w:rsid w:val="001A3E6E"/>
    <w:rsid w:val="001B244B"/>
    <w:rsid w:val="001B3562"/>
    <w:rsid w:val="001B3932"/>
    <w:rsid w:val="001B442B"/>
    <w:rsid w:val="001B7016"/>
    <w:rsid w:val="001B7EF2"/>
    <w:rsid w:val="001C0874"/>
    <w:rsid w:val="001C16A2"/>
    <w:rsid w:val="001C1998"/>
    <w:rsid w:val="001C4ADE"/>
    <w:rsid w:val="001C4EBC"/>
    <w:rsid w:val="001C5E9B"/>
    <w:rsid w:val="001D34CB"/>
    <w:rsid w:val="001E5828"/>
    <w:rsid w:val="001E6413"/>
    <w:rsid w:val="001F1581"/>
    <w:rsid w:val="001F184F"/>
    <w:rsid w:val="001F33E9"/>
    <w:rsid w:val="001F46CE"/>
    <w:rsid w:val="001F7A78"/>
    <w:rsid w:val="001F7FB9"/>
    <w:rsid w:val="00205B28"/>
    <w:rsid w:val="00205CC5"/>
    <w:rsid w:val="002072BC"/>
    <w:rsid w:val="00210CB9"/>
    <w:rsid w:val="00211CB1"/>
    <w:rsid w:val="002154D6"/>
    <w:rsid w:val="0021617E"/>
    <w:rsid w:val="00216D16"/>
    <w:rsid w:val="00221843"/>
    <w:rsid w:val="00222C4D"/>
    <w:rsid w:val="002239EC"/>
    <w:rsid w:val="002241BB"/>
    <w:rsid w:val="00224471"/>
    <w:rsid w:val="0022485A"/>
    <w:rsid w:val="00224A4A"/>
    <w:rsid w:val="002268C0"/>
    <w:rsid w:val="00231D32"/>
    <w:rsid w:val="0023484A"/>
    <w:rsid w:val="00235071"/>
    <w:rsid w:val="0025528B"/>
    <w:rsid w:val="0025650D"/>
    <w:rsid w:val="00257131"/>
    <w:rsid w:val="002621E1"/>
    <w:rsid w:val="00262598"/>
    <w:rsid w:val="00262CD8"/>
    <w:rsid w:val="00265A5C"/>
    <w:rsid w:val="0027046B"/>
    <w:rsid w:val="00270C4E"/>
    <w:rsid w:val="00272093"/>
    <w:rsid w:val="00274C9F"/>
    <w:rsid w:val="00275263"/>
    <w:rsid w:val="0027591E"/>
    <w:rsid w:val="00275DB4"/>
    <w:rsid w:val="002762CB"/>
    <w:rsid w:val="00277C17"/>
    <w:rsid w:val="00282247"/>
    <w:rsid w:val="002822CF"/>
    <w:rsid w:val="00282DA5"/>
    <w:rsid w:val="002835B1"/>
    <w:rsid w:val="0028396E"/>
    <w:rsid w:val="00284F54"/>
    <w:rsid w:val="002852A9"/>
    <w:rsid w:val="00286FD1"/>
    <w:rsid w:val="0028759C"/>
    <w:rsid w:val="00287B02"/>
    <w:rsid w:val="002924BE"/>
    <w:rsid w:val="00294B41"/>
    <w:rsid w:val="0029576A"/>
    <w:rsid w:val="00295C81"/>
    <w:rsid w:val="00297872"/>
    <w:rsid w:val="002A08F0"/>
    <w:rsid w:val="002A55AA"/>
    <w:rsid w:val="002A6DAB"/>
    <w:rsid w:val="002B216F"/>
    <w:rsid w:val="002B23D5"/>
    <w:rsid w:val="002B3007"/>
    <w:rsid w:val="002B4E9B"/>
    <w:rsid w:val="002B58EF"/>
    <w:rsid w:val="002C6484"/>
    <w:rsid w:val="002C7B90"/>
    <w:rsid w:val="002D2C50"/>
    <w:rsid w:val="002D3A2D"/>
    <w:rsid w:val="002D4FB6"/>
    <w:rsid w:val="002D6CB9"/>
    <w:rsid w:val="002E1654"/>
    <w:rsid w:val="002E33BA"/>
    <w:rsid w:val="002E359E"/>
    <w:rsid w:val="002E42D9"/>
    <w:rsid w:val="002E46A6"/>
    <w:rsid w:val="002E5F0F"/>
    <w:rsid w:val="002F2818"/>
    <w:rsid w:val="002F4E0C"/>
    <w:rsid w:val="002F6691"/>
    <w:rsid w:val="002F7982"/>
    <w:rsid w:val="00301B4E"/>
    <w:rsid w:val="003035FE"/>
    <w:rsid w:val="00304523"/>
    <w:rsid w:val="00305813"/>
    <w:rsid w:val="003059E6"/>
    <w:rsid w:val="00305C2A"/>
    <w:rsid w:val="00306328"/>
    <w:rsid w:val="00310196"/>
    <w:rsid w:val="003114CE"/>
    <w:rsid w:val="00311C99"/>
    <w:rsid w:val="00313F60"/>
    <w:rsid w:val="00313F6C"/>
    <w:rsid w:val="00315503"/>
    <w:rsid w:val="0032023D"/>
    <w:rsid w:val="00320DB0"/>
    <w:rsid w:val="00321CEC"/>
    <w:rsid w:val="00322250"/>
    <w:rsid w:val="00322AEF"/>
    <w:rsid w:val="003247BB"/>
    <w:rsid w:val="0032503F"/>
    <w:rsid w:val="00325323"/>
    <w:rsid w:val="003309B4"/>
    <w:rsid w:val="00331248"/>
    <w:rsid w:val="00332D7B"/>
    <w:rsid w:val="003330C5"/>
    <w:rsid w:val="0033489B"/>
    <w:rsid w:val="003358BC"/>
    <w:rsid w:val="00343830"/>
    <w:rsid w:val="0034395D"/>
    <w:rsid w:val="00343A9B"/>
    <w:rsid w:val="00344D40"/>
    <w:rsid w:val="003452E4"/>
    <w:rsid w:val="003504C1"/>
    <w:rsid w:val="00350C31"/>
    <w:rsid w:val="0035156F"/>
    <w:rsid w:val="00353A0C"/>
    <w:rsid w:val="0035595B"/>
    <w:rsid w:val="003565B9"/>
    <w:rsid w:val="00356E26"/>
    <w:rsid w:val="00356E42"/>
    <w:rsid w:val="00363650"/>
    <w:rsid w:val="003637B2"/>
    <w:rsid w:val="003650B1"/>
    <w:rsid w:val="003658ED"/>
    <w:rsid w:val="00365B3E"/>
    <w:rsid w:val="003702A0"/>
    <w:rsid w:val="003705AD"/>
    <w:rsid w:val="0037084F"/>
    <w:rsid w:val="003712D7"/>
    <w:rsid w:val="003715C3"/>
    <w:rsid w:val="0037378B"/>
    <w:rsid w:val="003748EE"/>
    <w:rsid w:val="003749BB"/>
    <w:rsid w:val="00375681"/>
    <w:rsid w:val="003766E6"/>
    <w:rsid w:val="003769D4"/>
    <w:rsid w:val="003777F1"/>
    <w:rsid w:val="0038423A"/>
    <w:rsid w:val="003851C8"/>
    <w:rsid w:val="00387E63"/>
    <w:rsid w:val="00392992"/>
    <w:rsid w:val="00393C55"/>
    <w:rsid w:val="00393DB5"/>
    <w:rsid w:val="00394D5A"/>
    <w:rsid w:val="003A0CEE"/>
    <w:rsid w:val="003A38D3"/>
    <w:rsid w:val="003A4B3C"/>
    <w:rsid w:val="003B00F3"/>
    <w:rsid w:val="003B400E"/>
    <w:rsid w:val="003B5F3F"/>
    <w:rsid w:val="003B7798"/>
    <w:rsid w:val="003C3DC2"/>
    <w:rsid w:val="003C7DD7"/>
    <w:rsid w:val="003D0E1B"/>
    <w:rsid w:val="003D2B43"/>
    <w:rsid w:val="003D38FC"/>
    <w:rsid w:val="003D700A"/>
    <w:rsid w:val="003D7EE8"/>
    <w:rsid w:val="003E408D"/>
    <w:rsid w:val="003E475E"/>
    <w:rsid w:val="003E4FC0"/>
    <w:rsid w:val="003E5EE0"/>
    <w:rsid w:val="003E7203"/>
    <w:rsid w:val="003E7420"/>
    <w:rsid w:val="003F1C42"/>
    <w:rsid w:val="003F54BE"/>
    <w:rsid w:val="003F5590"/>
    <w:rsid w:val="003F63C2"/>
    <w:rsid w:val="003F6561"/>
    <w:rsid w:val="004022FD"/>
    <w:rsid w:val="00403D8A"/>
    <w:rsid w:val="00404856"/>
    <w:rsid w:val="00411DA2"/>
    <w:rsid w:val="004132A9"/>
    <w:rsid w:val="00414E89"/>
    <w:rsid w:val="0042228F"/>
    <w:rsid w:val="0042272E"/>
    <w:rsid w:val="004249CF"/>
    <w:rsid w:val="00425FE5"/>
    <w:rsid w:val="00426757"/>
    <w:rsid w:val="004279D3"/>
    <w:rsid w:val="004302E2"/>
    <w:rsid w:val="00433E27"/>
    <w:rsid w:val="00434578"/>
    <w:rsid w:val="004347D7"/>
    <w:rsid w:val="00434B56"/>
    <w:rsid w:val="004354E1"/>
    <w:rsid w:val="004356B7"/>
    <w:rsid w:val="004375B4"/>
    <w:rsid w:val="00437B83"/>
    <w:rsid w:val="00440B30"/>
    <w:rsid w:val="00447266"/>
    <w:rsid w:val="00447FC9"/>
    <w:rsid w:val="00450718"/>
    <w:rsid w:val="00454F9E"/>
    <w:rsid w:val="0045692E"/>
    <w:rsid w:val="00460433"/>
    <w:rsid w:val="00463E87"/>
    <w:rsid w:val="004658E6"/>
    <w:rsid w:val="004659CA"/>
    <w:rsid w:val="0047179D"/>
    <w:rsid w:val="00473158"/>
    <w:rsid w:val="00473F02"/>
    <w:rsid w:val="0047426F"/>
    <w:rsid w:val="004745E5"/>
    <w:rsid w:val="004778E5"/>
    <w:rsid w:val="0048022E"/>
    <w:rsid w:val="00483C3E"/>
    <w:rsid w:val="0048786B"/>
    <w:rsid w:val="004878CF"/>
    <w:rsid w:val="00491FEA"/>
    <w:rsid w:val="004936D2"/>
    <w:rsid w:val="004954C2"/>
    <w:rsid w:val="0049690F"/>
    <w:rsid w:val="004A270E"/>
    <w:rsid w:val="004A4BB0"/>
    <w:rsid w:val="004A5EF8"/>
    <w:rsid w:val="004B0E6A"/>
    <w:rsid w:val="004B10B6"/>
    <w:rsid w:val="004B2015"/>
    <w:rsid w:val="004B75A8"/>
    <w:rsid w:val="004C1229"/>
    <w:rsid w:val="004C351E"/>
    <w:rsid w:val="004C4ADC"/>
    <w:rsid w:val="004D0FFF"/>
    <w:rsid w:val="004D2BA5"/>
    <w:rsid w:val="004D4186"/>
    <w:rsid w:val="004D65BE"/>
    <w:rsid w:val="004E3074"/>
    <w:rsid w:val="004E5DFF"/>
    <w:rsid w:val="004E6505"/>
    <w:rsid w:val="004F04FF"/>
    <w:rsid w:val="004F0E9A"/>
    <w:rsid w:val="004F1004"/>
    <w:rsid w:val="004F3644"/>
    <w:rsid w:val="004F4915"/>
    <w:rsid w:val="004F549B"/>
    <w:rsid w:val="004F6F62"/>
    <w:rsid w:val="004F7951"/>
    <w:rsid w:val="005028FD"/>
    <w:rsid w:val="00504F22"/>
    <w:rsid w:val="00507681"/>
    <w:rsid w:val="0051016C"/>
    <w:rsid w:val="005106D9"/>
    <w:rsid w:val="00511AE6"/>
    <w:rsid w:val="00512CC9"/>
    <w:rsid w:val="00513BED"/>
    <w:rsid w:val="00515FC9"/>
    <w:rsid w:val="005176FF"/>
    <w:rsid w:val="00522886"/>
    <w:rsid w:val="00523F86"/>
    <w:rsid w:val="005243FE"/>
    <w:rsid w:val="00524FFF"/>
    <w:rsid w:val="00530A7A"/>
    <w:rsid w:val="00531847"/>
    <w:rsid w:val="005351A8"/>
    <w:rsid w:val="00540C1B"/>
    <w:rsid w:val="00543E62"/>
    <w:rsid w:val="00544E99"/>
    <w:rsid w:val="00545EF5"/>
    <w:rsid w:val="005467B0"/>
    <w:rsid w:val="0055312C"/>
    <w:rsid w:val="0055378C"/>
    <w:rsid w:val="00553AAF"/>
    <w:rsid w:val="005559CB"/>
    <w:rsid w:val="00556189"/>
    <w:rsid w:val="00556AFF"/>
    <w:rsid w:val="0056034B"/>
    <w:rsid w:val="00563CD4"/>
    <w:rsid w:val="00563F0D"/>
    <w:rsid w:val="00565B24"/>
    <w:rsid w:val="00573665"/>
    <w:rsid w:val="005800E5"/>
    <w:rsid w:val="00582F90"/>
    <w:rsid w:val="00586CDC"/>
    <w:rsid w:val="00594387"/>
    <w:rsid w:val="00594F8F"/>
    <w:rsid w:val="00595956"/>
    <w:rsid w:val="00597591"/>
    <w:rsid w:val="005A1335"/>
    <w:rsid w:val="005A3B9F"/>
    <w:rsid w:val="005A748B"/>
    <w:rsid w:val="005B0896"/>
    <w:rsid w:val="005B0906"/>
    <w:rsid w:val="005B4665"/>
    <w:rsid w:val="005B4D39"/>
    <w:rsid w:val="005C00AD"/>
    <w:rsid w:val="005C2904"/>
    <w:rsid w:val="005C4B43"/>
    <w:rsid w:val="005C617E"/>
    <w:rsid w:val="005C79E1"/>
    <w:rsid w:val="005D12B9"/>
    <w:rsid w:val="005D256C"/>
    <w:rsid w:val="005D3322"/>
    <w:rsid w:val="005E004D"/>
    <w:rsid w:val="005E15A0"/>
    <w:rsid w:val="005E22D9"/>
    <w:rsid w:val="005E578E"/>
    <w:rsid w:val="005F68B7"/>
    <w:rsid w:val="005F781B"/>
    <w:rsid w:val="0060037B"/>
    <w:rsid w:val="00600CBC"/>
    <w:rsid w:val="006035A2"/>
    <w:rsid w:val="00603961"/>
    <w:rsid w:val="00607CCB"/>
    <w:rsid w:val="006115DF"/>
    <w:rsid w:val="00613DA7"/>
    <w:rsid w:val="0061533C"/>
    <w:rsid w:val="0061558D"/>
    <w:rsid w:val="00615F25"/>
    <w:rsid w:val="00617DF9"/>
    <w:rsid w:val="00620CF0"/>
    <w:rsid w:val="00622619"/>
    <w:rsid w:val="00623195"/>
    <w:rsid w:val="006237F4"/>
    <w:rsid w:val="00623BCA"/>
    <w:rsid w:val="006259F7"/>
    <w:rsid w:val="00631E91"/>
    <w:rsid w:val="0063228E"/>
    <w:rsid w:val="00632F35"/>
    <w:rsid w:val="0063537C"/>
    <w:rsid w:val="00635EDE"/>
    <w:rsid w:val="00637AAB"/>
    <w:rsid w:val="00637CFE"/>
    <w:rsid w:val="006426AC"/>
    <w:rsid w:val="00642C71"/>
    <w:rsid w:val="006522C9"/>
    <w:rsid w:val="006547F4"/>
    <w:rsid w:val="00655248"/>
    <w:rsid w:val="006570BB"/>
    <w:rsid w:val="0066250E"/>
    <w:rsid w:val="00662BBF"/>
    <w:rsid w:val="006648DE"/>
    <w:rsid w:val="00665C98"/>
    <w:rsid w:val="00667D68"/>
    <w:rsid w:val="00670029"/>
    <w:rsid w:val="00671331"/>
    <w:rsid w:val="00672468"/>
    <w:rsid w:val="00684EA1"/>
    <w:rsid w:val="00685072"/>
    <w:rsid w:val="0068628B"/>
    <w:rsid w:val="00686387"/>
    <w:rsid w:val="006A00AB"/>
    <w:rsid w:val="006A0CE6"/>
    <w:rsid w:val="006A2F11"/>
    <w:rsid w:val="006A4242"/>
    <w:rsid w:val="006A5820"/>
    <w:rsid w:val="006B0329"/>
    <w:rsid w:val="006B110B"/>
    <w:rsid w:val="006B3A25"/>
    <w:rsid w:val="006B4FCD"/>
    <w:rsid w:val="006B53E3"/>
    <w:rsid w:val="006B56B2"/>
    <w:rsid w:val="006B57E2"/>
    <w:rsid w:val="006B6267"/>
    <w:rsid w:val="006B78EE"/>
    <w:rsid w:val="006C1C92"/>
    <w:rsid w:val="006C2675"/>
    <w:rsid w:val="006C353D"/>
    <w:rsid w:val="006C55CF"/>
    <w:rsid w:val="006C68D7"/>
    <w:rsid w:val="006C724F"/>
    <w:rsid w:val="006C740E"/>
    <w:rsid w:val="006C784A"/>
    <w:rsid w:val="006D081C"/>
    <w:rsid w:val="006D1826"/>
    <w:rsid w:val="006D1C1C"/>
    <w:rsid w:val="006D1C8D"/>
    <w:rsid w:val="006D3CD1"/>
    <w:rsid w:val="006D58F3"/>
    <w:rsid w:val="006D5DDB"/>
    <w:rsid w:val="006E03EC"/>
    <w:rsid w:val="006E1DDC"/>
    <w:rsid w:val="006E36FB"/>
    <w:rsid w:val="006E3F2F"/>
    <w:rsid w:val="006E52DF"/>
    <w:rsid w:val="006E7A75"/>
    <w:rsid w:val="006F152C"/>
    <w:rsid w:val="006F2051"/>
    <w:rsid w:val="006F299B"/>
    <w:rsid w:val="006F36D7"/>
    <w:rsid w:val="006F60DA"/>
    <w:rsid w:val="00700A8C"/>
    <w:rsid w:val="007049A6"/>
    <w:rsid w:val="00710369"/>
    <w:rsid w:val="0071216E"/>
    <w:rsid w:val="00712C48"/>
    <w:rsid w:val="0071485E"/>
    <w:rsid w:val="00714A10"/>
    <w:rsid w:val="00714C3F"/>
    <w:rsid w:val="00715DDE"/>
    <w:rsid w:val="007164A9"/>
    <w:rsid w:val="00717A6A"/>
    <w:rsid w:val="00720EF5"/>
    <w:rsid w:val="00721A32"/>
    <w:rsid w:val="00724DC2"/>
    <w:rsid w:val="00726164"/>
    <w:rsid w:val="007268C7"/>
    <w:rsid w:val="00726EAF"/>
    <w:rsid w:val="007335A9"/>
    <w:rsid w:val="00736AC6"/>
    <w:rsid w:val="007379D3"/>
    <w:rsid w:val="007443AE"/>
    <w:rsid w:val="00746277"/>
    <w:rsid w:val="007502CF"/>
    <w:rsid w:val="00753F02"/>
    <w:rsid w:val="007545EB"/>
    <w:rsid w:val="00754A9E"/>
    <w:rsid w:val="00761AA9"/>
    <w:rsid w:val="007647AC"/>
    <w:rsid w:val="0077025B"/>
    <w:rsid w:val="00770731"/>
    <w:rsid w:val="00772317"/>
    <w:rsid w:val="00773F30"/>
    <w:rsid w:val="00774C12"/>
    <w:rsid w:val="00774C2A"/>
    <w:rsid w:val="0077756E"/>
    <w:rsid w:val="00781D17"/>
    <w:rsid w:val="00785686"/>
    <w:rsid w:val="0079696C"/>
    <w:rsid w:val="00796E6A"/>
    <w:rsid w:val="007A4360"/>
    <w:rsid w:val="007A4690"/>
    <w:rsid w:val="007A5660"/>
    <w:rsid w:val="007A7851"/>
    <w:rsid w:val="007B1D24"/>
    <w:rsid w:val="007B5339"/>
    <w:rsid w:val="007B5C66"/>
    <w:rsid w:val="007B6861"/>
    <w:rsid w:val="007C2A28"/>
    <w:rsid w:val="007D06E4"/>
    <w:rsid w:val="007D124B"/>
    <w:rsid w:val="007D5796"/>
    <w:rsid w:val="007D6536"/>
    <w:rsid w:val="007D7745"/>
    <w:rsid w:val="007E34DE"/>
    <w:rsid w:val="007E44F8"/>
    <w:rsid w:val="007E5CC6"/>
    <w:rsid w:val="007E6301"/>
    <w:rsid w:val="007E6A04"/>
    <w:rsid w:val="007E6ABA"/>
    <w:rsid w:val="007E74E0"/>
    <w:rsid w:val="007E7955"/>
    <w:rsid w:val="007F08F8"/>
    <w:rsid w:val="007F0DAB"/>
    <w:rsid w:val="007F150E"/>
    <w:rsid w:val="007F26DD"/>
    <w:rsid w:val="007F62F3"/>
    <w:rsid w:val="00800844"/>
    <w:rsid w:val="00800BB1"/>
    <w:rsid w:val="00803844"/>
    <w:rsid w:val="00803A66"/>
    <w:rsid w:val="00806484"/>
    <w:rsid w:val="00806C38"/>
    <w:rsid w:val="00807131"/>
    <w:rsid w:val="00807E40"/>
    <w:rsid w:val="00810E95"/>
    <w:rsid w:val="00812AC3"/>
    <w:rsid w:val="0081484A"/>
    <w:rsid w:val="00816640"/>
    <w:rsid w:val="00817009"/>
    <w:rsid w:val="00820434"/>
    <w:rsid w:val="00824439"/>
    <w:rsid w:val="00825505"/>
    <w:rsid w:val="00827AC4"/>
    <w:rsid w:val="008307BE"/>
    <w:rsid w:val="008324E0"/>
    <w:rsid w:val="00832F0C"/>
    <w:rsid w:val="0083388D"/>
    <w:rsid w:val="00837228"/>
    <w:rsid w:val="008373C7"/>
    <w:rsid w:val="0084064A"/>
    <w:rsid w:val="00841237"/>
    <w:rsid w:val="00843B8E"/>
    <w:rsid w:val="00847C9D"/>
    <w:rsid w:val="00847D45"/>
    <w:rsid w:val="008544A4"/>
    <w:rsid w:val="00855E81"/>
    <w:rsid w:val="0085605D"/>
    <w:rsid w:val="00856B02"/>
    <w:rsid w:val="00856FEC"/>
    <w:rsid w:val="00857422"/>
    <w:rsid w:val="00860FDC"/>
    <w:rsid w:val="0086266D"/>
    <w:rsid w:val="0086356A"/>
    <w:rsid w:val="00863B1F"/>
    <w:rsid w:val="00864F0C"/>
    <w:rsid w:val="008668CF"/>
    <w:rsid w:val="008674FC"/>
    <w:rsid w:val="00874F0D"/>
    <w:rsid w:val="00875FDB"/>
    <w:rsid w:val="008771F1"/>
    <w:rsid w:val="00877DCD"/>
    <w:rsid w:val="00880C03"/>
    <w:rsid w:val="0088141B"/>
    <w:rsid w:val="008826CD"/>
    <w:rsid w:val="00883A19"/>
    <w:rsid w:val="00885702"/>
    <w:rsid w:val="00886E08"/>
    <w:rsid w:val="008873A2"/>
    <w:rsid w:val="00887AA7"/>
    <w:rsid w:val="008939F3"/>
    <w:rsid w:val="008A0E90"/>
    <w:rsid w:val="008A4305"/>
    <w:rsid w:val="008B41F5"/>
    <w:rsid w:val="008B48C4"/>
    <w:rsid w:val="008B531A"/>
    <w:rsid w:val="008C113D"/>
    <w:rsid w:val="008C5E4D"/>
    <w:rsid w:val="008C7F45"/>
    <w:rsid w:val="008D0406"/>
    <w:rsid w:val="008D0652"/>
    <w:rsid w:val="008D187A"/>
    <w:rsid w:val="008D23F8"/>
    <w:rsid w:val="008D5100"/>
    <w:rsid w:val="008D692D"/>
    <w:rsid w:val="008D71CD"/>
    <w:rsid w:val="008D7A83"/>
    <w:rsid w:val="008E05C4"/>
    <w:rsid w:val="008E08D0"/>
    <w:rsid w:val="008E2075"/>
    <w:rsid w:val="008E4989"/>
    <w:rsid w:val="008E521F"/>
    <w:rsid w:val="008E56C0"/>
    <w:rsid w:val="008E5B24"/>
    <w:rsid w:val="008E667E"/>
    <w:rsid w:val="008F1F50"/>
    <w:rsid w:val="008F227A"/>
    <w:rsid w:val="008F2A73"/>
    <w:rsid w:val="008F4BE3"/>
    <w:rsid w:val="00902C2C"/>
    <w:rsid w:val="00902D43"/>
    <w:rsid w:val="00902F84"/>
    <w:rsid w:val="009031F2"/>
    <w:rsid w:val="00903203"/>
    <w:rsid w:val="00904C3C"/>
    <w:rsid w:val="00911FF5"/>
    <w:rsid w:val="00913297"/>
    <w:rsid w:val="00914BC1"/>
    <w:rsid w:val="00917849"/>
    <w:rsid w:val="0092427F"/>
    <w:rsid w:val="00924446"/>
    <w:rsid w:val="00924987"/>
    <w:rsid w:val="00926B28"/>
    <w:rsid w:val="00926BEE"/>
    <w:rsid w:val="009309F8"/>
    <w:rsid w:val="00931CBB"/>
    <w:rsid w:val="0094119F"/>
    <w:rsid w:val="00941F46"/>
    <w:rsid w:val="00942A9A"/>
    <w:rsid w:val="00943776"/>
    <w:rsid w:val="009443D9"/>
    <w:rsid w:val="00945A00"/>
    <w:rsid w:val="00946939"/>
    <w:rsid w:val="00951DA4"/>
    <w:rsid w:val="00955149"/>
    <w:rsid w:val="00960DE9"/>
    <w:rsid w:val="00962302"/>
    <w:rsid w:val="0096395E"/>
    <w:rsid w:val="00965AF9"/>
    <w:rsid w:val="009678E1"/>
    <w:rsid w:val="00970E1D"/>
    <w:rsid w:val="00971F33"/>
    <w:rsid w:val="009751F7"/>
    <w:rsid w:val="009834FF"/>
    <w:rsid w:val="009851A7"/>
    <w:rsid w:val="009862A2"/>
    <w:rsid w:val="00991BF4"/>
    <w:rsid w:val="0099701D"/>
    <w:rsid w:val="009A189D"/>
    <w:rsid w:val="009A1BD1"/>
    <w:rsid w:val="009A381A"/>
    <w:rsid w:val="009A3DBB"/>
    <w:rsid w:val="009A5701"/>
    <w:rsid w:val="009B0232"/>
    <w:rsid w:val="009B0414"/>
    <w:rsid w:val="009B0A18"/>
    <w:rsid w:val="009B0BC8"/>
    <w:rsid w:val="009B1DB7"/>
    <w:rsid w:val="009B258F"/>
    <w:rsid w:val="009B61FF"/>
    <w:rsid w:val="009C2F0E"/>
    <w:rsid w:val="009C749A"/>
    <w:rsid w:val="009D151E"/>
    <w:rsid w:val="009D3649"/>
    <w:rsid w:val="009D64E5"/>
    <w:rsid w:val="009E5964"/>
    <w:rsid w:val="009F09B2"/>
    <w:rsid w:val="009F2814"/>
    <w:rsid w:val="009F43F2"/>
    <w:rsid w:val="009F47D5"/>
    <w:rsid w:val="009F7D8F"/>
    <w:rsid w:val="00A061AE"/>
    <w:rsid w:val="00A067CB"/>
    <w:rsid w:val="00A111C7"/>
    <w:rsid w:val="00A141D8"/>
    <w:rsid w:val="00A157AF"/>
    <w:rsid w:val="00A16740"/>
    <w:rsid w:val="00A1789C"/>
    <w:rsid w:val="00A20857"/>
    <w:rsid w:val="00A2123A"/>
    <w:rsid w:val="00A23652"/>
    <w:rsid w:val="00A24FC5"/>
    <w:rsid w:val="00A25801"/>
    <w:rsid w:val="00A26388"/>
    <w:rsid w:val="00A263AF"/>
    <w:rsid w:val="00A26679"/>
    <w:rsid w:val="00A27CB8"/>
    <w:rsid w:val="00A34471"/>
    <w:rsid w:val="00A3774F"/>
    <w:rsid w:val="00A44594"/>
    <w:rsid w:val="00A44EAE"/>
    <w:rsid w:val="00A45040"/>
    <w:rsid w:val="00A500E0"/>
    <w:rsid w:val="00A52564"/>
    <w:rsid w:val="00A5636F"/>
    <w:rsid w:val="00A56E7C"/>
    <w:rsid w:val="00A56F52"/>
    <w:rsid w:val="00A622E3"/>
    <w:rsid w:val="00A639D4"/>
    <w:rsid w:val="00A65A84"/>
    <w:rsid w:val="00A65DF7"/>
    <w:rsid w:val="00A6718A"/>
    <w:rsid w:val="00A672C7"/>
    <w:rsid w:val="00A71F44"/>
    <w:rsid w:val="00A73B34"/>
    <w:rsid w:val="00A754BE"/>
    <w:rsid w:val="00A76876"/>
    <w:rsid w:val="00A777BD"/>
    <w:rsid w:val="00A8313A"/>
    <w:rsid w:val="00A8366D"/>
    <w:rsid w:val="00A84DC1"/>
    <w:rsid w:val="00A855C2"/>
    <w:rsid w:val="00A8679E"/>
    <w:rsid w:val="00A90428"/>
    <w:rsid w:val="00A96FA1"/>
    <w:rsid w:val="00AA2170"/>
    <w:rsid w:val="00AA34E7"/>
    <w:rsid w:val="00AA3C08"/>
    <w:rsid w:val="00AB234E"/>
    <w:rsid w:val="00AB3FBB"/>
    <w:rsid w:val="00AB7710"/>
    <w:rsid w:val="00AC09B4"/>
    <w:rsid w:val="00AC28EC"/>
    <w:rsid w:val="00AC3E34"/>
    <w:rsid w:val="00AC7C57"/>
    <w:rsid w:val="00AD004A"/>
    <w:rsid w:val="00AD0CD0"/>
    <w:rsid w:val="00AD13A7"/>
    <w:rsid w:val="00AD1BF3"/>
    <w:rsid w:val="00AD35A0"/>
    <w:rsid w:val="00AD3EE0"/>
    <w:rsid w:val="00AD4019"/>
    <w:rsid w:val="00AE2C2F"/>
    <w:rsid w:val="00AE3C4D"/>
    <w:rsid w:val="00AE72D6"/>
    <w:rsid w:val="00AE7D8C"/>
    <w:rsid w:val="00AF2CDE"/>
    <w:rsid w:val="00AF512E"/>
    <w:rsid w:val="00AF51BB"/>
    <w:rsid w:val="00AF5BB0"/>
    <w:rsid w:val="00AF716D"/>
    <w:rsid w:val="00AF71DB"/>
    <w:rsid w:val="00B01E00"/>
    <w:rsid w:val="00B059B6"/>
    <w:rsid w:val="00B10A01"/>
    <w:rsid w:val="00B137BE"/>
    <w:rsid w:val="00B15026"/>
    <w:rsid w:val="00B21C76"/>
    <w:rsid w:val="00B22AF2"/>
    <w:rsid w:val="00B26A92"/>
    <w:rsid w:val="00B26FED"/>
    <w:rsid w:val="00B310BC"/>
    <w:rsid w:val="00B31A43"/>
    <w:rsid w:val="00B33E3E"/>
    <w:rsid w:val="00B3554C"/>
    <w:rsid w:val="00B41255"/>
    <w:rsid w:val="00B41DF6"/>
    <w:rsid w:val="00B44D19"/>
    <w:rsid w:val="00B463C8"/>
    <w:rsid w:val="00B47AE6"/>
    <w:rsid w:val="00B51713"/>
    <w:rsid w:val="00B52614"/>
    <w:rsid w:val="00B5315D"/>
    <w:rsid w:val="00B54055"/>
    <w:rsid w:val="00B55A4F"/>
    <w:rsid w:val="00B572C0"/>
    <w:rsid w:val="00B579B1"/>
    <w:rsid w:val="00B60418"/>
    <w:rsid w:val="00B6244B"/>
    <w:rsid w:val="00B6493A"/>
    <w:rsid w:val="00B71194"/>
    <w:rsid w:val="00B7144E"/>
    <w:rsid w:val="00B72058"/>
    <w:rsid w:val="00B74A07"/>
    <w:rsid w:val="00B76727"/>
    <w:rsid w:val="00B810B5"/>
    <w:rsid w:val="00B831CA"/>
    <w:rsid w:val="00B84B95"/>
    <w:rsid w:val="00B84DD0"/>
    <w:rsid w:val="00B85B63"/>
    <w:rsid w:val="00B91483"/>
    <w:rsid w:val="00B92230"/>
    <w:rsid w:val="00B9248E"/>
    <w:rsid w:val="00B926C6"/>
    <w:rsid w:val="00B92B51"/>
    <w:rsid w:val="00B92BCF"/>
    <w:rsid w:val="00B93BDC"/>
    <w:rsid w:val="00B93D50"/>
    <w:rsid w:val="00B93F8F"/>
    <w:rsid w:val="00B9587F"/>
    <w:rsid w:val="00BA15C6"/>
    <w:rsid w:val="00BB14B6"/>
    <w:rsid w:val="00BB27B7"/>
    <w:rsid w:val="00BB456C"/>
    <w:rsid w:val="00BB539D"/>
    <w:rsid w:val="00BB59A6"/>
    <w:rsid w:val="00BB6AF7"/>
    <w:rsid w:val="00BC2A9D"/>
    <w:rsid w:val="00BC3DA7"/>
    <w:rsid w:val="00BC4129"/>
    <w:rsid w:val="00BC6233"/>
    <w:rsid w:val="00BC79A1"/>
    <w:rsid w:val="00BC7D4F"/>
    <w:rsid w:val="00BD1D44"/>
    <w:rsid w:val="00BD2319"/>
    <w:rsid w:val="00BD54BD"/>
    <w:rsid w:val="00BD5BDF"/>
    <w:rsid w:val="00BD6242"/>
    <w:rsid w:val="00BE6760"/>
    <w:rsid w:val="00BF1DA1"/>
    <w:rsid w:val="00BF30DE"/>
    <w:rsid w:val="00BF6A8D"/>
    <w:rsid w:val="00BF754A"/>
    <w:rsid w:val="00BF7E72"/>
    <w:rsid w:val="00C006D7"/>
    <w:rsid w:val="00C009A6"/>
    <w:rsid w:val="00C00A30"/>
    <w:rsid w:val="00C00C5D"/>
    <w:rsid w:val="00C03FFC"/>
    <w:rsid w:val="00C04C5E"/>
    <w:rsid w:val="00C0708D"/>
    <w:rsid w:val="00C07E11"/>
    <w:rsid w:val="00C07F8A"/>
    <w:rsid w:val="00C11486"/>
    <w:rsid w:val="00C1177D"/>
    <w:rsid w:val="00C13E21"/>
    <w:rsid w:val="00C17BC9"/>
    <w:rsid w:val="00C23441"/>
    <w:rsid w:val="00C25564"/>
    <w:rsid w:val="00C26F26"/>
    <w:rsid w:val="00C30512"/>
    <w:rsid w:val="00C31291"/>
    <w:rsid w:val="00C3254F"/>
    <w:rsid w:val="00C3608E"/>
    <w:rsid w:val="00C37339"/>
    <w:rsid w:val="00C452FD"/>
    <w:rsid w:val="00C45351"/>
    <w:rsid w:val="00C459C2"/>
    <w:rsid w:val="00C467B4"/>
    <w:rsid w:val="00C509E7"/>
    <w:rsid w:val="00C51B3B"/>
    <w:rsid w:val="00C53E94"/>
    <w:rsid w:val="00C55520"/>
    <w:rsid w:val="00C63049"/>
    <w:rsid w:val="00C6355F"/>
    <w:rsid w:val="00C64151"/>
    <w:rsid w:val="00C65E1B"/>
    <w:rsid w:val="00C70702"/>
    <w:rsid w:val="00C71FDD"/>
    <w:rsid w:val="00C74887"/>
    <w:rsid w:val="00C74AA9"/>
    <w:rsid w:val="00C7524D"/>
    <w:rsid w:val="00C761BF"/>
    <w:rsid w:val="00C77C39"/>
    <w:rsid w:val="00C805E2"/>
    <w:rsid w:val="00C81BEE"/>
    <w:rsid w:val="00C862C1"/>
    <w:rsid w:val="00C87CB6"/>
    <w:rsid w:val="00C9306B"/>
    <w:rsid w:val="00C94DC8"/>
    <w:rsid w:val="00CA2D72"/>
    <w:rsid w:val="00CA5509"/>
    <w:rsid w:val="00CA6E86"/>
    <w:rsid w:val="00CA7621"/>
    <w:rsid w:val="00CB0173"/>
    <w:rsid w:val="00CB49C4"/>
    <w:rsid w:val="00CB4E41"/>
    <w:rsid w:val="00CB7B80"/>
    <w:rsid w:val="00CC043E"/>
    <w:rsid w:val="00CC06F9"/>
    <w:rsid w:val="00CC2DE9"/>
    <w:rsid w:val="00CC5133"/>
    <w:rsid w:val="00CC5287"/>
    <w:rsid w:val="00CC5D5C"/>
    <w:rsid w:val="00CD0F39"/>
    <w:rsid w:val="00CD1117"/>
    <w:rsid w:val="00CD3DDC"/>
    <w:rsid w:val="00CD7BF2"/>
    <w:rsid w:val="00CE11F1"/>
    <w:rsid w:val="00CE21DA"/>
    <w:rsid w:val="00CF08A9"/>
    <w:rsid w:val="00CF12D4"/>
    <w:rsid w:val="00CF251B"/>
    <w:rsid w:val="00CF3C36"/>
    <w:rsid w:val="00CF716A"/>
    <w:rsid w:val="00D025B9"/>
    <w:rsid w:val="00D03DBB"/>
    <w:rsid w:val="00D07487"/>
    <w:rsid w:val="00D10374"/>
    <w:rsid w:val="00D10D55"/>
    <w:rsid w:val="00D140C4"/>
    <w:rsid w:val="00D14B1F"/>
    <w:rsid w:val="00D200BD"/>
    <w:rsid w:val="00D21D7E"/>
    <w:rsid w:val="00D273D7"/>
    <w:rsid w:val="00D31BB7"/>
    <w:rsid w:val="00D32731"/>
    <w:rsid w:val="00D33414"/>
    <w:rsid w:val="00D3372E"/>
    <w:rsid w:val="00D33CDD"/>
    <w:rsid w:val="00D375E6"/>
    <w:rsid w:val="00D40732"/>
    <w:rsid w:val="00D409C8"/>
    <w:rsid w:val="00D40AD7"/>
    <w:rsid w:val="00D41552"/>
    <w:rsid w:val="00D4234B"/>
    <w:rsid w:val="00D42E6D"/>
    <w:rsid w:val="00D46C32"/>
    <w:rsid w:val="00D511E0"/>
    <w:rsid w:val="00D516CB"/>
    <w:rsid w:val="00D51DF5"/>
    <w:rsid w:val="00D537D7"/>
    <w:rsid w:val="00D60E4B"/>
    <w:rsid w:val="00D6148B"/>
    <w:rsid w:val="00D65600"/>
    <w:rsid w:val="00D659A1"/>
    <w:rsid w:val="00D71345"/>
    <w:rsid w:val="00D721A9"/>
    <w:rsid w:val="00D72873"/>
    <w:rsid w:val="00D738A2"/>
    <w:rsid w:val="00D771FD"/>
    <w:rsid w:val="00D84534"/>
    <w:rsid w:val="00D863E7"/>
    <w:rsid w:val="00D86F42"/>
    <w:rsid w:val="00D94377"/>
    <w:rsid w:val="00D94791"/>
    <w:rsid w:val="00D94D87"/>
    <w:rsid w:val="00DA30C4"/>
    <w:rsid w:val="00DA3A5B"/>
    <w:rsid w:val="00DA409A"/>
    <w:rsid w:val="00DA4AE6"/>
    <w:rsid w:val="00DA71A7"/>
    <w:rsid w:val="00DA7E56"/>
    <w:rsid w:val="00DB1DB6"/>
    <w:rsid w:val="00DB32A3"/>
    <w:rsid w:val="00DB4F8F"/>
    <w:rsid w:val="00DB5912"/>
    <w:rsid w:val="00DB6C43"/>
    <w:rsid w:val="00DB7B72"/>
    <w:rsid w:val="00DC1A7B"/>
    <w:rsid w:val="00DC4586"/>
    <w:rsid w:val="00DC4FEB"/>
    <w:rsid w:val="00DC7C7D"/>
    <w:rsid w:val="00DD64AB"/>
    <w:rsid w:val="00DE2B8E"/>
    <w:rsid w:val="00DE6966"/>
    <w:rsid w:val="00DF0926"/>
    <w:rsid w:val="00DF5A41"/>
    <w:rsid w:val="00DF641F"/>
    <w:rsid w:val="00E01138"/>
    <w:rsid w:val="00E02138"/>
    <w:rsid w:val="00E02751"/>
    <w:rsid w:val="00E02FB1"/>
    <w:rsid w:val="00E05048"/>
    <w:rsid w:val="00E07EF6"/>
    <w:rsid w:val="00E103AD"/>
    <w:rsid w:val="00E12DC0"/>
    <w:rsid w:val="00E13C87"/>
    <w:rsid w:val="00E14A2D"/>
    <w:rsid w:val="00E174A3"/>
    <w:rsid w:val="00E204B1"/>
    <w:rsid w:val="00E2262D"/>
    <w:rsid w:val="00E23976"/>
    <w:rsid w:val="00E251A3"/>
    <w:rsid w:val="00E25B6A"/>
    <w:rsid w:val="00E31F3B"/>
    <w:rsid w:val="00E31FE4"/>
    <w:rsid w:val="00E33522"/>
    <w:rsid w:val="00E33702"/>
    <w:rsid w:val="00E33BD2"/>
    <w:rsid w:val="00E33DDC"/>
    <w:rsid w:val="00E340E4"/>
    <w:rsid w:val="00E347B5"/>
    <w:rsid w:val="00E3623A"/>
    <w:rsid w:val="00E40007"/>
    <w:rsid w:val="00E43994"/>
    <w:rsid w:val="00E47CDE"/>
    <w:rsid w:val="00E50312"/>
    <w:rsid w:val="00E51B0B"/>
    <w:rsid w:val="00E53760"/>
    <w:rsid w:val="00E5774E"/>
    <w:rsid w:val="00E57EBA"/>
    <w:rsid w:val="00E64EEC"/>
    <w:rsid w:val="00E6528F"/>
    <w:rsid w:val="00E66467"/>
    <w:rsid w:val="00E67C36"/>
    <w:rsid w:val="00E74001"/>
    <w:rsid w:val="00E744D0"/>
    <w:rsid w:val="00E75177"/>
    <w:rsid w:val="00E7558B"/>
    <w:rsid w:val="00E75B9B"/>
    <w:rsid w:val="00E77C03"/>
    <w:rsid w:val="00E838B5"/>
    <w:rsid w:val="00E83A7F"/>
    <w:rsid w:val="00E85696"/>
    <w:rsid w:val="00E872CC"/>
    <w:rsid w:val="00E92866"/>
    <w:rsid w:val="00E94B2B"/>
    <w:rsid w:val="00E9554D"/>
    <w:rsid w:val="00E96F1A"/>
    <w:rsid w:val="00EA2A2B"/>
    <w:rsid w:val="00EA4F81"/>
    <w:rsid w:val="00EB1B35"/>
    <w:rsid w:val="00EB3159"/>
    <w:rsid w:val="00EB3793"/>
    <w:rsid w:val="00EB54AB"/>
    <w:rsid w:val="00EB622C"/>
    <w:rsid w:val="00EB7D4E"/>
    <w:rsid w:val="00EC1DA0"/>
    <w:rsid w:val="00EC77B9"/>
    <w:rsid w:val="00ED0CCB"/>
    <w:rsid w:val="00ED1F45"/>
    <w:rsid w:val="00ED2369"/>
    <w:rsid w:val="00ED54B0"/>
    <w:rsid w:val="00EE09FC"/>
    <w:rsid w:val="00EE3BED"/>
    <w:rsid w:val="00EE727C"/>
    <w:rsid w:val="00EF274E"/>
    <w:rsid w:val="00F030F4"/>
    <w:rsid w:val="00F0655D"/>
    <w:rsid w:val="00F06D0E"/>
    <w:rsid w:val="00F112FC"/>
    <w:rsid w:val="00F11ADE"/>
    <w:rsid w:val="00F1205F"/>
    <w:rsid w:val="00F14A14"/>
    <w:rsid w:val="00F21B1F"/>
    <w:rsid w:val="00F22F9E"/>
    <w:rsid w:val="00F2421A"/>
    <w:rsid w:val="00F2550A"/>
    <w:rsid w:val="00F27092"/>
    <w:rsid w:val="00F318FE"/>
    <w:rsid w:val="00F3291C"/>
    <w:rsid w:val="00F33D05"/>
    <w:rsid w:val="00F3472C"/>
    <w:rsid w:val="00F42862"/>
    <w:rsid w:val="00F43098"/>
    <w:rsid w:val="00F44779"/>
    <w:rsid w:val="00F44CC8"/>
    <w:rsid w:val="00F46505"/>
    <w:rsid w:val="00F4769E"/>
    <w:rsid w:val="00F52E1B"/>
    <w:rsid w:val="00F534E0"/>
    <w:rsid w:val="00F57F28"/>
    <w:rsid w:val="00F63AF8"/>
    <w:rsid w:val="00F65BBB"/>
    <w:rsid w:val="00F6790B"/>
    <w:rsid w:val="00F7288D"/>
    <w:rsid w:val="00F72BDE"/>
    <w:rsid w:val="00F73FE3"/>
    <w:rsid w:val="00F7607D"/>
    <w:rsid w:val="00F81842"/>
    <w:rsid w:val="00F859F2"/>
    <w:rsid w:val="00F8796C"/>
    <w:rsid w:val="00F9147E"/>
    <w:rsid w:val="00F92458"/>
    <w:rsid w:val="00F9254E"/>
    <w:rsid w:val="00F926CB"/>
    <w:rsid w:val="00F9289E"/>
    <w:rsid w:val="00F92F7C"/>
    <w:rsid w:val="00F93407"/>
    <w:rsid w:val="00F947AF"/>
    <w:rsid w:val="00F952CE"/>
    <w:rsid w:val="00F95E3B"/>
    <w:rsid w:val="00FA1199"/>
    <w:rsid w:val="00FA28AE"/>
    <w:rsid w:val="00FA2AC6"/>
    <w:rsid w:val="00FA4B58"/>
    <w:rsid w:val="00FA5077"/>
    <w:rsid w:val="00FA5650"/>
    <w:rsid w:val="00FA7560"/>
    <w:rsid w:val="00FB294A"/>
    <w:rsid w:val="00FB3717"/>
    <w:rsid w:val="00FB3868"/>
    <w:rsid w:val="00FB4293"/>
    <w:rsid w:val="00FB5BD5"/>
    <w:rsid w:val="00FC39EF"/>
    <w:rsid w:val="00FC43F3"/>
    <w:rsid w:val="00FC4A2A"/>
    <w:rsid w:val="00FC4ABA"/>
    <w:rsid w:val="00FC6722"/>
    <w:rsid w:val="00FD3C8C"/>
    <w:rsid w:val="00FD3CEE"/>
    <w:rsid w:val="00FD433C"/>
    <w:rsid w:val="00FD49FA"/>
    <w:rsid w:val="00FD5BE0"/>
    <w:rsid w:val="00FD5EEA"/>
    <w:rsid w:val="00FD6429"/>
    <w:rsid w:val="00FD726F"/>
    <w:rsid w:val="00FE3CF8"/>
    <w:rsid w:val="00FE3FDF"/>
    <w:rsid w:val="00FE43B6"/>
    <w:rsid w:val="00FE72AF"/>
    <w:rsid w:val="00FF17EF"/>
    <w:rsid w:val="00FF5F63"/>
    <w:rsid w:val="00FF617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1F1FF"/>
  <w15:docId w15:val="{F64A537B-6502-409F-8E0C-3D9665E4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qFormat="1"/>
    <w:lsdException w:name="footer"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16C"/>
    <w:pPr>
      <w:spacing w:line="440" w:lineRule="exact"/>
      <w:ind w:firstLineChars="200" w:firstLine="200"/>
    </w:pPr>
    <w:rPr>
      <w:kern w:val="2"/>
      <w:sz w:val="24"/>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outlineLvl w:val="2"/>
    </w:pPr>
    <w:rPr>
      <w:rFonts w:asciiTheme="majorHAnsi" w:eastAsiaTheme="majorEastAsia" w:hAnsiTheme="majorHAnsi" w:cstheme="majorBidi"/>
      <w:color w:val="1F3864" w:themeColor="accent1" w:themeShade="80"/>
      <w:szCs w:val="24"/>
    </w:rPr>
  </w:style>
  <w:style w:type="paragraph" w:styleId="4">
    <w:name w:val="heading 4"/>
    <w:basedOn w:val="a"/>
    <w:next w:val="a"/>
    <w:link w:val="40"/>
    <w:uiPriority w:val="9"/>
    <w:unhideWhenUsed/>
    <w:qFormat/>
    <w:pPr>
      <w:keepNext/>
      <w:keepLines/>
      <w:numPr>
        <w:ilvl w:val="3"/>
        <w:numId w:val="1"/>
      </w:numPr>
      <w:spacing w:before="40"/>
      <w:ind w:firstLineChars="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pPr>
      <w:keepNext/>
      <w:keepLines/>
      <w:numPr>
        <w:ilvl w:val="4"/>
        <w:numId w:val="1"/>
      </w:numPr>
      <w:spacing w:before="40"/>
      <w:ind w:firstLineChars="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pPr>
      <w:keepNext/>
      <w:keepLines/>
      <w:numPr>
        <w:ilvl w:val="5"/>
        <w:numId w:val="1"/>
      </w:numPr>
      <w:spacing w:before="40"/>
      <w:ind w:firstLineChars="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unhideWhenUsed/>
    <w:qFormat/>
    <w:pPr>
      <w:keepNext/>
      <w:keepLines/>
      <w:numPr>
        <w:ilvl w:val="6"/>
        <w:numId w:val="1"/>
      </w:numPr>
      <w:spacing w:before="40"/>
      <w:ind w:firstLineChars="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unhideWhenUsed/>
    <w:qFormat/>
    <w:pPr>
      <w:keepNext/>
      <w:keepLines/>
      <w:numPr>
        <w:ilvl w:val="7"/>
        <w:numId w:val="1"/>
      </w:numPr>
      <w:spacing w:before="40"/>
      <w:ind w:firstLineChars="0"/>
      <w:outlineLvl w:val="7"/>
    </w:pPr>
    <w:rPr>
      <w:rFonts w:asciiTheme="majorHAnsi" w:eastAsiaTheme="majorEastAsia" w:hAnsiTheme="majorHAnsi" w:cstheme="majorBidi"/>
      <w:color w:val="262626" w:themeColor="text1" w:themeTint="D9"/>
      <w:szCs w:val="21"/>
    </w:rPr>
  </w:style>
  <w:style w:type="paragraph" w:styleId="9">
    <w:name w:val="heading 9"/>
    <w:basedOn w:val="a"/>
    <w:next w:val="a"/>
    <w:link w:val="90"/>
    <w:uiPriority w:val="9"/>
    <w:unhideWhenUsed/>
    <w:qFormat/>
    <w:pPr>
      <w:keepNext/>
      <w:keepLines/>
      <w:numPr>
        <w:ilvl w:val="8"/>
        <w:numId w:val="1"/>
      </w:numPr>
      <w:spacing w:before="40"/>
      <w:ind w:firstLineChars="0"/>
      <w:outlineLvl w:val="8"/>
    </w:pPr>
    <w:rPr>
      <w:rFonts w:asciiTheme="majorHAnsi" w:eastAsiaTheme="majorEastAsia" w:hAnsiTheme="majorHAnsi" w:cstheme="majorBidi"/>
      <w:i/>
      <w:iCs/>
      <w:color w:val="262626" w:themeColor="text1" w:themeTint="D9"/>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等线 Light" w:eastAsia="黑体" w:hAnsi="等线 Light"/>
      <w:sz w:val="20"/>
    </w:rPr>
  </w:style>
  <w:style w:type="paragraph" w:styleId="TOC3">
    <w:name w:val="toc 3"/>
    <w:basedOn w:val="a"/>
    <w:next w:val="a"/>
    <w:uiPriority w:val="39"/>
    <w:unhideWhenUsed/>
    <w:rsid w:val="003F54BE"/>
    <w:pPr>
      <w:ind w:left="482"/>
    </w:pPr>
    <w:rPr>
      <w:rFonts w:asciiTheme="minorHAnsi" w:eastAsia="黑体" w:hAnsiTheme="minorHAnsi" w:cstheme="minorHAnsi"/>
      <w:iCs/>
      <w:sz w:val="21"/>
    </w:rPr>
  </w:style>
  <w:style w:type="paragraph" w:styleId="a4">
    <w:name w:val="footer"/>
    <w:basedOn w:val="a"/>
    <w:link w:val="a5"/>
    <w:uiPriority w:val="99"/>
    <w:qFormat/>
    <w:pPr>
      <w:tabs>
        <w:tab w:val="center" w:pos="4153"/>
        <w:tab w:val="right" w:pos="8306"/>
      </w:tabs>
      <w:snapToGrid w:val="0"/>
    </w:pPr>
    <w:rPr>
      <w:sz w:val="18"/>
      <w:szCs w:val="18"/>
    </w:rPr>
  </w:style>
  <w:style w:type="paragraph" w:styleId="a6">
    <w:name w:val="header"/>
    <w:basedOn w:val="a"/>
    <w:link w:val="a7"/>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sid w:val="003F54BE"/>
    <w:pPr>
      <w:spacing w:beforeLines="50" w:before="50"/>
      <w:ind w:firstLineChars="0" w:firstLine="0"/>
    </w:pPr>
    <w:rPr>
      <w:rFonts w:asciiTheme="minorHAnsi" w:eastAsia="黑体" w:hAnsiTheme="minorHAnsi" w:cstheme="minorHAnsi"/>
      <w:b/>
      <w:bCs/>
      <w:caps/>
    </w:rPr>
  </w:style>
  <w:style w:type="paragraph" w:styleId="a8">
    <w:name w:val="footnote text"/>
    <w:basedOn w:val="a"/>
    <w:link w:val="a9"/>
    <w:qFormat/>
    <w:pPr>
      <w:snapToGrid w:val="0"/>
    </w:pPr>
    <w:rPr>
      <w:sz w:val="18"/>
      <w:szCs w:val="18"/>
    </w:rPr>
  </w:style>
  <w:style w:type="paragraph" w:styleId="TOC2">
    <w:name w:val="toc 2"/>
    <w:basedOn w:val="a"/>
    <w:next w:val="a"/>
    <w:uiPriority w:val="39"/>
    <w:unhideWhenUsed/>
    <w:qFormat/>
    <w:rsid w:val="003F54BE"/>
    <w:pPr>
      <w:ind w:left="238" w:firstLineChars="100" w:firstLine="100"/>
    </w:pPr>
    <w:rPr>
      <w:rFonts w:asciiTheme="minorHAnsi" w:eastAsia="黑体" w:hAnsiTheme="minorHAnsi" w:cstheme="minorHAnsi"/>
      <w:smallCaps/>
      <w:sz w:val="21"/>
    </w:rPr>
  </w:style>
  <w:style w:type="paragraph" w:styleId="aa">
    <w:name w:val="Normal (Web)"/>
    <w:basedOn w:val="a"/>
    <w:uiPriority w:val="99"/>
    <w:unhideWhenUsed/>
    <w:pPr>
      <w:spacing w:before="100" w:beforeAutospacing="1" w:after="100" w:afterAutospacing="1"/>
      <w:ind w:firstLineChars="0" w:firstLine="0"/>
    </w:pPr>
    <w:rPr>
      <w:rFonts w:ascii="宋体" w:hAnsi="宋体" w:cs="宋体"/>
      <w:kern w:val="0"/>
      <w:szCs w:val="24"/>
    </w:rPr>
  </w:style>
  <w:style w:type="character" w:styleId="ab">
    <w:name w:val="Hyperlink"/>
    <w:basedOn w:val="a0"/>
    <w:uiPriority w:val="99"/>
    <w:unhideWhenUsed/>
    <w:qFormat/>
    <w:rPr>
      <w:color w:val="0563C1" w:themeColor="hyperlink"/>
      <w:u w:val="single"/>
    </w:rPr>
  </w:style>
  <w:style w:type="character" w:styleId="ac">
    <w:name w:val="footnote reference"/>
    <w:qFormat/>
    <w:rPr>
      <w:vertAlign w:val="superscript"/>
    </w:rPr>
  </w:style>
  <w:style w:type="paragraph" w:customStyle="1" w:styleId="atitle">
    <w:name w:val="atitle"/>
    <w:link w:val="atitle0"/>
    <w:qFormat/>
    <w:rsid w:val="0063228E"/>
    <w:pPr>
      <w:numPr>
        <w:numId w:val="12"/>
      </w:numPr>
      <w:spacing w:after="160" w:line="960" w:lineRule="auto"/>
      <w:jc w:val="center"/>
    </w:pPr>
    <w:rPr>
      <w:rFonts w:ascii="黑体" w:eastAsia="黑体" w:hAnsi="黑体"/>
      <w:b/>
      <w:kern w:val="2"/>
      <w:sz w:val="32"/>
      <w:szCs w:val="24"/>
    </w:rPr>
  </w:style>
  <w:style w:type="paragraph" w:customStyle="1" w:styleId="btitle">
    <w:name w:val="btitle"/>
    <w:link w:val="btitle0"/>
    <w:qFormat/>
    <w:rsid w:val="006D58F3"/>
    <w:pPr>
      <w:numPr>
        <w:ilvl w:val="1"/>
        <w:numId w:val="12"/>
      </w:numPr>
      <w:spacing w:beforeLines="50" w:before="50" w:afterLines="50" w:after="50" w:line="440" w:lineRule="exact"/>
      <w:ind w:left="567"/>
    </w:pPr>
    <w:rPr>
      <w:rFonts w:ascii="黑体" w:eastAsia="黑体" w:hAnsi="宋体"/>
      <w:kern w:val="2"/>
      <w:sz w:val="28"/>
    </w:rPr>
  </w:style>
  <w:style w:type="character" w:customStyle="1" w:styleId="atitle0">
    <w:name w:val="atitle 字符"/>
    <w:basedOn w:val="a0"/>
    <w:link w:val="atitle"/>
    <w:rsid w:val="00080893"/>
    <w:rPr>
      <w:rFonts w:ascii="黑体" w:eastAsia="黑体" w:hAnsi="黑体"/>
      <w:b/>
      <w:kern w:val="2"/>
      <w:sz w:val="32"/>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F5496" w:themeColor="accent1" w:themeShade="BF"/>
      <w:kern w:val="2"/>
      <w:sz w:val="21"/>
      <w:szCs w:val="20"/>
      <w:lang w:val="en-US"/>
    </w:rPr>
  </w:style>
  <w:style w:type="character" w:customStyle="1" w:styleId="btitle0">
    <w:name w:val="btitle 字符"/>
    <w:basedOn w:val="a0"/>
    <w:link w:val="btitle"/>
    <w:qFormat/>
    <w:rsid w:val="006D58F3"/>
    <w:rPr>
      <w:rFonts w:ascii="黑体" w:eastAsia="黑体" w:hAnsi="宋体"/>
      <w:kern w:val="2"/>
      <w:sz w:val="28"/>
    </w:rPr>
  </w:style>
  <w:style w:type="paragraph" w:customStyle="1" w:styleId="ctitle">
    <w:name w:val="ctitle"/>
    <w:qFormat/>
    <w:rsid w:val="006D58F3"/>
    <w:pPr>
      <w:numPr>
        <w:ilvl w:val="2"/>
        <w:numId w:val="12"/>
      </w:numPr>
      <w:spacing w:beforeLines="50" w:before="50" w:afterLines="10" w:after="10" w:line="440" w:lineRule="exact"/>
      <w:ind w:leftChars="200" w:left="767"/>
    </w:pPr>
    <w:rPr>
      <w:rFonts w:ascii="黑体" w:eastAsia="黑体" w:hAnsi="黑体"/>
      <w:kern w:val="2"/>
      <w:sz w:val="24"/>
      <w:szCs w:val="21"/>
    </w:rPr>
  </w:style>
  <w:style w:type="character" w:customStyle="1" w:styleId="50">
    <w:name w:val="标题 5 字符"/>
    <w:basedOn w:val="a0"/>
    <w:link w:val="5"/>
    <w:uiPriority w:val="9"/>
    <w:semiHidden/>
    <w:qFormat/>
    <w:rPr>
      <w:rFonts w:asciiTheme="majorHAnsi" w:eastAsiaTheme="majorEastAsia" w:hAnsiTheme="majorHAnsi" w:cstheme="majorBidi"/>
      <w:color w:val="2F5496" w:themeColor="accent1" w:themeShade="BF"/>
      <w:kern w:val="2"/>
      <w:sz w:val="21"/>
      <w:szCs w:val="20"/>
      <w:lang w:val="en-US"/>
    </w:rPr>
  </w:style>
  <w:style w:type="character" w:customStyle="1" w:styleId="60">
    <w:name w:val="标题 6 字符"/>
    <w:basedOn w:val="a0"/>
    <w:link w:val="6"/>
    <w:uiPriority w:val="9"/>
    <w:semiHidden/>
    <w:qFormat/>
    <w:rPr>
      <w:rFonts w:asciiTheme="majorHAnsi" w:eastAsiaTheme="majorEastAsia" w:hAnsiTheme="majorHAnsi" w:cstheme="majorBidi"/>
      <w:color w:val="1F3864" w:themeColor="accent1" w:themeShade="80"/>
      <w:kern w:val="2"/>
      <w:sz w:val="21"/>
      <w:szCs w:val="20"/>
      <w:lang w:val="en-US"/>
    </w:rPr>
  </w:style>
  <w:style w:type="character" w:customStyle="1" w:styleId="70">
    <w:name w:val="标题 7 字符"/>
    <w:basedOn w:val="a0"/>
    <w:link w:val="7"/>
    <w:uiPriority w:val="9"/>
    <w:semiHidden/>
    <w:qFormat/>
    <w:rPr>
      <w:rFonts w:asciiTheme="majorHAnsi" w:eastAsiaTheme="majorEastAsia" w:hAnsiTheme="majorHAnsi" w:cstheme="majorBidi"/>
      <w:i/>
      <w:iCs/>
      <w:color w:val="1F3864" w:themeColor="accent1" w:themeShade="80"/>
      <w:kern w:val="2"/>
      <w:sz w:val="21"/>
      <w:szCs w:val="20"/>
      <w:lang w:val="en-US"/>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kern w:val="2"/>
      <w:sz w:val="21"/>
      <w:szCs w:val="21"/>
      <w:lang w:val="en-US"/>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kern w:val="2"/>
      <w:sz w:val="21"/>
      <w:szCs w:val="21"/>
      <w:lang w:val="en-US"/>
    </w:rPr>
  </w:style>
  <w:style w:type="character" w:customStyle="1" w:styleId="a7">
    <w:name w:val="页眉 字符"/>
    <w:basedOn w:val="a0"/>
    <w:link w:val="a6"/>
    <w:uiPriority w:val="99"/>
    <w:qFormat/>
    <w:rPr>
      <w:rFonts w:ascii="Times New Roman" w:eastAsia="宋体" w:hAnsi="Times New Roman" w:cs="Times New Roman"/>
      <w:kern w:val="2"/>
      <w:sz w:val="18"/>
      <w:szCs w:val="18"/>
      <w:lang w:val="en-US"/>
    </w:rPr>
  </w:style>
  <w:style w:type="character" w:customStyle="1" w:styleId="a5">
    <w:name w:val="页脚 字符"/>
    <w:basedOn w:val="a0"/>
    <w:link w:val="a4"/>
    <w:uiPriority w:val="99"/>
    <w:qFormat/>
    <w:rPr>
      <w:rFonts w:ascii="Times New Roman" w:eastAsia="宋体" w:hAnsi="Times New Roman" w:cs="Times New Roman"/>
      <w:kern w:val="2"/>
      <w:sz w:val="18"/>
      <w:szCs w:val="18"/>
      <w:lang w:val="en-US"/>
    </w:rPr>
  </w:style>
  <w:style w:type="paragraph" w:customStyle="1" w:styleId="11">
    <w:name w:val="列表段落1"/>
    <w:basedOn w:val="a"/>
    <w:uiPriority w:val="34"/>
    <w:qFormat/>
    <w:pPr>
      <w:ind w:firstLine="420"/>
    </w:pPr>
    <w:rPr>
      <w:rFonts w:ascii="等线" w:eastAsia="等线" w:hAnsi="等线"/>
      <w:szCs w:val="24"/>
    </w:rPr>
  </w:style>
  <w:style w:type="character" w:customStyle="1" w:styleId="a9">
    <w:name w:val="脚注文本 字符"/>
    <w:basedOn w:val="a0"/>
    <w:link w:val="a8"/>
    <w:qFormat/>
    <w:rPr>
      <w:rFonts w:ascii="Times New Roman" w:eastAsia="宋体" w:hAnsi="Times New Roman" w:cs="Times New Roman"/>
      <w:kern w:val="2"/>
      <w:sz w:val="18"/>
      <w:szCs w:val="18"/>
      <w:lang w:val="en-US"/>
    </w:rPr>
  </w:style>
  <w:style w:type="character" w:customStyle="1" w:styleId="10">
    <w:name w:val="标题 1 字符"/>
    <w:basedOn w:val="a0"/>
    <w:link w:val="1"/>
    <w:uiPriority w:val="9"/>
    <w:qFormat/>
    <w:rPr>
      <w:rFonts w:asciiTheme="majorHAnsi" w:eastAsiaTheme="majorEastAsia" w:hAnsiTheme="majorHAnsi" w:cstheme="majorBidi"/>
      <w:color w:val="2F5496" w:themeColor="accent1" w:themeShade="BF"/>
      <w:kern w:val="2"/>
      <w:sz w:val="32"/>
      <w:szCs w:val="32"/>
      <w:lang w:val="en-US"/>
    </w:rPr>
  </w:style>
  <w:style w:type="character" w:customStyle="1" w:styleId="20">
    <w:name w:val="标题 2 字符"/>
    <w:basedOn w:val="a0"/>
    <w:link w:val="2"/>
    <w:uiPriority w:val="9"/>
    <w:semiHidden/>
    <w:qFormat/>
    <w:rPr>
      <w:rFonts w:asciiTheme="majorHAnsi" w:eastAsiaTheme="majorEastAsia" w:hAnsiTheme="majorHAnsi" w:cstheme="majorBidi"/>
      <w:color w:val="2F5496" w:themeColor="accent1" w:themeShade="BF"/>
      <w:kern w:val="2"/>
      <w:sz w:val="26"/>
      <w:szCs w:val="26"/>
      <w:lang w:val="en-US"/>
    </w:rPr>
  </w:style>
  <w:style w:type="character" w:customStyle="1" w:styleId="30">
    <w:name w:val="标题 3 字符"/>
    <w:basedOn w:val="a0"/>
    <w:link w:val="3"/>
    <w:uiPriority w:val="9"/>
    <w:semiHidden/>
    <w:qFormat/>
    <w:rPr>
      <w:rFonts w:asciiTheme="majorHAnsi" w:eastAsiaTheme="majorEastAsia" w:hAnsiTheme="majorHAnsi" w:cstheme="majorBidi"/>
      <w:color w:val="1F3864" w:themeColor="accent1" w:themeShade="80"/>
      <w:kern w:val="2"/>
      <w:sz w:val="24"/>
      <w:szCs w:val="24"/>
      <w:lang w:val="en-US"/>
    </w:rPr>
  </w:style>
  <w:style w:type="paragraph" w:customStyle="1" w:styleId="TOC10">
    <w:name w:val="TOC 标题1"/>
    <w:basedOn w:val="1"/>
    <w:next w:val="a"/>
    <w:uiPriority w:val="39"/>
    <w:unhideWhenUsed/>
    <w:qFormat/>
    <w:pPr>
      <w:spacing w:line="259" w:lineRule="auto"/>
      <w:ind w:firstLineChars="0" w:firstLine="0"/>
      <w:outlineLvl w:val="9"/>
    </w:pPr>
    <w:rPr>
      <w:kern w:val="0"/>
      <w:lang w:val="en-GB"/>
    </w:rPr>
  </w:style>
  <w:style w:type="character" w:customStyle="1" w:styleId="notion-enable-hover">
    <w:name w:val="notion-enable-hover"/>
    <w:basedOn w:val="a0"/>
  </w:style>
  <w:style w:type="paragraph" w:styleId="ad">
    <w:name w:val="Revision"/>
    <w:hidden/>
    <w:uiPriority w:val="99"/>
    <w:semiHidden/>
    <w:rsid w:val="00DB7B72"/>
    <w:rPr>
      <w:kern w:val="2"/>
      <w:sz w:val="21"/>
    </w:rPr>
  </w:style>
  <w:style w:type="paragraph" w:styleId="ae">
    <w:name w:val="Balloon Text"/>
    <w:basedOn w:val="a"/>
    <w:link w:val="af"/>
    <w:uiPriority w:val="99"/>
    <w:semiHidden/>
    <w:unhideWhenUsed/>
    <w:rsid w:val="005C79E1"/>
    <w:rPr>
      <w:sz w:val="18"/>
      <w:szCs w:val="18"/>
    </w:rPr>
  </w:style>
  <w:style w:type="character" w:customStyle="1" w:styleId="af">
    <w:name w:val="批注框文本 字符"/>
    <w:basedOn w:val="a0"/>
    <w:link w:val="ae"/>
    <w:uiPriority w:val="99"/>
    <w:semiHidden/>
    <w:rsid w:val="005C79E1"/>
    <w:rPr>
      <w:kern w:val="2"/>
      <w:sz w:val="18"/>
      <w:szCs w:val="18"/>
    </w:rPr>
  </w:style>
  <w:style w:type="paragraph" w:styleId="TOC">
    <w:name w:val="TOC Heading"/>
    <w:basedOn w:val="1"/>
    <w:next w:val="a"/>
    <w:uiPriority w:val="39"/>
    <w:unhideWhenUsed/>
    <w:qFormat/>
    <w:rsid w:val="00080893"/>
    <w:pPr>
      <w:spacing w:line="259" w:lineRule="auto"/>
      <w:ind w:firstLineChars="0" w:firstLine="0"/>
      <w:outlineLvl w:val="9"/>
    </w:pPr>
    <w:rPr>
      <w:kern w:val="0"/>
    </w:rPr>
  </w:style>
  <w:style w:type="paragraph" w:styleId="af0">
    <w:name w:val="List Paragraph"/>
    <w:basedOn w:val="a"/>
    <w:uiPriority w:val="99"/>
    <w:rsid w:val="007268C7"/>
    <w:pPr>
      <w:ind w:firstLine="420"/>
    </w:pPr>
  </w:style>
  <w:style w:type="paragraph" w:styleId="TOC4">
    <w:name w:val="toc 4"/>
    <w:basedOn w:val="a"/>
    <w:next w:val="a"/>
    <w:autoRedefine/>
    <w:uiPriority w:val="39"/>
    <w:unhideWhenUsed/>
    <w:rsid w:val="00AD3EE0"/>
    <w:pPr>
      <w:ind w:left="720"/>
    </w:pPr>
    <w:rPr>
      <w:rFonts w:asciiTheme="minorHAnsi" w:hAnsiTheme="minorHAnsi" w:cstheme="minorHAnsi"/>
      <w:sz w:val="18"/>
      <w:szCs w:val="18"/>
    </w:rPr>
  </w:style>
  <w:style w:type="paragraph" w:styleId="TOC5">
    <w:name w:val="toc 5"/>
    <w:basedOn w:val="a"/>
    <w:next w:val="a"/>
    <w:autoRedefine/>
    <w:uiPriority w:val="39"/>
    <w:unhideWhenUsed/>
    <w:rsid w:val="00AD3EE0"/>
    <w:pPr>
      <w:ind w:left="960"/>
    </w:pPr>
    <w:rPr>
      <w:rFonts w:asciiTheme="minorHAnsi" w:hAnsiTheme="minorHAnsi" w:cstheme="minorHAnsi"/>
      <w:sz w:val="18"/>
      <w:szCs w:val="18"/>
    </w:rPr>
  </w:style>
  <w:style w:type="paragraph" w:styleId="TOC6">
    <w:name w:val="toc 6"/>
    <w:basedOn w:val="a"/>
    <w:next w:val="a"/>
    <w:autoRedefine/>
    <w:uiPriority w:val="39"/>
    <w:unhideWhenUsed/>
    <w:rsid w:val="00AD3EE0"/>
    <w:pPr>
      <w:ind w:left="1200"/>
    </w:pPr>
    <w:rPr>
      <w:rFonts w:asciiTheme="minorHAnsi" w:hAnsiTheme="minorHAnsi" w:cstheme="minorHAnsi"/>
      <w:sz w:val="18"/>
      <w:szCs w:val="18"/>
    </w:rPr>
  </w:style>
  <w:style w:type="paragraph" w:styleId="TOC7">
    <w:name w:val="toc 7"/>
    <w:basedOn w:val="a"/>
    <w:next w:val="a"/>
    <w:autoRedefine/>
    <w:uiPriority w:val="39"/>
    <w:unhideWhenUsed/>
    <w:rsid w:val="00AD3EE0"/>
    <w:pPr>
      <w:ind w:left="1440"/>
    </w:pPr>
    <w:rPr>
      <w:rFonts w:asciiTheme="minorHAnsi" w:hAnsiTheme="minorHAnsi" w:cstheme="minorHAnsi"/>
      <w:sz w:val="18"/>
      <w:szCs w:val="18"/>
    </w:rPr>
  </w:style>
  <w:style w:type="paragraph" w:styleId="TOC8">
    <w:name w:val="toc 8"/>
    <w:basedOn w:val="a"/>
    <w:next w:val="a"/>
    <w:autoRedefine/>
    <w:uiPriority w:val="39"/>
    <w:unhideWhenUsed/>
    <w:rsid w:val="00AD3EE0"/>
    <w:pPr>
      <w:ind w:left="1680"/>
    </w:pPr>
    <w:rPr>
      <w:rFonts w:asciiTheme="minorHAnsi" w:hAnsiTheme="minorHAnsi" w:cstheme="minorHAnsi"/>
      <w:sz w:val="18"/>
      <w:szCs w:val="18"/>
    </w:rPr>
  </w:style>
  <w:style w:type="paragraph" w:styleId="TOC9">
    <w:name w:val="toc 9"/>
    <w:basedOn w:val="a"/>
    <w:next w:val="a"/>
    <w:autoRedefine/>
    <w:uiPriority w:val="39"/>
    <w:unhideWhenUsed/>
    <w:rsid w:val="00AD3EE0"/>
    <w:pPr>
      <w:ind w:left="1920"/>
    </w:pPr>
    <w:rPr>
      <w:rFonts w:asciiTheme="minorHAnsi" w:hAnsiTheme="minorHAnsi" w:cstheme="minorHAnsi"/>
      <w:sz w:val="18"/>
      <w:szCs w:val="18"/>
    </w:rPr>
  </w:style>
  <w:style w:type="character" w:styleId="af1">
    <w:name w:val="FollowedHyperlink"/>
    <w:basedOn w:val="a0"/>
    <w:uiPriority w:val="99"/>
    <w:semiHidden/>
    <w:unhideWhenUsed/>
    <w:rsid w:val="006259F7"/>
    <w:rPr>
      <w:color w:val="954F72" w:themeColor="followedHyperlink"/>
      <w:u w:val="single"/>
    </w:rPr>
  </w:style>
  <w:style w:type="character" w:customStyle="1" w:styleId="add-ai-text">
    <w:name w:val="add-ai-text"/>
    <w:basedOn w:val="a0"/>
    <w:rsid w:val="00B93F8F"/>
  </w:style>
  <w:style w:type="character" w:styleId="af2">
    <w:name w:val="Placeholder Text"/>
    <w:basedOn w:val="a0"/>
    <w:uiPriority w:val="99"/>
    <w:semiHidden/>
    <w:rsid w:val="003515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26787">
      <w:bodyDiv w:val="1"/>
      <w:marLeft w:val="0"/>
      <w:marRight w:val="0"/>
      <w:marTop w:val="0"/>
      <w:marBottom w:val="0"/>
      <w:divBdr>
        <w:top w:val="none" w:sz="0" w:space="0" w:color="auto"/>
        <w:left w:val="none" w:sz="0" w:space="0" w:color="auto"/>
        <w:bottom w:val="none" w:sz="0" w:space="0" w:color="auto"/>
        <w:right w:val="none" w:sz="0" w:space="0" w:color="auto"/>
      </w:divBdr>
    </w:div>
    <w:div w:id="404573583">
      <w:bodyDiv w:val="1"/>
      <w:marLeft w:val="0"/>
      <w:marRight w:val="0"/>
      <w:marTop w:val="0"/>
      <w:marBottom w:val="0"/>
      <w:divBdr>
        <w:top w:val="none" w:sz="0" w:space="0" w:color="auto"/>
        <w:left w:val="none" w:sz="0" w:space="0" w:color="auto"/>
        <w:bottom w:val="none" w:sz="0" w:space="0" w:color="auto"/>
        <w:right w:val="none" w:sz="0" w:space="0" w:color="auto"/>
      </w:divBdr>
    </w:div>
    <w:div w:id="426996666">
      <w:bodyDiv w:val="1"/>
      <w:marLeft w:val="0"/>
      <w:marRight w:val="0"/>
      <w:marTop w:val="0"/>
      <w:marBottom w:val="0"/>
      <w:divBdr>
        <w:top w:val="none" w:sz="0" w:space="0" w:color="auto"/>
        <w:left w:val="none" w:sz="0" w:space="0" w:color="auto"/>
        <w:bottom w:val="none" w:sz="0" w:space="0" w:color="auto"/>
        <w:right w:val="none" w:sz="0" w:space="0" w:color="auto"/>
      </w:divBdr>
    </w:div>
    <w:div w:id="437215841">
      <w:bodyDiv w:val="1"/>
      <w:marLeft w:val="0"/>
      <w:marRight w:val="0"/>
      <w:marTop w:val="0"/>
      <w:marBottom w:val="0"/>
      <w:divBdr>
        <w:top w:val="none" w:sz="0" w:space="0" w:color="auto"/>
        <w:left w:val="none" w:sz="0" w:space="0" w:color="auto"/>
        <w:bottom w:val="none" w:sz="0" w:space="0" w:color="auto"/>
        <w:right w:val="none" w:sz="0" w:space="0" w:color="auto"/>
      </w:divBdr>
    </w:div>
    <w:div w:id="441385046">
      <w:bodyDiv w:val="1"/>
      <w:marLeft w:val="0"/>
      <w:marRight w:val="0"/>
      <w:marTop w:val="0"/>
      <w:marBottom w:val="0"/>
      <w:divBdr>
        <w:top w:val="none" w:sz="0" w:space="0" w:color="auto"/>
        <w:left w:val="none" w:sz="0" w:space="0" w:color="auto"/>
        <w:bottom w:val="none" w:sz="0" w:space="0" w:color="auto"/>
        <w:right w:val="none" w:sz="0" w:space="0" w:color="auto"/>
      </w:divBdr>
    </w:div>
    <w:div w:id="489638133">
      <w:bodyDiv w:val="1"/>
      <w:marLeft w:val="0"/>
      <w:marRight w:val="0"/>
      <w:marTop w:val="0"/>
      <w:marBottom w:val="0"/>
      <w:divBdr>
        <w:top w:val="none" w:sz="0" w:space="0" w:color="auto"/>
        <w:left w:val="none" w:sz="0" w:space="0" w:color="auto"/>
        <w:bottom w:val="none" w:sz="0" w:space="0" w:color="auto"/>
        <w:right w:val="none" w:sz="0" w:space="0" w:color="auto"/>
      </w:divBdr>
    </w:div>
    <w:div w:id="571039756">
      <w:bodyDiv w:val="1"/>
      <w:marLeft w:val="0"/>
      <w:marRight w:val="0"/>
      <w:marTop w:val="0"/>
      <w:marBottom w:val="0"/>
      <w:divBdr>
        <w:top w:val="none" w:sz="0" w:space="0" w:color="auto"/>
        <w:left w:val="none" w:sz="0" w:space="0" w:color="auto"/>
        <w:bottom w:val="none" w:sz="0" w:space="0" w:color="auto"/>
        <w:right w:val="none" w:sz="0" w:space="0" w:color="auto"/>
      </w:divBdr>
    </w:div>
    <w:div w:id="586422227">
      <w:bodyDiv w:val="1"/>
      <w:marLeft w:val="0"/>
      <w:marRight w:val="0"/>
      <w:marTop w:val="0"/>
      <w:marBottom w:val="0"/>
      <w:divBdr>
        <w:top w:val="none" w:sz="0" w:space="0" w:color="auto"/>
        <w:left w:val="none" w:sz="0" w:space="0" w:color="auto"/>
        <w:bottom w:val="none" w:sz="0" w:space="0" w:color="auto"/>
        <w:right w:val="none" w:sz="0" w:space="0" w:color="auto"/>
      </w:divBdr>
    </w:div>
    <w:div w:id="607275755">
      <w:bodyDiv w:val="1"/>
      <w:marLeft w:val="0"/>
      <w:marRight w:val="0"/>
      <w:marTop w:val="0"/>
      <w:marBottom w:val="0"/>
      <w:divBdr>
        <w:top w:val="none" w:sz="0" w:space="0" w:color="auto"/>
        <w:left w:val="none" w:sz="0" w:space="0" w:color="auto"/>
        <w:bottom w:val="none" w:sz="0" w:space="0" w:color="auto"/>
        <w:right w:val="none" w:sz="0" w:space="0" w:color="auto"/>
      </w:divBdr>
    </w:div>
    <w:div w:id="662659199">
      <w:bodyDiv w:val="1"/>
      <w:marLeft w:val="0"/>
      <w:marRight w:val="0"/>
      <w:marTop w:val="0"/>
      <w:marBottom w:val="0"/>
      <w:divBdr>
        <w:top w:val="none" w:sz="0" w:space="0" w:color="auto"/>
        <w:left w:val="none" w:sz="0" w:space="0" w:color="auto"/>
        <w:bottom w:val="none" w:sz="0" w:space="0" w:color="auto"/>
        <w:right w:val="none" w:sz="0" w:space="0" w:color="auto"/>
      </w:divBdr>
    </w:div>
    <w:div w:id="697241581">
      <w:bodyDiv w:val="1"/>
      <w:marLeft w:val="0"/>
      <w:marRight w:val="0"/>
      <w:marTop w:val="0"/>
      <w:marBottom w:val="0"/>
      <w:divBdr>
        <w:top w:val="none" w:sz="0" w:space="0" w:color="auto"/>
        <w:left w:val="none" w:sz="0" w:space="0" w:color="auto"/>
        <w:bottom w:val="none" w:sz="0" w:space="0" w:color="auto"/>
        <w:right w:val="none" w:sz="0" w:space="0" w:color="auto"/>
      </w:divBdr>
    </w:div>
    <w:div w:id="731849901">
      <w:bodyDiv w:val="1"/>
      <w:marLeft w:val="0"/>
      <w:marRight w:val="0"/>
      <w:marTop w:val="0"/>
      <w:marBottom w:val="0"/>
      <w:divBdr>
        <w:top w:val="none" w:sz="0" w:space="0" w:color="auto"/>
        <w:left w:val="none" w:sz="0" w:space="0" w:color="auto"/>
        <w:bottom w:val="none" w:sz="0" w:space="0" w:color="auto"/>
        <w:right w:val="none" w:sz="0" w:space="0" w:color="auto"/>
      </w:divBdr>
    </w:div>
    <w:div w:id="735015209">
      <w:bodyDiv w:val="1"/>
      <w:marLeft w:val="0"/>
      <w:marRight w:val="0"/>
      <w:marTop w:val="0"/>
      <w:marBottom w:val="0"/>
      <w:divBdr>
        <w:top w:val="none" w:sz="0" w:space="0" w:color="auto"/>
        <w:left w:val="none" w:sz="0" w:space="0" w:color="auto"/>
        <w:bottom w:val="none" w:sz="0" w:space="0" w:color="auto"/>
        <w:right w:val="none" w:sz="0" w:space="0" w:color="auto"/>
      </w:divBdr>
    </w:div>
    <w:div w:id="780495725">
      <w:bodyDiv w:val="1"/>
      <w:marLeft w:val="0"/>
      <w:marRight w:val="0"/>
      <w:marTop w:val="0"/>
      <w:marBottom w:val="0"/>
      <w:divBdr>
        <w:top w:val="none" w:sz="0" w:space="0" w:color="auto"/>
        <w:left w:val="none" w:sz="0" w:space="0" w:color="auto"/>
        <w:bottom w:val="none" w:sz="0" w:space="0" w:color="auto"/>
        <w:right w:val="none" w:sz="0" w:space="0" w:color="auto"/>
      </w:divBdr>
    </w:div>
    <w:div w:id="809327854">
      <w:bodyDiv w:val="1"/>
      <w:marLeft w:val="0"/>
      <w:marRight w:val="0"/>
      <w:marTop w:val="0"/>
      <w:marBottom w:val="0"/>
      <w:divBdr>
        <w:top w:val="none" w:sz="0" w:space="0" w:color="auto"/>
        <w:left w:val="none" w:sz="0" w:space="0" w:color="auto"/>
        <w:bottom w:val="none" w:sz="0" w:space="0" w:color="auto"/>
        <w:right w:val="none" w:sz="0" w:space="0" w:color="auto"/>
      </w:divBdr>
    </w:div>
    <w:div w:id="868373454">
      <w:bodyDiv w:val="1"/>
      <w:marLeft w:val="0"/>
      <w:marRight w:val="0"/>
      <w:marTop w:val="0"/>
      <w:marBottom w:val="0"/>
      <w:divBdr>
        <w:top w:val="none" w:sz="0" w:space="0" w:color="auto"/>
        <w:left w:val="none" w:sz="0" w:space="0" w:color="auto"/>
        <w:bottom w:val="none" w:sz="0" w:space="0" w:color="auto"/>
        <w:right w:val="none" w:sz="0" w:space="0" w:color="auto"/>
      </w:divBdr>
    </w:div>
    <w:div w:id="897129009">
      <w:bodyDiv w:val="1"/>
      <w:marLeft w:val="0"/>
      <w:marRight w:val="0"/>
      <w:marTop w:val="0"/>
      <w:marBottom w:val="0"/>
      <w:divBdr>
        <w:top w:val="none" w:sz="0" w:space="0" w:color="auto"/>
        <w:left w:val="none" w:sz="0" w:space="0" w:color="auto"/>
        <w:bottom w:val="none" w:sz="0" w:space="0" w:color="auto"/>
        <w:right w:val="none" w:sz="0" w:space="0" w:color="auto"/>
      </w:divBdr>
    </w:div>
    <w:div w:id="902715820">
      <w:bodyDiv w:val="1"/>
      <w:marLeft w:val="0"/>
      <w:marRight w:val="0"/>
      <w:marTop w:val="0"/>
      <w:marBottom w:val="0"/>
      <w:divBdr>
        <w:top w:val="none" w:sz="0" w:space="0" w:color="auto"/>
        <w:left w:val="none" w:sz="0" w:space="0" w:color="auto"/>
        <w:bottom w:val="none" w:sz="0" w:space="0" w:color="auto"/>
        <w:right w:val="none" w:sz="0" w:space="0" w:color="auto"/>
      </w:divBdr>
    </w:div>
    <w:div w:id="916475601">
      <w:bodyDiv w:val="1"/>
      <w:marLeft w:val="0"/>
      <w:marRight w:val="0"/>
      <w:marTop w:val="0"/>
      <w:marBottom w:val="0"/>
      <w:divBdr>
        <w:top w:val="none" w:sz="0" w:space="0" w:color="auto"/>
        <w:left w:val="none" w:sz="0" w:space="0" w:color="auto"/>
        <w:bottom w:val="none" w:sz="0" w:space="0" w:color="auto"/>
        <w:right w:val="none" w:sz="0" w:space="0" w:color="auto"/>
      </w:divBdr>
    </w:div>
    <w:div w:id="923339775">
      <w:bodyDiv w:val="1"/>
      <w:marLeft w:val="0"/>
      <w:marRight w:val="0"/>
      <w:marTop w:val="0"/>
      <w:marBottom w:val="0"/>
      <w:divBdr>
        <w:top w:val="none" w:sz="0" w:space="0" w:color="auto"/>
        <w:left w:val="none" w:sz="0" w:space="0" w:color="auto"/>
        <w:bottom w:val="none" w:sz="0" w:space="0" w:color="auto"/>
        <w:right w:val="none" w:sz="0" w:space="0" w:color="auto"/>
      </w:divBdr>
    </w:div>
    <w:div w:id="943225848">
      <w:bodyDiv w:val="1"/>
      <w:marLeft w:val="0"/>
      <w:marRight w:val="0"/>
      <w:marTop w:val="0"/>
      <w:marBottom w:val="0"/>
      <w:divBdr>
        <w:top w:val="none" w:sz="0" w:space="0" w:color="auto"/>
        <w:left w:val="none" w:sz="0" w:space="0" w:color="auto"/>
        <w:bottom w:val="none" w:sz="0" w:space="0" w:color="auto"/>
        <w:right w:val="none" w:sz="0" w:space="0" w:color="auto"/>
      </w:divBdr>
    </w:div>
    <w:div w:id="1011376744">
      <w:bodyDiv w:val="1"/>
      <w:marLeft w:val="0"/>
      <w:marRight w:val="0"/>
      <w:marTop w:val="0"/>
      <w:marBottom w:val="0"/>
      <w:divBdr>
        <w:top w:val="none" w:sz="0" w:space="0" w:color="auto"/>
        <w:left w:val="none" w:sz="0" w:space="0" w:color="auto"/>
        <w:bottom w:val="none" w:sz="0" w:space="0" w:color="auto"/>
        <w:right w:val="none" w:sz="0" w:space="0" w:color="auto"/>
      </w:divBdr>
      <w:divsChild>
        <w:div w:id="1344210886">
          <w:marLeft w:val="0"/>
          <w:marRight w:val="0"/>
          <w:marTop w:val="0"/>
          <w:marBottom w:val="0"/>
          <w:divBdr>
            <w:top w:val="none" w:sz="0" w:space="0" w:color="auto"/>
            <w:left w:val="none" w:sz="0" w:space="0" w:color="auto"/>
            <w:bottom w:val="none" w:sz="0" w:space="0" w:color="auto"/>
            <w:right w:val="none" w:sz="0" w:space="0" w:color="auto"/>
          </w:divBdr>
        </w:div>
      </w:divsChild>
    </w:div>
    <w:div w:id="1070538328">
      <w:bodyDiv w:val="1"/>
      <w:marLeft w:val="0"/>
      <w:marRight w:val="0"/>
      <w:marTop w:val="0"/>
      <w:marBottom w:val="0"/>
      <w:divBdr>
        <w:top w:val="none" w:sz="0" w:space="0" w:color="auto"/>
        <w:left w:val="none" w:sz="0" w:space="0" w:color="auto"/>
        <w:bottom w:val="none" w:sz="0" w:space="0" w:color="auto"/>
        <w:right w:val="none" w:sz="0" w:space="0" w:color="auto"/>
      </w:divBdr>
    </w:div>
    <w:div w:id="1222864970">
      <w:bodyDiv w:val="1"/>
      <w:marLeft w:val="0"/>
      <w:marRight w:val="0"/>
      <w:marTop w:val="0"/>
      <w:marBottom w:val="0"/>
      <w:divBdr>
        <w:top w:val="none" w:sz="0" w:space="0" w:color="auto"/>
        <w:left w:val="none" w:sz="0" w:space="0" w:color="auto"/>
        <w:bottom w:val="none" w:sz="0" w:space="0" w:color="auto"/>
        <w:right w:val="none" w:sz="0" w:space="0" w:color="auto"/>
      </w:divBdr>
      <w:divsChild>
        <w:div w:id="2120221111">
          <w:marLeft w:val="0"/>
          <w:marRight w:val="0"/>
          <w:marTop w:val="0"/>
          <w:marBottom w:val="0"/>
          <w:divBdr>
            <w:top w:val="none" w:sz="0" w:space="0" w:color="auto"/>
            <w:left w:val="none" w:sz="0" w:space="0" w:color="auto"/>
            <w:bottom w:val="none" w:sz="0" w:space="0" w:color="auto"/>
            <w:right w:val="none" w:sz="0" w:space="0" w:color="auto"/>
          </w:divBdr>
          <w:divsChild>
            <w:div w:id="17953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4471">
      <w:bodyDiv w:val="1"/>
      <w:marLeft w:val="0"/>
      <w:marRight w:val="0"/>
      <w:marTop w:val="0"/>
      <w:marBottom w:val="0"/>
      <w:divBdr>
        <w:top w:val="none" w:sz="0" w:space="0" w:color="auto"/>
        <w:left w:val="none" w:sz="0" w:space="0" w:color="auto"/>
        <w:bottom w:val="none" w:sz="0" w:space="0" w:color="auto"/>
        <w:right w:val="none" w:sz="0" w:space="0" w:color="auto"/>
      </w:divBdr>
      <w:divsChild>
        <w:div w:id="1721051291">
          <w:marLeft w:val="0"/>
          <w:marRight w:val="0"/>
          <w:marTop w:val="0"/>
          <w:marBottom w:val="0"/>
          <w:divBdr>
            <w:top w:val="none" w:sz="0" w:space="0" w:color="auto"/>
            <w:left w:val="none" w:sz="0" w:space="0" w:color="auto"/>
            <w:bottom w:val="none" w:sz="0" w:space="0" w:color="auto"/>
            <w:right w:val="none" w:sz="0" w:space="0" w:color="auto"/>
          </w:divBdr>
          <w:divsChild>
            <w:div w:id="14522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816">
      <w:bodyDiv w:val="1"/>
      <w:marLeft w:val="0"/>
      <w:marRight w:val="0"/>
      <w:marTop w:val="0"/>
      <w:marBottom w:val="0"/>
      <w:divBdr>
        <w:top w:val="none" w:sz="0" w:space="0" w:color="auto"/>
        <w:left w:val="none" w:sz="0" w:space="0" w:color="auto"/>
        <w:bottom w:val="none" w:sz="0" w:space="0" w:color="auto"/>
        <w:right w:val="none" w:sz="0" w:space="0" w:color="auto"/>
      </w:divBdr>
    </w:div>
    <w:div w:id="1268974356">
      <w:bodyDiv w:val="1"/>
      <w:marLeft w:val="0"/>
      <w:marRight w:val="0"/>
      <w:marTop w:val="0"/>
      <w:marBottom w:val="0"/>
      <w:divBdr>
        <w:top w:val="none" w:sz="0" w:space="0" w:color="auto"/>
        <w:left w:val="none" w:sz="0" w:space="0" w:color="auto"/>
        <w:bottom w:val="none" w:sz="0" w:space="0" w:color="auto"/>
        <w:right w:val="none" w:sz="0" w:space="0" w:color="auto"/>
      </w:divBdr>
    </w:div>
    <w:div w:id="1302423273">
      <w:bodyDiv w:val="1"/>
      <w:marLeft w:val="0"/>
      <w:marRight w:val="0"/>
      <w:marTop w:val="0"/>
      <w:marBottom w:val="0"/>
      <w:divBdr>
        <w:top w:val="none" w:sz="0" w:space="0" w:color="auto"/>
        <w:left w:val="none" w:sz="0" w:space="0" w:color="auto"/>
        <w:bottom w:val="none" w:sz="0" w:space="0" w:color="auto"/>
        <w:right w:val="none" w:sz="0" w:space="0" w:color="auto"/>
      </w:divBdr>
    </w:div>
    <w:div w:id="1308781668">
      <w:bodyDiv w:val="1"/>
      <w:marLeft w:val="0"/>
      <w:marRight w:val="0"/>
      <w:marTop w:val="0"/>
      <w:marBottom w:val="0"/>
      <w:divBdr>
        <w:top w:val="none" w:sz="0" w:space="0" w:color="auto"/>
        <w:left w:val="none" w:sz="0" w:space="0" w:color="auto"/>
        <w:bottom w:val="none" w:sz="0" w:space="0" w:color="auto"/>
        <w:right w:val="none" w:sz="0" w:space="0" w:color="auto"/>
      </w:divBdr>
    </w:div>
    <w:div w:id="1387795493">
      <w:bodyDiv w:val="1"/>
      <w:marLeft w:val="0"/>
      <w:marRight w:val="0"/>
      <w:marTop w:val="0"/>
      <w:marBottom w:val="0"/>
      <w:divBdr>
        <w:top w:val="none" w:sz="0" w:space="0" w:color="auto"/>
        <w:left w:val="none" w:sz="0" w:space="0" w:color="auto"/>
        <w:bottom w:val="none" w:sz="0" w:space="0" w:color="auto"/>
        <w:right w:val="none" w:sz="0" w:space="0" w:color="auto"/>
      </w:divBdr>
    </w:div>
    <w:div w:id="1437168638">
      <w:bodyDiv w:val="1"/>
      <w:marLeft w:val="0"/>
      <w:marRight w:val="0"/>
      <w:marTop w:val="0"/>
      <w:marBottom w:val="0"/>
      <w:divBdr>
        <w:top w:val="none" w:sz="0" w:space="0" w:color="auto"/>
        <w:left w:val="none" w:sz="0" w:space="0" w:color="auto"/>
        <w:bottom w:val="none" w:sz="0" w:space="0" w:color="auto"/>
        <w:right w:val="none" w:sz="0" w:space="0" w:color="auto"/>
      </w:divBdr>
    </w:div>
    <w:div w:id="1455172168">
      <w:bodyDiv w:val="1"/>
      <w:marLeft w:val="0"/>
      <w:marRight w:val="0"/>
      <w:marTop w:val="0"/>
      <w:marBottom w:val="0"/>
      <w:divBdr>
        <w:top w:val="none" w:sz="0" w:space="0" w:color="auto"/>
        <w:left w:val="none" w:sz="0" w:space="0" w:color="auto"/>
        <w:bottom w:val="none" w:sz="0" w:space="0" w:color="auto"/>
        <w:right w:val="none" w:sz="0" w:space="0" w:color="auto"/>
      </w:divBdr>
    </w:div>
    <w:div w:id="1486698125">
      <w:bodyDiv w:val="1"/>
      <w:marLeft w:val="0"/>
      <w:marRight w:val="0"/>
      <w:marTop w:val="0"/>
      <w:marBottom w:val="0"/>
      <w:divBdr>
        <w:top w:val="none" w:sz="0" w:space="0" w:color="auto"/>
        <w:left w:val="none" w:sz="0" w:space="0" w:color="auto"/>
        <w:bottom w:val="none" w:sz="0" w:space="0" w:color="auto"/>
        <w:right w:val="none" w:sz="0" w:space="0" w:color="auto"/>
      </w:divBdr>
    </w:div>
    <w:div w:id="1507479148">
      <w:bodyDiv w:val="1"/>
      <w:marLeft w:val="0"/>
      <w:marRight w:val="0"/>
      <w:marTop w:val="0"/>
      <w:marBottom w:val="0"/>
      <w:divBdr>
        <w:top w:val="none" w:sz="0" w:space="0" w:color="auto"/>
        <w:left w:val="none" w:sz="0" w:space="0" w:color="auto"/>
        <w:bottom w:val="none" w:sz="0" w:space="0" w:color="auto"/>
        <w:right w:val="none" w:sz="0" w:space="0" w:color="auto"/>
      </w:divBdr>
    </w:div>
    <w:div w:id="1534343856">
      <w:bodyDiv w:val="1"/>
      <w:marLeft w:val="0"/>
      <w:marRight w:val="0"/>
      <w:marTop w:val="0"/>
      <w:marBottom w:val="0"/>
      <w:divBdr>
        <w:top w:val="none" w:sz="0" w:space="0" w:color="auto"/>
        <w:left w:val="none" w:sz="0" w:space="0" w:color="auto"/>
        <w:bottom w:val="none" w:sz="0" w:space="0" w:color="auto"/>
        <w:right w:val="none" w:sz="0" w:space="0" w:color="auto"/>
      </w:divBdr>
    </w:div>
    <w:div w:id="1585842522">
      <w:bodyDiv w:val="1"/>
      <w:marLeft w:val="0"/>
      <w:marRight w:val="0"/>
      <w:marTop w:val="0"/>
      <w:marBottom w:val="0"/>
      <w:divBdr>
        <w:top w:val="none" w:sz="0" w:space="0" w:color="auto"/>
        <w:left w:val="none" w:sz="0" w:space="0" w:color="auto"/>
        <w:bottom w:val="none" w:sz="0" w:space="0" w:color="auto"/>
        <w:right w:val="none" w:sz="0" w:space="0" w:color="auto"/>
      </w:divBdr>
    </w:div>
    <w:div w:id="1671836330">
      <w:bodyDiv w:val="1"/>
      <w:marLeft w:val="0"/>
      <w:marRight w:val="0"/>
      <w:marTop w:val="0"/>
      <w:marBottom w:val="0"/>
      <w:divBdr>
        <w:top w:val="none" w:sz="0" w:space="0" w:color="auto"/>
        <w:left w:val="none" w:sz="0" w:space="0" w:color="auto"/>
        <w:bottom w:val="none" w:sz="0" w:space="0" w:color="auto"/>
        <w:right w:val="none" w:sz="0" w:space="0" w:color="auto"/>
      </w:divBdr>
    </w:div>
    <w:div w:id="1724668821">
      <w:bodyDiv w:val="1"/>
      <w:marLeft w:val="0"/>
      <w:marRight w:val="0"/>
      <w:marTop w:val="0"/>
      <w:marBottom w:val="0"/>
      <w:divBdr>
        <w:top w:val="none" w:sz="0" w:space="0" w:color="auto"/>
        <w:left w:val="none" w:sz="0" w:space="0" w:color="auto"/>
        <w:bottom w:val="none" w:sz="0" w:space="0" w:color="auto"/>
        <w:right w:val="none" w:sz="0" w:space="0" w:color="auto"/>
      </w:divBdr>
    </w:div>
    <w:div w:id="1877883921">
      <w:bodyDiv w:val="1"/>
      <w:marLeft w:val="0"/>
      <w:marRight w:val="0"/>
      <w:marTop w:val="0"/>
      <w:marBottom w:val="0"/>
      <w:divBdr>
        <w:top w:val="none" w:sz="0" w:space="0" w:color="auto"/>
        <w:left w:val="none" w:sz="0" w:space="0" w:color="auto"/>
        <w:bottom w:val="none" w:sz="0" w:space="0" w:color="auto"/>
        <w:right w:val="none" w:sz="0" w:space="0" w:color="auto"/>
      </w:divBdr>
    </w:div>
    <w:div w:id="1924365132">
      <w:bodyDiv w:val="1"/>
      <w:marLeft w:val="0"/>
      <w:marRight w:val="0"/>
      <w:marTop w:val="0"/>
      <w:marBottom w:val="0"/>
      <w:divBdr>
        <w:top w:val="none" w:sz="0" w:space="0" w:color="auto"/>
        <w:left w:val="none" w:sz="0" w:space="0" w:color="auto"/>
        <w:bottom w:val="none" w:sz="0" w:space="0" w:color="auto"/>
        <w:right w:val="none" w:sz="0" w:space="0" w:color="auto"/>
      </w:divBdr>
      <w:divsChild>
        <w:div w:id="701785418">
          <w:marLeft w:val="0"/>
          <w:marRight w:val="0"/>
          <w:marTop w:val="0"/>
          <w:marBottom w:val="0"/>
          <w:divBdr>
            <w:top w:val="none" w:sz="0" w:space="0" w:color="auto"/>
            <w:left w:val="none" w:sz="0" w:space="0" w:color="auto"/>
            <w:bottom w:val="none" w:sz="0" w:space="0" w:color="auto"/>
            <w:right w:val="none" w:sz="0" w:space="0" w:color="auto"/>
          </w:divBdr>
          <w:divsChild>
            <w:div w:id="5488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8222">
      <w:bodyDiv w:val="1"/>
      <w:marLeft w:val="0"/>
      <w:marRight w:val="0"/>
      <w:marTop w:val="0"/>
      <w:marBottom w:val="0"/>
      <w:divBdr>
        <w:top w:val="none" w:sz="0" w:space="0" w:color="auto"/>
        <w:left w:val="none" w:sz="0" w:space="0" w:color="auto"/>
        <w:bottom w:val="none" w:sz="0" w:space="0" w:color="auto"/>
        <w:right w:val="none" w:sz="0" w:space="0" w:color="auto"/>
      </w:divBdr>
      <w:divsChild>
        <w:div w:id="713433467">
          <w:marLeft w:val="0"/>
          <w:marRight w:val="0"/>
          <w:marTop w:val="0"/>
          <w:marBottom w:val="0"/>
          <w:divBdr>
            <w:top w:val="none" w:sz="0" w:space="0" w:color="auto"/>
            <w:left w:val="none" w:sz="0" w:space="0" w:color="auto"/>
            <w:bottom w:val="none" w:sz="0" w:space="0" w:color="auto"/>
            <w:right w:val="none" w:sz="0" w:space="0" w:color="auto"/>
          </w:divBdr>
          <w:divsChild>
            <w:div w:id="14182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68132">
      <w:bodyDiv w:val="1"/>
      <w:marLeft w:val="0"/>
      <w:marRight w:val="0"/>
      <w:marTop w:val="0"/>
      <w:marBottom w:val="0"/>
      <w:divBdr>
        <w:top w:val="none" w:sz="0" w:space="0" w:color="auto"/>
        <w:left w:val="none" w:sz="0" w:space="0" w:color="auto"/>
        <w:bottom w:val="none" w:sz="0" w:space="0" w:color="auto"/>
        <w:right w:val="none" w:sz="0" w:space="0" w:color="auto"/>
      </w:divBdr>
    </w:div>
    <w:div w:id="2033799596">
      <w:bodyDiv w:val="1"/>
      <w:marLeft w:val="0"/>
      <w:marRight w:val="0"/>
      <w:marTop w:val="0"/>
      <w:marBottom w:val="0"/>
      <w:divBdr>
        <w:top w:val="none" w:sz="0" w:space="0" w:color="auto"/>
        <w:left w:val="none" w:sz="0" w:space="0" w:color="auto"/>
        <w:bottom w:val="none" w:sz="0" w:space="0" w:color="auto"/>
        <w:right w:val="none" w:sz="0" w:space="0" w:color="auto"/>
      </w:divBdr>
    </w:div>
    <w:div w:id="2042322833">
      <w:bodyDiv w:val="1"/>
      <w:marLeft w:val="0"/>
      <w:marRight w:val="0"/>
      <w:marTop w:val="0"/>
      <w:marBottom w:val="0"/>
      <w:divBdr>
        <w:top w:val="none" w:sz="0" w:space="0" w:color="auto"/>
        <w:left w:val="none" w:sz="0" w:space="0" w:color="auto"/>
        <w:bottom w:val="none" w:sz="0" w:space="0" w:color="auto"/>
        <w:right w:val="none" w:sz="0" w:space="0" w:color="auto"/>
      </w:divBdr>
    </w:div>
    <w:div w:id="2063020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zh.wikipedia.org/wiki/421%E7%BB%93%E6%9E%84"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1839\Downloads\ExportData%20(1).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1839\Downloads\&#20986;&#29983;&#20154;&#21475;&#25968;%20-%20&#21103;&#26412;.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1839\Downloads\API_NY.GDP.MKTP.KD.ZG_DS2_en_excel_v2_4901750.xls"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Sheet2!$B$1</c:f>
              <c:strCache>
                <c:ptCount val="1"/>
                <c:pt idx="0">
                  <c:v>常住人口老年人口抚养比</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Sheet2!$A$2:$A$37</c:f>
              <c:strCache>
                <c:ptCount val="36"/>
                <c:pt idx="0">
                  <c:v>1953</c:v>
                </c:pt>
                <c:pt idx="1">
                  <c:v>1964</c:v>
                </c:pt>
                <c:pt idx="2">
                  <c:v>1982</c:v>
                </c:pt>
                <c:pt idx="3">
                  <c:v>1987</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pt idx="27">
                  <c:v>2013</c:v>
                </c:pt>
                <c:pt idx="28">
                  <c:v>2014</c:v>
                </c:pt>
                <c:pt idx="29">
                  <c:v>2015</c:v>
                </c:pt>
                <c:pt idx="30">
                  <c:v>2016</c:v>
                </c:pt>
                <c:pt idx="31">
                  <c:v>2017</c:v>
                </c:pt>
                <c:pt idx="32">
                  <c:v>2018</c:v>
                </c:pt>
                <c:pt idx="33">
                  <c:v>2019</c:v>
                </c:pt>
                <c:pt idx="34">
                  <c:v>2020</c:v>
                </c:pt>
                <c:pt idx="35">
                  <c:v>2021</c:v>
                </c:pt>
              </c:strCache>
            </c:strRef>
          </c:cat>
          <c:val>
            <c:numRef>
              <c:f>Sheet2!$B$2:$B$37</c:f>
              <c:numCache>
                <c:formatCode>General</c:formatCode>
                <c:ptCount val="36"/>
                <c:pt idx="0">
                  <c:v>7.44</c:v>
                </c:pt>
                <c:pt idx="1">
                  <c:v>6.39</c:v>
                </c:pt>
                <c:pt idx="2">
                  <c:v>7.98</c:v>
                </c:pt>
                <c:pt idx="3">
                  <c:v>8.2899999999999991</c:v>
                </c:pt>
                <c:pt idx="4">
                  <c:v>8.35</c:v>
                </c:pt>
                <c:pt idx="5">
                  <c:v>9.0299999999999994</c:v>
                </c:pt>
                <c:pt idx="6">
                  <c:v>9.3000000000000007</c:v>
                </c:pt>
                <c:pt idx="7">
                  <c:v>9.2200000000000006</c:v>
                </c:pt>
                <c:pt idx="8">
                  <c:v>9.5399999999999991</c:v>
                </c:pt>
                <c:pt idx="9">
                  <c:v>9.23</c:v>
                </c:pt>
                <c:pt idx="10">
                  <c:v>9.5399999999999991</c:v>
                </c:pt>
                <c:pt idx="11">
                  <c:v>9.69</c:v>
                </c:pt>
                <c:pt idx="12">
                  <c:v>9.91</c:v>
                </c:pt>
                <c:pt idx="13">
                  <c:v>10.199999999999999</c:v>
                </c:pt>
                <c:pt idx="14">
                  <c:v>9.9</c:v>
                </c:pt>
                <c:pt idx="15">
                  <c:v>10.09</c:v>
                </c:pt>
                <c:pt idx="16">
                  <c:v>10.38</c:v>
                </c:pt>
                <c:pt idx="17">
                  <c:v>10.65</c:v>
                </c:pt>
                <c:pt idx="18">
                  <c:v>10.69</c:v>
                </c:pt>
                <c:pt idx="19">
                  <c:v>10.67</c:v>
                </c:pt>
                <c:pt idx="20">
                  <c:v>10.96</c:v>
                </c:pt>
                <c:pt idx="21">
                  <c:v>11.1</c:v>
                </c:pt>
                <c:pt idx="22">
                  <c:v>11.33</c:v>
                </c:pt>
                <c:pt idx="23">
                  <c:v>11.6</c:v>
                </c:pt>
                <c:pt idx="24">
                  <c:v>11.9</c:v>
                </c:pt>
                <c:pt idx="25">
                  <c:v>12.25</c:v>
                </c:pt>
                <c:pt idx="26">
                  <c:v>12.66</c:v>
                </c:pt>
                <c:pt idx="27">
                  <c:v>13.13</c:v>
                </c:pt>
                <c:pt idx="28">
                  <c:v>13.69</c:v>
                </c:pt>
                <c:pt idx="29">
                  <c:v>14.33</c:v>
                </c:pt>
                <c:pt idx="30">
                  <c:v>14.96</c:v>
                </c:pt>
                <c:pt idx="31">
                  <c:v>15.88</c:v>
                </c:pt>
                <c:pt idx="32">
                  <c:v>16.77</c:v>
                </c:pt>
                <c:pt idx="33">
                  <c:v>17.8</c:v>
                </c:pt>
                <c:pt idx="34">
                  <c:v>19.7</c:v>
                </c:pt>
                <c:pt idx="35">
                  <c:v>20.82</c:v>
                </c:pt>
              </c:numCache>
            </c:numRef>
          </c:val>
          <c:smooth val="0"/>
          <c:extLst>
            <c:ext xmlns:c16="http://schemas.microsoft.com/office/drawing/2014/chart" uri="{C3380CC4-5D6E-409C-BE32-E72D297353CC}">
              <c16:uniqueId val="{00000000-F85F-4692-BE1C-8EB55682CECC}"/>
            </c:ext>
          </c:extLst>
        </c:ser>
        <c:dLbls>
          <c:showLegendKey val="0"/>
          <c:showVal val="0"/>
          <c:showCatName val="0"/>
          <c:showSerName val="0"/>
          <c:showPercent val="0"/>
          <c:showBubbleSize val="0"/>
        </c:dLbls>
        <c:marker val="1"/>
        <c:smooth val="0"/>
        <c:axId val="1128229968"/>
        <c:axId val="1128232464"/>
      </c:lineChart>
      <c:lineChart>
        <c:grouping val="standard"/>
        <c:varyColors val="0"/>
        <c:ser>
          <c:idx val="1"/>
          <c:order val="1"/>
          <c:tx>
            <c:strRef>
              <c:f>Sheet2!$C$1</c:f>
              <c:strCache>
                <c:ptCount val="1"/>
                <c:pt idx="0">
                  <c:v>常住人口少年儿童抚养比</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Sheet2!$A$2:$A$37</c:f>
              <c:strCache>
                <c:ptCount val="36"/>
                <c:pt idx="0">
                  <c:v>1953</c:v>
                </c:pt>
                <c:pt idx="1">
                  <c:v>1964</c:v>
                </c:pt>
                <c:pt idx="2">
                  <c:v>1982</c:v>
                </c:pt>
                <c:pt idx="3">
                  <c:v>1987</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pt idx="27">
                  <c:v>2013</c:v>
                </c:pt>
                <c:pt idx="28">
                  <c:v>2014</c:v>
                </c:pt>
                <c:pt idx="29">
                  <c:v>2015</c:v>
                </c:pt>
                <c:pt idx="30">
                  <c:v>2016</c:v>
                </c:pt>
                <c:pt idx="31">
                  <c:v>2017</c:v>
                </c:pt>
                <c:pt idx="32">
                  <c:v>2018</c:v>
                </c:pt>
                <c:pt idx="33">
                  <c:v>2019</c:v>
                </c:pt>
                <c:pt idx="34">
                  <c:v>2020</c:v>
                </c:pt>
                <c:pt idx="35">
                  <c:v>2021</c:v>
                </c:pt>
              </c:strCache>
            </c:strRef>
          </c:cat>
          <c:val>
            <c:numRef>
              <c:f>Sheet2!$C$2:$C$37</c:f>
              <c:numCache>
                <c:formatCode>General</c:formatCode>
                <c:ptCount val="36"/>
                <c:pt idx="0">
                  <c:v>61.17</c:v>
                </c:pt>
                <c:pt idx="1">
                  <c:v>72.989999999999995</c:v>
                </c:pt>
                <c:pt idx="2">
                  <c:v>54.62</c:v>
                </c:pt>
                <c:pt idx="3">
                  <c:v>43.55</c:v>
                </c:pt>
                <c:pt idx="4">
                  <c:v>41.49</c:v>
                </c:pt>
                <c:pt idx="5">
                  <c:v>41.79</c:v>
                </c:pt>
                <c:pt idx="6">
                  <c:v>41.67</c:v>
                </c:pt>
                <c:pt idx="7">
                  <c:v>40.700000000000003</c:v>
                </c:pt>
                <c:pt idx="8">
                  <c:v>40.520000000000003</c:v>
                </c:pt>
                <c:pt idx="9">
                  <c:v>39.58</c:v>
                </c:pt>
                <c:pt idx="10">
                  <c:v>39.270000000000003</c:v>
                </c:pt>
                <c:pt idx="11">
                  <c:v>38.46</c:v>
                </c:pt>
                <c:pt idx="12">
                  <c:v>38.020000000000003</c:v>
                </c:pt>
                <c:pt idx="13">
                  <c:v>37.520000000000003</c:v>
                </c:pt>
                <c:pt idx="14">
                  <c:v>32.6</c:v>
                </c:pt>
                <c:pt idx="15">
                  <c:v>31.96</c:v>
                </c:pt>
                <c:pt idx="16">
                  <c:v>31.86</c:v>
                </c:pt>
                <c:pt idx="17">
                  <c:v>31.39</c:v>
                </c:pt>
                <c:pt idx="18">
                  <c:v>30.32</c:v>
                </c:pt>
                <c:pt idx="19">
                  <c:v>28.14</c:v>
                </c:pt>
                <c:pt idx="20">
                  <c:v>27.31</c:v>
                </c:pt>
                <c:pt idx="21">
                  <c:v>26.78</c:v>
                </c:pt>
                <c:pt idx="22">
                  <c:v>26.03</c:v>
                </c:pt>
                <c:pt idx="23">
                  <c:v>25.3</c:v>
                </c:pt>
                <c:pt idx="24">
                  <c:v>22.27</c:v>
                </c:pt>
                <c:pt idx="25">
                  <c:v>22.1</c:v>
                </c:pt>
                <c:pt idx="26">
                  <c:v>22.2</c:v>
                </c:pt>
                <c:pt idx="27">
                  <c:v>22.19</c:v>
                </c:pt>
                <c:pt idx="28">
                  <c:v>22.45</c:v>
                </c:pt>
                <c:pt idx="29">
                  <c:v>22.63</c:v>
                </c:pt>
                <c:pt idx="30">
                  <c:v>22.95</c:v>
                </c:pt>
                <c:pt idx="31">
                  <c:v>23.4</c:v>
                </c:pt>
                <c:pt idx="32">
                  <c:v>23.68</c:v>
                </c:pt>
                <c:pt idx="33">
                  <c:v>23.75</c:v>
                </c:pt>
                <c:pt idx="34">
                  <c:v>26.2</c:v>
                </c:pt>
                <c:pt idx="35">
                  <c:v>25.62</c:v>
                </c:pt>
              </c:numCache>
            </c:numRef>
          </c:val>
          <c:smooth val="0"/>
          <c:extLst>
            <c:ext xmlns:c16="http://schemas.microsoft.com/office/drawing/2014/chart" uri="{C3380CC4-5D6E-409C-BE32-E72D297353CC}">
              <c16:uniqueId val="{00000001-F85F-4692-BE1C-8EB55682CECC}"/>
            </c:ext>
          </c:extLst>
        </c:ser>
        <c:dLbls>
          <c:showLegendKey val="0"/>
          <c:showVal val="0"/>
          <c:showCatName val="0"/>
          <c:showSerName val="0"/>
          <c:showPercent val="0"/>
          <c:showBubbleSize val="0"/>
        </c:dLbls>
        <c:marker val="1"/>
        <c:smooth val="0"/>
        <c:axId val="1129061504"/>
        <c:axId val="1128229136"/>
      </c:lineChart>
      <c:catAx>
        <c:axId val="1128229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28232464"/>
        <c:crosses val="autoZero"/>
        <c:auto val="1"/>
        <c:lblAlgn val="ctr"/>
        <c:lblOffset val="100"/>
        <c:noMultiLvlLbl val="0"/>
      </c:catAx>
      <c:valAx>
        <c:axId val="11282324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28229968"/>
        <c:crosses val="autoZero"/>
        <c:crossBetween val="between"/>
      </c:valAx>
      <c:valAx>
        <c:axId val="112822913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29061504"/>
        <c:crosses val="max"/>
        <c:crossBetween val="between"/>
      </c:valAx>
      <c:catAx>
        <c:axId val="1129061504"/>
        <c:scaling>
          <c:orientation val="minMax"/>
        </c:scaling>
        <c:delete val="1"/>
        <c:axPos val="b"/>
        <c:numFmt formatCode="General" sourceLinked="1"/>
        <c:majorTickMark val="out"/>
        <c:minorTickMark val="none"/>
        <c:tickLblPos val="nextTo"/>
        <c:crossAx val="11282291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dist">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80314960629922"/>
          <c:y val="2.5428331875182269E-2"/>
          <c:w val="0.84150481189851267"/>
          <c:h val="0.70218358121901425"/>
        </c:manualLayout>
      </c:layout>
      <c:barChart>
        <c:barDir val="col"/>
        <c:grouping val="clustered"/>
        <c:varyColors val="0"/>
        <c:ser>
          <c:idx val="0"/>
          <c:order val="0"/>
          <c:tx>
            <c:strRef>
              <c:f>Sheet2!$B$1</c:f>
              <c:strCache>
                <c:ptCount val="1"/>
                <c:pt idx="0">
                  <c:v>常住人口出生人数（万人）</c:v>
                </c:pt>
              </c:strCache>
            </c:strRef>
          </c:tx>
          <c:spPr>
            <a:solidFill>
              <a:schemeClr val="accent1"/>
            </a:solidFill>
            <a:ln>
              <a:noFill/>
            </a:ln>
            <a:effectLst/>
          </c:spPr>
          <c:invertIfNegative val="0"/>
          <c:cat>
            <c:strRef>
              <c:f>Sheet2!$A$2:$A$27</c:f>
              <c:strCache>
                <c:ptCount val="26"/>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strCache>
            </c:strRef>
          </c:cat>
          <c:val>
            <c:numRef>
              <c:f>Sheet2!$B$2:$B$27</c:f>
              <c:numCache>
                <c:formatCode>General</c:formatCode>
                <c:ptCount val="26"/>
                <c:pt idx="0">
                  <c:v>1726.77</c:v>
                </c:pt>
                <c:pt idx="1">
                  <c:v>1786.83</c:v>
                </c:pt>
                <c:pt idx="2">
                  <c:v>2078.21</c:v>
                </c:pt>
                <c:pt idx="3">
                  <c:v>2247.23</c:v>
                </c:pt>
                <c:pt idx="4">
                  <c:v>2066.06</c:v>
                </c:pt>
                <c:pt idx="5">
                  <c:v>2063.2800000000002</c:v>
                </c:pt>
                <c:pt idx="6">
                  <c:v>2211.39</c:v>
                </c:pt>
                <c:pt idx="7">
                  <c:v>2392.81</c:v>
                </c:pt>
                <c:pt idx="8">
                  <c:v>2529.0500000000002</c:v>
                </c:pt>
                <c:pt idx="9">
                  <c:v>2464.35</c:v>
                </c:pt>
                <c:pt idx="10">
                  <c:v>2414.0500000000002</c:v>
                </c:pt>
                <c:pt idx="11">
                  <c:v>2391</c:v>
                </c:pt>
                <c:pt idx="12">
                  <c:v>2258</c:v>
                </c:pt>
                <c:pt idx="13">
                  <c:v>2119</c:v>
                </c:pt>
                <c:pt idx="14">
                  <c:v>2126</c:v>
                </c:pt>
                <c:pt idx="15">
                  <c:v>2104</c:v>
                </c:pt>
                <c:pt idx="16">
                  <c:v>2063</c:v>
                </c:pt>
                <c:pt idx="17">
                  <c:v>2067</c:v>
                </c:pt>
                <c:pt idx="18">
                  <c:v>2038</c:v>
                </c:pt>
                <c:pt idx="19">
                  <c:v>1942</c:v>
                </c:pt>
                <c:pt idx="20">
                  <c:v>1834</c:v>
                </c:pt>
                <c:pt idx="21">
                  <c:v>1771</c:v>
                </c:pt>
                <c:pt idx="22">
                  <c:v>1702</c:v>
                </c:pt>
                <c:pt idx="23">
                  <c:v>1647</c:v>
                </c:pt>
                <c:pt idx="24">
                  <c:v>1599</c:v>
                </c:pt>
                <c:pt idx="25">
                  <c:v>1593</c:v>
                </c:pt>
              </c:numCache>
            </c:numRef>
          </c:val>
          <c:extLst>
            <c:ext xmlns:c16="http://schemas.microsoft.com/office/drawing/2014/chart" uri="{C3380CC4-5D6E-409C-BE32-E72D297353CC}">
              <c16:uniqueId val="{00000000-E6A9-4499-BB14-48F30D67DF57}"/>
            </c:ext>
          </c:extLst>
        </c:ser>
        <c:dLbls>
          <c:showLegendKey val="0"/>
          <c:showVal val="0"/>
          <c:showCatName val="0"/>
          <c:showSerName val="0"/>
          <c:showPercent val="0"/>
          <c:showBubbleSize val="0"/>
        </c:dLbls>
        <c:gapWidth val="219"/>
        <c:overlap val="-27"/>
        <c:axId val="1126602336"/>
        <c:axId val="1126593600"/>
      </c:barChart>
      <c:lineChart>
        <c:grouping val="standard"/>
        <c:varyColors val="0"/>
        <c:ser>
          <c:idx val="1"/>
          <c:order val="1"/>
          <c:tx>
            <c:strRef>
              <c:f>Sheet2!$C$1</c:f>
              <c:strCache>
                <c:ptCount val="1"/>
                <c:pt idx="0">
                  <c:v>常住人口出生率‰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Sheet2!$A$2:$A$27</c:f>
              <c:strCache>
                <c:ptCount val="26"/>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strCache>
            </c:strRef>
          </c:cat>
          <c:val>
            <c:numRef>
              <c:f>Sheet2!$C$2:$C$27</c:f>
              <c:numCache>
                <c:formatCode>General</c:formatCode>
                <c:ptCount val="26"/>
                <c:pt idx="0">
                  <c:v>17.82</c:v>
                </c:pt>
                <c:pt idx="1">
                  <c:v>18.21</c:v>
                </c:pt>
                <c:pt idx="2">
                  <c:v>20.91</c:v>
                </c:pt>
                <c:pt idx="3">
                  <c:v>22.28</c:v>
                </c:pt>
                <c:pt idx="4">
                  <c:v>20.190000000000001</c:v>
                </c:pt>
                <c:pt idx="5">
                  <c:v>19.899999999999999</c:v>
                </c:pt>
                <c:pt idx="6">
                  <c:v>21.04</c:v>
                </c:pt>
                <c:pt idx="7">
                  <c:v>22.43</c:v>
                </c:pt>
                <c:pt idx="8">
                  <c:v>23.33</c:v>
                </c:pt>
                <c:pt idx="9">
                  <c:v>22.37</c:v>
                </c:pt>
                <c:pt idx="10">
                  <c:v>21.58</c:v>
                </c:pt>
                <c:pt idx="11">
                  <c:v>21.06</c:v>
                </c:pt>
                <c:pt idx="12">
                  <c:v>19.68</c:v>
                </c:pt>
                <c:pt idx="13">
                  <c:v>18.239999999999998</c:v>
                </c:pt>
                <c:pt idx="14">
                  <c:v>18.09</c:v>
                </c:pt>
                <c:pt idx="15">
                  <c:v>17.7</c:v>
                </c:pt>
                <c:pt idx="16">
                  <c:v>17.12</c:v>
                </c:pt>
                <c:pt idx="17">
                  <c:v>16.98</c:v>
                </c:pt>
                <c:pt idx="18">
                  <c:v>16.57</c:v>
                </c:pt>
                <c:pt idx="19">
                  <c:v>15.64</c:v>
                </c:pt>
                <c:pt idx="20">
                  <c:v>14.64</c:v>
                </c:pt>
                <c:pt idx="21">
                  <c:v>14.03</c:v>
                </c:pt>
                <c:pt idx="22">
                  <c:v>13.38</c:v>
                </c:pt>
                <c:pt idx="23">
                  <c:v>12.86</c:v>
                </c:pt>
                <c:pt idx="24">
                  <c:v>12.41</c:v>
                </c:pt>
                <c:pt idx="25">
                  <c:v>12.29</c:v>
                </c:pt>
              </c:numCache>
            </c:numRef>
          </c:val>
          <c:smooth val="0"/>
          <c:extLst>
            <c:ext xmlns:c16="http://schemas.microsoft.com/office/drawing/2014/chart" uri="{C3380CC4-5D6E-409C-BE32-E72D297353CC}">
              <c16:uniqueId val="{00000001-E6A9-4499-BB14-48F30D67DF57}"/>
            </c:ext>
          </c:extLst>
        </c:ser>
        <c:dLbls>
          <c:showLegendKey val="0"/>
          <c:showVal val="0"/>
          <c:showCatName val="0"/>
          <c:showSerName val="0"/>
          <c:showPercent val="0"/>
          <c:showBubbleSize val="0"/>
        </c:dLbls>
        <c:marker val="1"/>
        <c:smooth val="0"/>
        <c:axId val="1126594848"/>
        <c:axId val="1126595680"/>
      </c:lineChart>
      <c:catAx>
        <c:axId val="112660233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26593600"/>
        <c:crosses val="autoZero"/>
        <c:auto val="1"/>
        <c:lblAlgn val="ctr"/>
        <c:lblOffset val="100"/>
        <c:noMultiLvlLbl val="0"/>
      </c:catAx>
      <c:valAx>
        <c:axId val="1126593600"/>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26602336"/>
        <c:crosses val="autoZero"/>
        <c:crossBetween val="between"/>
      </c:valAx>
      <c:valAx>
        <c:axId val="112659568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26594848"/>
        <c:crosses val="max"/>
        <c:crossBetween val="between"/>
      </c:valAx>
      <c:catAx>
        <c:axId val="1126594848"/>
        <c:scaling>
          <c:orientation val="minMax"/>
        </c:scaling>
        <c:delete val="1"/>
        <c:axPos val="t"/>
        <c:numFmt formatCode="General" sourceLinked="1"/>
        <c:majorTickMark val="out"/>
        <c:minorTickMark val="none"/>
        <c:tickLblPos val="nextTo"/>
        <c:crossAx val="1126595680"/>
        <c:crosses val="max"/>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GDP年增长率（%）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Sheet1!$B$1:$W$1</c:f>
              <c:strCach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strCache>
            </c:strRef>
          </c:cat>
          <c:val>
            <c:numRef>
              <c:f>Sheet1!$B$2:$W$2</c:f>
              <c:numCache>
                <c:formatCode>General</c:formatCode>
                <c:ptCount val="22"/>
                <c:pt idx="0">
                  <c:v>8.4900934060146795</c:v>
                </c:pt>
                <c:pt idx="1">
                  <c:v>8.3357334782132426</c:v>
                </c:pt>
                <c:pt idx="2">
                  <c:v>9.1336307898893381</c:v>
                </c:pt>
                <c:pt idx="3">
                  <c:v>10.038030480837065</c:v>
                </c:pt>
                <c:pt idx="4">
                  <c:v>10.113621377896379</c:v>
                </c:pt>
                <c:pt idx="5">
                  <c:v>11.394591809866242</c:v>
                </c:pt>
                <c:pt idx="6">
                  <c:v>12.720955665172326</c:v>
                </c:pt>
                <c:pt idx="7">
                  <c:v>14.230860933287886</c:v>
                </c:pt>
                <c:pt idx="8">
                  <c:v>9.6506789193438749</c:v>
                </c:pt>
                <c:pt idx="9">
                  <c:v>9.3987256325829662</c:v>
                </c:pt>
                <c:pt idx="10">
                  <c:v>10.635871064542627</c:v>
                </c:pt>
                <c:pt idx="11">
                  <c:v>9.5508321788642547</c:v>
                </c:pt>
                <c:pt idx="12">
                  <c:v>7.8637364486496608</c:v>
                </c:pt>
                <c:pt idx="13">
                  <c:v>7.7661500976300175</c:v>
                </c:pt>
                <c:pt idx="14">
                  <c:v>7.4257636563259837</c:v>
                </c:pt>
                <c:pt idx="15">
                  <c:v>7.0413288787719353</c:v>
                </c:pt>
                <c:pt idx="16">
                  <c:v>6.8487622049384385</c:v>
                </c:pt>
                <c:pt idx="17">
                  <c:v>6.9472007933066777</c:v>
                </c:pt>
                <c:pt idx="18">
                  <c:v>6.7497738325418055</c:v>
                </c:pt>
                <c:pt idx="19">
                  <c:v>5.9505007536746035</c:v>
                </c:pt>
                <c:pt idx="20">
                  <c:v>2.2397018569229772</c:v>
                </c:pt>
                <c:pt idx="21">
                  <c:v>8.1097925807737994</c:v>
                </c:pt>
              </c:numCache>
            </c:numRef>
          </c:val>
          <c:smooth val="0"/>
          <c:extLst>
            <c:ext xmlns:c16="http://schemas.microsoft.com/office/drawing/2014/chart" uri="{C3380CC4-5D6E-409C-BE32-E72D297353CC}">
              <c16:uniqueId val="{00000000-7879-40DA-B893-76EF8BB1C73F}"/>
            </c:ext>
          </c:extLst>
        </c:ser>
        <c:dLbls>
          <c:showLegendKey val="0"/>
          <c:showVal val="0"/>
          <c:showCatName val="0"/>
          <c:showSerName val="0"/>
          <c:showPercent val="0"/>
          <c:showBubbleSize val="0"/>
        </c:dLbls>
        <c:marker val="1"/>
        <c:smooth val="0"/>
        <c:axId val="1161823984"/>
        <c:axId val="1038151264"/>
      </c:lineChart>
      <c:catAx>
        <c:axId val="1161823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8151264"/>
        <c:crosses val="autoZero"/>
        <c:auto val="1"/>
        <c:lblAlgn val="ctr"/>
        <c:lblOffset val="100"/>
        <c:noMultiLvlLbl val="0"/>
      </c:catAx>
      <c:valAx>
        <c:axId val="10381512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1823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56EC0B-B390-4376-A066-9253358F5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9552</TotalTime>
  <Pages>45</Pages>
  <Words>5512</Words>
  <Characters>31420</Characters>
  <Application>Microsoft Office Word</Application>
  <DocSecurity>0</DocSecurity>
  <Lines>261</Lines>
  <Paragraphs>73</Paragraphs>
  <ScaleCrop>false</ScaleCrop>
  <Company/>
  <LinksUpToDate>false</LinksUpToDate>
  <CharactersWithSpaces>36859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文可 赵</dc:creator>
  <cp:lastModifiedBy>m18390235923@163.com</cp:lastModifiedBy>
  <cp:revision>543</cp:revision>
  <dcterms:created xsi:type="dcterms:W3CDTF">2023-03-01T14:50:00Z</dcterms:created>
  <dcterms:modified xsi:type="dcterms:W3CDTF">2023-03-14T07:36:00Z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7E4B4E3314AED3865B3DBC62C3EFFBAE</vt:lpwstr>
  </property>
  <property fmtid="{D5CDD505-2E9C-101B-9397-08002B2CF9AE}" pid="3" name="KSOProductBuildVer">
    <vt:lpwstr>2052-11.20.3</vt:lpwstr>
  </property>
</Properties>
</file>