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63F" w:rsidRDefault="00E27F59" w:rsidP="00E27F59">
      <w:pPr>
        <w:rPr>
          <w:sz w:val="40"/>
          <w:szCs w:val="40"/>
          <w:rtl/>
        </w:rPr>
      </w:pPr>
      <w:r w:rsidRPr="00E27F59">
        <w:rPr>
          <w:rFonts w:ascii="Arial" w:hAnsi="Arial" w:cs="Arial"/>
          <w:color w:val="333333"/>
          <w:sz w:val="40"/>
          <w:szCs w:val="40"/>
          <w:shd w:val="clear" w:color="auto" w:fill="FFFFFF"/>
          <w:rtl/>
        </w:rPr>
        <w:t>يُعدّ تمثال نفرتيتي واحداً من أهم الأعمال الفنية المصرية الشهيرة الدال على جمال الفن القديم في مصر، وهو تمثال نصفي مصنوع من الحجر الجيري</w:t>
      </w:r>
      <w:r w:rsidRPr="00E27F59">
        <w:rPr>
          <w:rFonts w:ascii="Arial" w:hAnsi="Arial" w:cs="Arial"/>
          <w:color w:val="333333"/>
          <w:sz w:val="40"/>
          <w:szCs w:val="40"/>
        </w:rPr>
        <w:br/>
      </w:r>
      <w:r w:rsidRPr="00E27F59">
        <w:rPr>
          <w:rFonts w:ascii="Arial" w:hAnsi="Arial" w:cs="Arial"/>
          <w:color w:val="333333"/>
          <w:sz w:val="40"/>
          <w:szCs w:val="40"/>
        </w:rPr>
        <w:br/>
      </w:r>
    </w:p>
    <w:p w:rsidR="00E27F59" w:rsidRDefault="00E27F59" w:rsidP="00E27F59">
      <w:pPr>
        <w:rPr>
          <w:sz w:val="40"/>
          <w:szCs w:val="40"/>
          <w:rtl/>
        </w:rPr>
      </w:pPr>
      <w:r w:rsidRPr="00E27F59">
        <w:rPr>
          <w:rFonts w:ascii="Arial" w:hAnsi="Arial" w:cs="Arial"/>
          <w:color w:val="333333"/>
          <w:sz w:val="40"/>
          <w:szCs w:val="40"/>
          <w:shd w:val="clear" w:color="auto" w:fill="FFFFFF"/>
          <w:rtl/>
        </w:rPr>
        <w:t>نُحِت هذا التمثال في عام 1340ق.م على يد النحّات تحتمس</w:t>
      </w:r>
      <w:r w:rsidRPr="00E27F59">
        <w:rPr>
          <w:rFonts w:ascii="Arial" w:hAnsi="Arial" w:cs="Arial"/>
          <w:color w:val="333333"/>
          <w:sz w:val="40"/>
          <w:szCs w:val="40"/>
        </w:rPr>
        <w:br/>
      </w:r>
      <w:r w:rsidRPr="00E27F59">
        <w:rPr>
          <w:rFonts w:ascii="Arial" w:hAnsi="Arial" w:cs="Arial"/>
          <w:color w:val="333333"/>
          <w:sz w:val="40"/>
          <w:szCs w:val="40"/>
        </w:rPr>
        <w:br/>
      </w:r>
      <w:r w:rsidRPr="00E27F59">
        <w:rPr>
          <w:rFonts w:ascii="Arial" w:hAnsi="Arial" w:cs="Arial"/>
          <w:color w:val="333333"/>
          <w:sz w:val="40"/>
          <w:szCs w:val="40"/>
          <w:shd w:val="clear" w:color="auto" w:fill="FFFFFF"/>
          <w:rtl/>
        </w:rPr>
        <w:t>اكتُشف من قِبل الجمعية الألمانية الشرقية التي يترأسها عالم الآثار الألماني لودفيج بورشاردت والمموّلة من قِبل جميس سيمون عالم الآثار وذلك أثناء عمليات التنقيب في منطقة تل العمارنة المصرية في عام 1912م،</w:t>
      </w:r>
      <w:r w:rsidRPr="00E27F59">
        <w:rPr>
          <w:rFonts w:ascii="Arial" w:hAnsi="Arial" w:cs="Arial"/>
          <w:color w:val="333333"/>
          <w:sz w:val="40"/>
          <w:szCs w:val="40"/>
        </w:rPr>
        <w:br/>
      </w:r>
    </w:p>
    <w:p w:rsidR="00E27F59" w:rsidRPr="00E27F59" w:rsidRDefault="00E27F59" w:rsidP="00E27F59">
      <w:pPr>
        <w:rPr>
          <w:sz w:val="40"/>
          <w:szCs w:val="40"/>
        </w:rPr>
      </w:pPr>
      <w:bookmarkStart w:id="0" w:name="_GoBack"/>
      <w:r w:rsidRPr="00E27F59">
        <w:rPr>
          <w:noProof/>
          <w:sz w:val="40"/>
          <w:szCs w:val="40"/>
        </w:rPr>
        <w:drawing>
          <wp:inline distT="0" distB="0" distL="0" distR="0">
            <wp:extent cx="5600653" cy="3139669"/>
            <wp:effectExtent l="0" t="0" r="635" b="3810"/>
            <wp:docPr id="1" name="Picture 1" descr="C:\Users\Dell\Desktop\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ownload.jf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56499" cy="4684568"/>
                    </a:xfrm>
                    <a:prstGeom prst="rect">
                      <a:avLst/>
                    </a:prstGeom>
                    <a:noFill/>
                    <a:ln>
                      <a:noFill/>
                    </a:ln>
                  </pic:spPr>
                </pic:pic>
              </a:graphicData>
            </a:graphic>
          </wp:inline>
        </w:drawing>
      </w:r>
      <w:bookmarkEnd w:id="0"/>
    </w:p>
    <w:sectPr w:rsidR="00E27F59" w:rsidRPr="00E2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0F"/>
    <w:rsid w:val="000D1666"/>
    <w:rsid w:val="004E700F"/>
    <w:rsid w:val="0081663F"/>
    <w:rsid w:val="00E27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0CD95-60BE-4461-AA63-E3F4A4D2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7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2022-06-26T15:15:00Z</dcterms:created>
  <dcterms:modified xsi:type="dcterms:W3CDTF">2022-06-26T15:28:00Z</dcterms:modified>
</cp:coreProperties>
</file>