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3395" w14:textId="6037B902" w:rsidR="00CE5BD8" w:rsidRPr="00CE5BD8" w:rsidRDefault="00CE5BD8" w:rsidP="00CE5BD8">
      <w:pPr>
        <w:ind w:left="2520" w:hanging="360"/>
        <w:rPr>
          <w:b/>
          <w:bCs/>
          <w:sz w:val="36"/>
          <w:szCs w:val="36"/>
          <w:u w:val="single"/>
        </w:rPr>
      </w:pPr>
      <w:r>
        <w:t xml:space="preserve"> </w:t>
      </w:r>
      <w:r w:rsidRPr="00CE5BD8">
        <w:rPr>
          <w:b/>
          <w:bCs/>
          <w:sz w:val="36"/>
          <w:szCs w:val="36"/>
          <w:u w:val="single"/>
        </w:rPr>
        <w:t>Timesheet Guidelines &amp; FAQ</w:t>
      </w:r>
    </w:p>
    <w:p w14:paraId="137C9A63" w14:textId="2DC8A82F" w:rsidR="00712E41" w:rsidRPr="00AA7E72" w:rsidRDefault="00982E75" w:rsidP="00AA7E72">
      <w:pPr>
        <w:pStyle w:val="ListParagraph"/>
        <w:numPr>
          <w:ilvl w:val="0"/>
          <w:numId w:val="4"/>
        </w:numPr>
        <w:rPr>
          <w:lang w:val="en-US"/>
        </w:rPr>
      </w:pPr>
      <w:r w:rsidRPr="00AA7E72">
        <w:rPr>
          <w:b/>
          <w:bCs/>
          <w:highlight w:val="yellow"/>
          <w:u w:val="single"/>
          <w:lang w:val="en-US"/>
        </w:rPr>
        <w:t>Use of Support &amp; TTITO PIDs</w:t>
      </w:r>
      <w:r w:rsidRPr="00AA7E72">
        <w:rPr>
          <w:u w:val="single"/>
          <w:lang w:val="en-US"/>
        </w:rPr>
        <w:t xml:space="preserve"> </w:t>
      </w:r>
      <w:r w:rsidR="009C6C2B" w:rsidRPr="00AA7E72">
        <w:rPr>
          <w:u w:val="single"/>
          <w:lang w:val="en-US"/>
        </w:rPr>
        <w:t>-</w:t>
      </w:r>
      <w:r w:rsidR="009C6C2B" w:rsidRPr="00AA7E72">
        <w:rPr>
          <w:b/>
          <w:bCs/>
          <w:highlight w:val="yellow"/>
          <w:lang w:val="en-US"/>
        </w:rPr>
        <w:t xml:space="preserve"> always be non-billable</w:t>
      </w:r>
    </w:p>
    <w:p w14:paraId="46D52A46" w14:textId="77777777" w:rsidR="009C6C2B" w:rsidRDefault="00441452" w:rsidP="00987FD5">
      <w:pPr>
        <w:pStyle w:val="ListParagraph"/>
        <w:numPr>
          <w:ilvl w:val="0"/>
          <w:numId w:val="1"/>
        </w:numPr>
        <w:rPr>
          <w:lang w:val="en-US"/>
        </w:rPr>
      </w:pPr>
      <w:r w:rsidRPr="009C6C2B">
        <w:rPr>
          <w:lang w:val="en-US"/>
        </w:rPr>
        <w:t xml:space="preserve">Below two PID default </w:t>
      </w:r>
      <w:r w:rsidR="009C6C2B" w:rsidRPr="009C6C2B">
        <w:rPr>
          <w:lang w:val="en-US"/>
        </w:rPr>
        <w:t>appear</w:t>
      </w:r>
      <w:r w:rsidRPr="009C6C2B">
        <w:rPr>
          <w:lang w:val="en-US"/>
        </w:rPr>
        <w:t xml:space="preserve"> to all Enquero employees</w:t>
      </w:r>
      <w:r w:rsidR="00E125A7" w:rsidRPr="009C6C2B">
        <w:rPr>
          <w:lang w:val="en-US"/>
        </w:rPr>
        <w:t>—</w:t>
      </w:r>
    </w:p>
    <w:p w14:paraId="3EBB8C29" w14:textId="4F52BD1B" w:rsidR="00441452" w:rsidRPr="009C6C2B" w:rsidRDefault="00AA7E72" w:rsidP="009C6C2B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 w:rsidR="00441452" w:rsidRPr="009C6C2B">
        <w:rPr>
          <w:lang w:val="en-US"/>
        </w:rPr>
        <w:t>TTITO-Oracle PID -91531670</w:t>
      </w:r>
    </w:p>
    <w:p w14:paraId="1D02194E" w14:textId="5944871C" w:rsidR="00441452" w:rsidRDefault="00441452" w:rsidP="00AA7E72">
      <w:pPr>
        <w:pStyle w:val="ListParagraph"/>
        <w:ind w:firstLine="720"/>
        <w:rPr>
          <w:lang w:val="en-US"/>
        </w:rPr>
      </w:pPr>
      <w:r w:rsidRPr="00441452">
        <w:rPr>
          <w:lang w:val="en-US"/>
        </w:rPr>
        <w:t>Support Operations-Oracle PID 91525570</w:t>
      </w:r>
    </w:p>
    <w:p w14:paraId="35001849" w14:textId="77777777" w:rsidR="009C6C2B" w:rsidRPr="009C6C2B" w:rsidRDefault="009C6C2B" w:rsidP="009C6C2B">
      <w:pPr>
        <w:pStyle w:val="ListParagraph"/>
        <w:rPr>
          <w:lang w:val="en-US"/>
        </w:rPr>
      </w:pPr>
    </w:p>
    <w:p w14:paraId="0BF9F38E" w14:textId="7E537A17" w:rsidR="00441452" w:rsidRDefault="00441452" w:rsidP="0044145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441452">
        <w:rPr>
          <w:b/>
          <w:bCs/>
          <w:u w:val="single"/>
          <w:lang w:val="en-US"/>
        </w:rPr>
        <w:t>TTITO PID -91531670</w:t>
      </w:r>
      <w:r w:rsidR="00E125A7">
        <w:rPr>
          <w:b/>
          <w:bCs/>
          <w:u w:val="single"/>
          <w:lang w:val="en-US"/>
        </w:rPr>
        <w:t>—For Holiday/Bench/Leave</w:t>
      </w:r>
    </w:p>
    <w:p w14:paraId="221293A2" w14:textId="1DF1BD31" w:rsidR="00441452" w:rsidRPr="007C5DE4" w:rsidRDefault="007C5DE4" w:rsidP="00441452">
      <w:pPr>
        <w:pStyle w:val="ListParagraph"/>
        <w:numPr>
          <w:ilvl w:val="0"/>
          <w:numId w:val="1"/>
        </w:numPr>
        <w:rPr>
          <w:lang w:val="en-US"/>
        </w:rPr>
      </w:pPr>
      <w:r w:rsidRPr="007C5DE4">
        <w:rPr>
          <w:lang w:val="en-US"/>
        </w:rPr>
        <w:t>Public Holiday select task code 06.02</w:t>
      </w:r>
    </w:p>
    <w:p w14:paraId="7208A760" w14:textId="02E10AB4" w:rsidR="007C5DE4" w:rsidRPr="007C5DE4" w:rsidRDefault="007C5DE4" w:rsidP="00441452">
      <w:pPr>
        <w:pStyle w:val="ListParagraph"/>
        <w:numPr>
          <w:ilvl w:val="0"/>
          <w:numId w:val="1"/>
        </w:numPr>
        <w:rPr>
          <w:lang w:val="en-US"/>
        </w:rPr>
      </w:pPr>
      <w:r w:rsidRPr="007C5DE4">
        <w:rPr>
          <w:lang w:val="en-US"/>
        </w:rPr>
        <w:t>Bench time – select task code 06.07</w:t>
      </w:r>
    </w:p>
    <w:p w14:paraId="7E346311" w14:textId="2F812F99" w:rsidR="00E125A7" w:rsidRDefault="00E125A7" w:rsidP="00E125A7">
      <w:pPr>
        <w:pStyle w:val="ListParagraph"/>
        <w:numPr>
          <w:ilvl w:val="0"/>
          <w:numId w:val="1"/>
        </w:numPr>
        <w:rPr>
          <w:lang w:val="en-US"/>
        </w:rPr>
      </w:pPr>
      <w:r w:rsidRPr="00E125A7">
        <w:rPr>
          <w:lang w:val="en-US"/>
        </w:rPr>
        <w:t>Travel &amp; leave select relevant code from below list</w:t>
      </w:r>
    </w:p>
    <w:p w14:paraId="0A0BDD6C" w14:textId="77777777" w:rsidR="00E125A7" w:rsidRPr="00E125A7" w:rsidRDefault="00E125A7" w:rsidP="00E125A7">
      <w:pPr>
        <w:pStyle w:val="ListParagraph"/>
        <w:rPr>
          <w:lang w:val="en-US"/>
        </w:rPr>
      </w:pPr>
    </w:p>
    <w:p w14:paraId="0B614AE4" w14:textId="741A898C" w:rsidR="00982E75" w:rsidRPr="00AA7E72" w:rsidRDefault="00E125A7" w:rsidP="00E125A7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  <w:lang w:val="en-US"/>
        </w:rPr>
      </w:pPr>
      <w:r w:rsidRPr="00E125A7">
        <w:rPr>
          <w:b/>
          <w:bCs/>
          <w:u w:val="single"/>
          <w:lang w:val="en-US"/>
        </w:rPr>
        <w:t>Support PID-91525570</w:t>
      </w:r>
      <w:r w:rsidR="00A24795">
        <w:rPr>
          <w:b/>
          <w:bCs/>
          <w:u w:val="single"/>
          <w:lang w:val="en-US"/>
        </w:rPr>
        <w:t>—</w:t>
      </w:r>
      <w:r w:rsidR="00AA353D" w:rsidRPr="00AA7E72">
        <w:rPr>
          <w:b/>
          <w:bCs/>
          <w:highlight w:val="yellow"/>
          <w:u w:val="single"/>
          <w:lang w:val="en-US"/>
        </w:rPr>
        <w:t>Used for support team who are engage</w:t>
      </w:r>
      <w:r w:rsidR="00AA7E72" w:rsidRPr="00AA7E72">
        <w:rPr>
          <w:b/>
          <w:bCs/>
          <w:highlight w:val="yellow"/>
          <w:u w:val="single"/>
          <w:lang w:val="en-US"/>
        </w:rPr>
        <w:t xml:space="preserve">d in non-billable internal project </w:t>
      </w:r>
      <w:r w:rsidR="00AA353D" w:rsidRPr="00AA7E72">
        <w:rPr>
          <w:b/>
          <w:bCs/>
          <w:highlight w:val="yellow"/>
          <w:u w:val="single"/>
          <w:lang w:val="en-US"/>
        </w:rPr>
        <w:t>like if team is working on Power ME</w:t>
      </w:r>
    </w:p>
    <w:p w14:paraId="75E976E8" w14:textId="3BF1DFC9" w:rsidR="00AA7E72" w:rsidRDefault="00AA7E72" w:rsidP="00CD73AC">
      <w:pPr>
        <w:ind w:left="775" w:firstLine="436"/>
        <w:rPr>
          <w:lang w:val="en-US"/>
        </w:rPr>
      </w:pPr>
      <w:r>
        <w:rPr>
          <w:lang w:val="en-US"/>
        </w:rPr>
        <w:t>Below is task code available – Internal Project team can select 06.13 task code</w:t>
      </w:r>
    </w:p>
    <w:tbl>
      <w:tblPr>
        <w:tblW w:w="7920" w:type="dxa"/>
        <w:tblInd w:w="1557" w:type="dxa"/>
        <w:tblLook w:val="04A0" w:firstRow="1" w:lastRow="0" w:firstColumn="1" w:lastColumn="0" w:noHBand="0" w:noVBand="1"/>
      </w:tblPr>
      <w:tblGrid>
        <w:gridCol w:w="3060"/>
        <w:gridCol w:w="4860"/>
      </w:tblGrid>
      <w:tr w:rsidR="00E125A7" w:rsidRPr="00E125A7" w14:paraId="0F05A352" w14:textId="77777777" w:rsidTr="00965486">
        <w:trPr>
          <w:trHeight w:val="93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4A4BE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B35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b/>
                <w:bCs/>
                <w:color w:val="222B35"/>
                <w:sz w:val="21"/>
                <w:szCs w:val="21"/>
                <w:lang w:eastAsia="en-IN"/>
              </w:rPr>
              <w:t>TTITO-Oracle PID -91531670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0F64B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B35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b/>
                <w:bCs/>
                <w:color w:val="222B35"/>
                <w:sz w:val="21"/>
                <w:szCs w:val="21"/>
                <w:lang w:eastAsia="en-IN"/>
              </w:rPr>
              <w:t> Support Operations-Oracle PID 91525570</w:t>
            </w:r>
          </w:p>
        </w:tc>
      </w:tr>
      <w:tr w:rsidR="00E125A7" w:rsidRPr="00E125A7" w14:paraId="60D10223" w14:textId="77777777" w:rsidTr="00CD73AC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72EDE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06.01 Training Time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ADEFB0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 Time/Allocation</w:t>
            </w:r>
          </w:p>
        </w:tc>
      </w:tr>
      <w:tr w:rsidR="00E125A7" w:rsidRPr="00E125A7" w14:paraId="13EE76B2" w14:textId="77777777" w:rsidTr="00CD73AC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BD254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06.02 Public Holiday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0C3A5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06.04 People Management </w:t>
            </w:r>
          </w:p>
        </w:tc>
      </w:tr>
      <w:tr w:rsidR="00E125A7" w:rsidRPr="00E125A7" w14:paraId="490C3587" w14:textId="77777777" w:rsidTr="00CD73AC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C57EA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06.03 Business Travel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59044" w14:textId="40C6B2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6.08 Idle </w:t>
            </w:r>
            <w:r w:rsidR="00C76896"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Time (</w:t>
            </w: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NB)</w:t>
            </w:r>
          </w:p>
        </w:tc>
      </w:tr>
      <w:tr w:rsidR="00E125A7" w:rsidRPr="00E125A7" w14:paraId="3175D439" w14:textId="77777777" w:rsidTr="00CD73AC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E580D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06.04 Sick Leave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4ED06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6.09 Dashboards &amp; reports</w:t>
            </w:r>
          </w:p>
        </w:tc>
      </w:tr>
      <w:tr w:rsidR="00E125A7" w:rsidRPr="00E125A7" w14:paraId="271153B9" w14:textId="77777777" w:rsidTr="00CD73AC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B6EC5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06.05 Annual Leave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529CD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06.10 Project Panels</w:t>
            </w:r>
          </w:p>
        </w:tc>
      </w:tr>
      <w:tr w:rsidR="00E125A7" w:rsidRPr="00E125A7" w14:paraId="37123FD9" w14:textId="77777777" w:rsidTr="00CD73AC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5A72A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06.06 Casual Leave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AAD09F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06.11 Leave/Holiday</w:t>
            </w:r>
          </w:p>
        </w:tc>
      </w:tr>
      <w:tr w:rsidR="00E125A7" w:rsidRPr="00E125A7" w14:paraId="0A8825B2" w14:textId="77777777" w:rsidTr="00CD73AC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84ABD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06.07 Idle Time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80581" w14:textId="428421F5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06.13 IP </w:t>
            </w:r>
            <w:r w:rsidR="00C76896"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Creation (</w:t>
            </w: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White Papers)</w:t>
            </w:r>
          </w:p>
        </w:tc>
      </w:tr>
      <w:tr w:rsidR="00E125A7" w:rsidRPr="00E125A7" w14:paraId="60A584B3" w14:textId="77777777" w:rsidTr="00CD73AC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ACCA5" w14:textId="77777777" w:rsidR="00E125A7" w:rsidRPr="00E125A7" w:rsidRDefault="00E125A7" w:rsidP="00E125A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125A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9AB83" w14:textId="133EDA30" w:rsidR="00E125A7" w:rsidRPr="006D57F0" w:rsidRDefault="00E125A7" w:rsidP="006D57F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6D57F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raining </w:t>
            </w:r>
            <w:r w:rsidR="00C76896" w:rsidRPr="006D57F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Time (</w:t>
            </w:r>
            <w:r w:rsidRPr="006D57F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NB)</w:t>
            </w:r>
          </w:p>
        </w:tc>
      </w:tr>
    </w:tbl>
    <w:p w14:paraId="52F445E8" w14:textId="41D3D506" w:rsidR="00AA7E72" w:rsidRDefault="00AA7E72" w:rsidP="00AA7E72">
      <w:pPr>
        <w:rPr>
          <w:lang w:val="en-US"/>
        </w:rPr>
      </w:pPr>
    </w:p>
    <w:p w14:paraId="76A01BD8" w14:textId="4571379E" w:rsidR="00063D99" w:rsidRDefault="00063D99" w:rsidP="00432E75">
      <w:pPr>
        <w:ind w:firstLine="360"/>
        <w:rPr>
          <w:lang w:val="en-US"/>
        </w:rPr>
      </w:pPr>
      <w:r w:rsidRPr="00E5559E">
        <w:rPr>
          <w:highlight w:val="yellow"/>
          <w:lang w:val="en-US"/>
        </w:rPr>
        <w:t xml:space="preserve">If any User </w:t>
      </w:r>
      <w:r w:rsidRPr="00E5559E">
        <w:rPr>
          <w:b/>
          <w:bCs/>
          <w:highlight w:val="yellow"/>
          <w:lang w:val="en-US"/>
        </w:rPr>
        <w:t>still doesn</w:t>
      </w:r>
      <w:r w:rsidR="00432E75" w:rsidRPr="00E5559E">
        <w:rPr>
          <w:b/>
          <w:bCs/>
          <w:highlight w:val="yellow"/>
          <w:lang w:val="en-US"/>
        </w:rPr>
        <w:t>’t</w:t>
      </w:r>
      <w:r w:rsidR="00432E75" w:rsidRPr="00E5559E">
        <w:rPr>
          <w:highlight w:val="yellow"/>
          <w:lang w:val="en-US"/>
        </w:rPr>
        <w:t xml:space="preserve"> </w:t>
      </w:r>
      <w:r w:rsidR="00E5559E" w:rsidRPr="00E5559E">
        <w:rPr>
          <w:highlight w:val="yellow"/>
          <w:lang w:val="en-US"/>
        </w:rPr>
        <w:t>have Support &amp; TTITO PID – pls drop mail to below USERS</w:t>
      </w:r>
    </w:p>
    <w:p w14:paraId="49031B0D" w14:textId="08591A49" w:rsidR="00856237" w:rsidRDefault="00856237" w:rsidP="00AA7E72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lang w:val="en-US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Chakraborty, </w:t>
      </w:r>
      <w:r w:rsidR="00E555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Soham:-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soham.chakraborty@genpact.com</w:t>
      </w:r>
    </w:p>
    <w:p w14:paraId="63229C52" w14:textId="145B715D" w:rsidR="00063D99" w:rsidRDefault="00856237" w:rsidP="00E5559E">
      <w:pPr>
        <w:ind w:firstLine="720"/>
        <w:rPr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Genpact Genpace</w:t>
      </w:r>
      <w:r w:rsidR="00E555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Support </w:t>
      </w:r>
      <w:hyperlink r:id="rId8" w:history="1">
        <w:r w:rsidR="00E5559E" w:rsidRPr="00C15E26">
          <w:rPr>
            <w:rStyle w:val="Hyperlink"/>
            <w:rFonts w:ascii="Segoe UI" w:hAnsi="Segoe UI" w:cs="Segoe UI"/>
            <w:sz w:val="21"/>
            <w:szCs w:val="21"/>
            <w:shd w:val="clear" w:color="auto" w:fill="E9EAF6"/>
          </w:rPr>
          <w:t>genpactgenpacesupport@genpact.com</w:t>
        </w:r>
      </w:hyperlink>
    </w:p>
    <w:p w14:paraId="1C557C44" w14:textId="77777777" w:rsidR="00E5559E" w:rsidRDefault="00E5559E" w:rsidP="00E5559E">
      <w:pPr>
        <w:ind w:firstLine="720"/>
        <w:rPr>
          <w:lang w:val="en-US"/>
        </w:rPr>
      </w:pPr>
    </w:p>
    <w:p w14:paraId="2A98226C" w14:textId="15C8CB25" w:rsidR="00FB04A0" w:rsidRDefault="00FB04A0" w:rsidP="005C1BF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FB04A0">
        <w:rPr>
          <w:b/>
          <w:bCs/>
          <w:lang w:val="en-US"/>
        </w:rPr>
        <w:t>How do I see my billable project whom I need to connect?</w:t>
      </w:r>
    </w:p>
    <w:p w14:paraId="5326137F" w14:textId="61309EE1" w:rsidR="001200BB" w:rsidRPr="00FB04A0" w:rsidRDefault="001200BB" w:rsidP="001200B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Expectation from Resources</w:t>
      </w:r>
    </w:p>
    <w:p w14:paraId="7E98CA11" w14:textId="1AA7F50F" w:rsidR="001200BB" w:rsidRDefault="001200BB" w:rsidP="00FB04A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First check with your supervisor or PM – are you on billable project </w:t>
      </w:r>
    </w:p>
    <w:p w14:paraId="3870FA12" w14:textId="42E1B4F1" w:rsidR="001200BB" w:rsidRDefault="001200BB" w:rsidP="00AC47A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non billable – On support pls </w:t>
      </w:r>
      <w:r w:rsidR="00AC47AE">
        <w:rPr>
          <w:lang w:val="en-US"/>
        </w:rPr>
        <w:t>fill timesheet in Support role PID</w:t>
      </w:r>
    </w:p>
    <w:p w14:paraId="67E764AE" w14:textId="4DA22592" w:rsidR="00AC47AE" w:rsidRDefault="00AC47AE" w:rsidP="00AC47A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on bench: - pls fill timesheet in TTITO PID per above </w:t>
      </w:r>
    </w:p>
    <w:p w14:paraId="54A8D4E5" w14:textId="1B59154A" w:rsidR="00FB04A0" w:rsidRDefault="00AC47AE" w:rsidP="00AC47AE">
      <w:pPr>
        <w:pStyle w:val="ListParagraph"/>
        <w:numPr>
          <w:ilvl w:val="0"/>
          <w:numId w:val="12"/>
        </w:numPr>
        <w:rPr>
          <w:lang w:val="en-US"/>
        </w:rPr>
      </w:pPr>
      <w:r w:rsidRPr="005C0B9A">
        <w:rPr>
          <w:b/>
          <w:bCs/>
          <w:lang w:val="en-US"/>
        </w:rPr>
        <w:t>If Billable</w:t>
      </w:r>
      <w:r w:rsidR="00FB04A0" w:rsidRPr="005C0B9A">
        <w:rPr>
          <w:b/>
          <w:bCs/>
          <w:lang w:val="en-US"/>
        </w:rPr>
        <w:t xml:space="preserve"> project</w:t>
      </w:r>
      <w:r w:rsidR="00FB04A0" w:rsidRPr="00FB04A0">
        <w:rPr>
          <w:lang w:val="en-US"/>
        </w:rPr>
        <w:t xml:space="preserve"> </w:t>
      </w:r>
      <w:r w:rsidR="005C0B9A">
        <w:rPr>
          <w:lang w:val="en-US"/>
        </w:rPr>
        <w:t xml:space="preserve">– it </w:t>
      </w:r>
      <w:r w:rsidR="00FB04A0" w:rsidRPr="00FB04A0">
        <w:rPr>
          <w:lang w:val="en-US"/>
        </w:rPr>
        <w:t>will auto reflect in OTL once allocation done</w:t>
      </w:r>
      <w:r w:rsidR="00FB04A0">
        <w:rPr>
          <w:lang w:val="en-US"/>
        </w:rPr>
        <w:t xml:space="preserve"> no need to </w:t>
      </w:r>
      <w:r w:rsidR="001200BB">
        <w:rPr>
          <w:lang w:val="en-US"/>
        </w:rPr>
        <w:t xml:space="preserve">connect </w:t>
      </w:r>
      <w:r w:rsidR="005C0B9A">
        <w:rPr>
          <w:lang w:val="en-US"/>
        </w:rPr>
        <w:t>anyone here</w:t>
      </w:r>
    </w:p>
    <w:p w14:paraId="4392776C" w14:textId="0D24D3A5" w:rsidR="005C0B9A" w:rsidRDefault="005C0B9A" w:rsidP="00AC47A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billable project is not appearing what to </w:t>
      </w:r>
      <w:r w:rsidR="00B4465D">
        <w:rPr>
          <w:lang w:val="en-US"/>
        </w:rPr>
        <w:t>do; -</w:t>
      </w:r>
      <w:r>
        <w:rPr>
          <w:lang w:val="en-US"/>
        </w:rPr>
        <w:t xml:space="preserve"> </w:t>
      </w:r>
      <w:r w:rsidRPr="005C0B9A">
        <w:rPr>
          <w:b/>
          <w:bCs/>
          <w:highlight w:val="yellow"/>
          <w:u w:val="single"/>
          <w:lang w:val="en-US"/>
        </w:rPr>
        <w:t>Pls refer Point E below</w:t>
      </w:r>
    </w:p>
    <w:p w14:paraId="7834E66D" w14:textId="77777777" w:rsidR="00FB04A0" w:rsidRPr="00B4465D" w:rsidRDefault="00FB04A0" w:rsidP="00B4465D">
      <w:pPr>
        <w:rPr>
          <w:u w:val="single"/>
          <w:lang w:val="en-US"/>
        </w:rPr>
      </w:pPr>
    </w:p>
    <w:p w14:paraId="3D1A24C0" w14:textId="3EF726CB" w:rsidR="001D6FE4" w:rsidRDefault="001D6FE4" w:rsidP="005C1BFD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Billable project pls </w:t>
      </w:r>
      <w:r w:rsidRPr="00063D99">
        <w:rPr>
          <w:b/>
          <w:bCs/>
          <w:highlight w:val="yellow"/>
          <w:u w:val="single"/>
          <w:lang w:val="en-US"/>
        </w:rPr>
        <w:t>select task code 06.01- Regular</w:t>
      </w:r>
    </w:p>
    <w:p w14:paraId="72C9D3F2" w14:textId="77777777" w:rsidR="005C1BFD" w:rsidRPr="005C1BFD" w:rsidRDefault="005C1BFD" w:rsidP="005C1BFD">
      <w:pPr>
        <w:pStyle w:val="ListParagraph"/>
        <w:rPr>
          <w:u w:val="single"/>
          <w:lang w:val="en-US"/>
        </w:rPr>
      </w:pPr>
    </w:p>
    <w:p w14:paraId="52C722AC" w14:textId="680F132F" w:rsidR="006D57F0" w:rsidRPr="006D57F0" w:rsidRDefault="006D57F0" w:rsidP="006D57F0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6D57F0">
        <w:rPr>
          <w:b/>
          <w:bCs/>
          <w:u w:val="single"/>
          <w:lang w:val="en-US"/>
        </w:rPr>
        <w:t xml:space="preserve">Team is getting below error due to </w:t>
      </w:r>
      <w:r w:rsidR="00067BAE">
        <w:rPr>
          <w:b/>
          <w:bCs/>
          <w:u w:val="single"/>
          <w:lang w:val="en-US"/>
        </w:rPr>
        <w:t>non-selection of task code</w:t>
      </w:r>
    </w:p>
    <w:p w14:paraId="3C89F4B4" w14:textId="77777777" w:rsidR="006D57F0" w:rsidRDefault="006D57F0" w:rsidP="006D57F0">
      <w:pPr>
        <w:pStyle w:val="ListParagraph"/>
        <w:rPr>
          <w:b/>
          <w:bCs/>
          <w:u w:val="single"/>
          <w:lang w:val="en-US"/>
        </w:rPr>
      </w:pPr>
    </w:p>
    <w:p w14:paraId="137D7D87" w14:textId="55EC6CE3" w:rsidR="006D57F0" w:rsidRDefault="006D57F0" w:rsidP="006D57F0">
      <w:pPr>
        <w:pStyle w:val="ListParagraph"/>
        <w:rPr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Reason </w:t>
      </w:r>
      <w:r w:rsidRPr="002B1CAC">
        <w:rPr>
          <w:u w:val="single"/>
          <w:lang w:val="en-US"/>
        </w:rPr>
        <w:t xml:space="preserve">  </w:t>
      </w:r>
    </w:p>
    <w:p w14:paraId="5045593E" w14:textId="0B4A1088" w:rsidR="006D57F0" w:rsidRDefault="00114D88" w:rsidP="006D57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has not selected task code</w:t>
      </w:r>
    </w:p>
    <w:p w14:paraId="0F7D7804" w14:textId="133E274A" w:rsidR="006D57F0" w:rsidRDefault="00114D88" w:rsidP="006D57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has selected wrong task code</w:t>
      </w:r>
    </w:p>
    <w:p w14:paraId="3E620DDD" w14:textId="77777777" w:rsidR="006D57F0" w:rsidRDefault="006D57F0" w:rsidP="006D57F0">
      <w:pPr>
        <w:pStyle w:val="ListParagraph"/>
        <w:rPr>
          <w:b/>
          <w:bCs/>
          <w:u w:val="single"/>
          <w:lang w:val="en-US"/>
        </w:rPr>
      </w:pPr>
    </w:p>
    <w:p w14:paraId="52BA9EC4" w14:textId="77777777" w:rsidR="006D57F0" w:rsidRPr="00906CBC" w:rsidRDefault="006D57F0" w:rsidP="006D57F0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Expectation from Resources</w:t>
      </w:r>
    </w:p>
    <w:p w14:paraId="5C69A9FB" w14:textId="0F319112" w:rsidR="006D57F0" w:rsidRDefault="009177B7" w:rsidP="006D57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Please don’t </w:t>
      </w:r>
      <w:r w:rsidR="00202E2E">
        <w:rPr>
          <w:lang w:val="en-US"/>
        </w:rPr>
        <w:t>submit timesheet without task code</w:t>
      </w:r>
    </w:p>
    <w:p w14:paraId="7B970F91" w14:textId="71C0350E" w:rsidR="00202E2E" w:rsidRDefault="00CD73AC" w:rsidP="006D57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Please select correct timesheet as per </w:t>
      </w:r>
      <w:r w:rsidR="0004505C">
        <w:rPr>
          <w:lang w:val="en-US"/>
        </w:rPr>
        <w:t>detail already shared in above point A &amp; B</w:t>
      </w:r>
    </w:p>
    <w:p w14:paraId="2414AC6C" w14:textId="750B79F5" w:rsidR="006D57F0" w:rsidRPr="00945F5B" w:rsidRDefault="006146D1" w:rsidP="006D57F0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37D4B76" wp14:editId="6FC8251D">
            <wp:extent cx="6016625" cy="1647930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79" cy="165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F77B" w14:textId="77777777" w:rsidR="006D57F0" w:rsidRDefault="006D57F0" w:rsidP="00AA7E72">
      <w:pPr>
        <w:rPr>
          <w:lang w:val="en-US"/>
        </w:rPr>
      </w:pPr>
    </w:p>
    <w:p w14:paraId="47DCB840" w14:textId="7AF54DDB" w:rsidR="00945F5B" w:rsidRDefault="00AA7E72" w:rsidP="00945F5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AA7E72">
        <w:rPr>
          <w:b/>
          <w:bCs/>
          <w:u w:val="single"/>
          <w:lang w:val="en-US"/>
        </w:rPr>
        <w:t>Team is getting below error due</w:t>
      </w:r>
      <w:r w:rsidR="00945F5B">
        <w:rPr>
          <w:b/>
          <w:bCs/>
          <w:u w:val="single"/>
          <w:lang w:val="en-US"/>
        </w:rPr>
        <w:t xml:space="preserve"> to resource allocation is still pending to update from backend.</w:t>
      </w:r>
    </w:p>
    <w:p w14:paraId="2FB8B7CE" w14:textId="75C66542" w:rsidR="002B1CAC" w:rsidRDefault="002B1CAC" w:rsidP="002B1CAC">
      <w:pPr>
        <w:pStyle w:val="ListParagraph"/>
        <w:rPr>
          <w:b/>
          <w:bCs/>
          <w:u w:val="single"/>
          <w:lang w:val="en-US"/>
        </w:rPr>
      </w:pPr>
    </w:p>
    <w:p w14:paraId="006C7DCA" w14:textId="77777777" w:rsidR="002B1CAC" w:rsidRDefault="002B1CAC" w:rsidP="002B1CAC">
      <w:pPr>
        <w:pStyle w:val="ListParagraph"/>
        <w:rPr>
          <w:u w:val="single"/>
          <w:lang w:val="en-US"/>
        </w:rPr>
      </w:pPr>
      <w:r>
        <w:rPr>
          <w:b/>
          <w:bCs/>
          <w:u w:val="single"/>
          <w:lang w:val="en-US"/>
        </w:rPr>
        <w:t>Reason for pending allocation</w:t>
      </w:r>
      <w:r w:rsidRPr="002B1CAC">
        <w:rPr>
          <w:u w:val="single"/>
          <w:lang w:val="en-US"/>
        </w:rPr>
        <w:t xml:space="preserve">: -  </w:t>
      </w:r>
    </w:p>
    <w:p w14:paraId="3FF6B184" w14:textId="77777777" w:rsidR="002B1CAC" w:rsidRDefault="002B1CAC" w:rsidP="002B1C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Extension </w:t>
      </w:r>
      <w:r w:rsidRPr="002B1CAC">
        <w:rPr>
          <w:lang w:val="en-US"/>
        </w:rPr>
        <w:t>Document</w:t>
      </w:r>
      <w:r>
        <w:rPr>
          <w:lang w:val="en-US"/>
        </w:rPr>
        <w:t xml:space="preserve"> pending</w:t>
      </w:r>
    </w:p>
    <w:p w14:paraId="57279CAC" w14:textId="34D9C3F9" w:rsidR="002B1CAC" w:rsidRDefault="002B1CAC" w:rsidP="002B1CAC">
      <w:pPr>
        <w:pStyle w:val="ListParagraph"/>
        <w:numPr>
          <w:ilvl w:val="0"/>
          <w:numId w:val="6"/>
        </w:numPr>
        <w:rPr>
          <w:lang w:val="en-US"/>
        </w:rPr>
      </w:pPr>
      <w:r w:rsidRPr="002B1CAC">
        <w:rPr>
          <w:lang w:val="en-US"/>
        </w:rPr>
        <w:t>Billing team needs some clarification on docs shared</w:t>
      </w:r>
    </w:p>
    <w:p w14:paraId="213FF768" w14:textId="67C8C35D" w:rsidR="002B1CAC" w:rsidRPr="002B1CAC" w:rsidRDefault="002B1CAC" w:rsidP="002B1C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Document shared its under process so need typically </w:t>
      </w:r>
      <w:r w:rsidR="00906CBC">
        <w:rPr>
          <w:lang w:val="en-US"/>
        </w:rPr>
        <w:t>1 working day to start reflecting in OTL system</w:t>
      </w:r>
    </w:p>
    <w:p w14:paraId="43E1E0EE" w14:textId="77777777" w:rsidR="002B1CAC" w:rsidRDefault="002B1CAC" w:rsidP="002B1CAC">
      <w:pPr>
        <w:pStyle w:val="ListParagraph"/>
        <w:rPr>
          <w:b/>
          <w:bCs/>
          <w:u w:val="single"/>
          <w:lang w:val="en-US"/>
        </w:rPr>
      </w:pPr>
    </w:p>
    <w:p w14:paraId="456CD35C" w14:textId="6EA59EF5" w:rsidR="002B1CAC" w:rsidRPr="00906CBC" w:rsidRDefault="002B1CAC" w:rsidP="00906CB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Expectation from Resources</w:t>
      </w:r>
    </w:p>
    <w:p w14:paraId="3DDD11C6" w14:textId="5F7A6C46" w:rsidR="00945F5B" w:rsidRDefault="00945F5B" w:rsidP="00945F5B">
      <w:pPr>
        <w:pStyle w:val="ListParagraph"/>
        <w:numPr>
          <w:ilvl w:val="0"/>
          <w:numId w:val="5"/>
        </w:numPr>
        <w:rPr>
          <w:lang w:val="en-US"/>
        </w:rPr>
      </w:pPr>
      <w:r w:rsidRPr="00906CBC">
        <w:rPr>
          <w:lang w:val="en-US"/>
        </w:rPr>
        <w:t xml:space="preserve">Resource should wait until last day of timesheet </w:t>
      </w:r>
      <w:r w:rsidR="00DE54C5" w:rsidRPr="00DE54C5">
        <w:rPr>
          <w:highlight w:val="yellow"/>
          <w:lang w:val="en-US"/>
        </w:rPr>
        <w:t>and if still not available</w:t>
      </w:r>
      <w:r w:rsidR="00DE54C5">
        <w:rPr>
          <w:lang w:val="en-US"/>
        </w:rPr>
        <w:t xml:space="preserve"> </w:t>
      </w:r>
    </w:p>
    <w:p w14:paraId="7698B176" w14:textId="43B5FB99" w:rsidR="00DE54C5" w:rsidRDefault="00DE54C5" w:rsidP="00DE54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Fill timesheet under Support PID for the time being </w:t>
      </w:r>
    </w:p>
    <w:p w14:paraId="3781E749" w14:textId="4C179E6C" w:rsidR="006D57F0" w:rsidRPr="00906CBC" w:rsidRDefault="006D57F0" w:rsidP="00DE54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Timesheet team will do require correction to correct Project ID once its available based on input from PM</w:t>
      </w:r>
    </w:p>
    <w:p w14:paraId="7ED386AF" w14:textId="77777777" w:rsidR="00945F5B" w:rsidRPr="00945F5B" w:rsidRDefault="00945F5B" w:rsidP="00945F5B">
      <w:pPr>
        <w:rPr>
          <w:b/>
          <w:bCs/>
          <w:u w:val="single"/>
          <w:lang w:val="en-US"/>
        </w:rPr>
      </w:pPr>
    </w:p>
    <w:p w14:paraId="0219B817" w14:textId="2D0B7F94" w:rsidR="00AA7E72" w:rsidRDefault="00945F5B" w:rsidP="00945F5B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E632D42" wp14:editId="0A6CD2FC">
            <wp:extent cx="5466715" cy="95303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029" cy="97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E72" w:rsidRPr="00AA7E72">
        <w:rPr>
          <w:b/>
          <w:bCs/>
          <w:u w:val="single"/>
          <w:lang w:val="en-US"/>
        </w:rPr>
        <w:t xml:space="preserve"> </w:t>
      </w:r>
    </w:p>
    <w:p w14:paraId="09621EBF" w14:textId="77777777" w:rsidR="006640D6" w:rsidRDefault="006640D6" w:rsidP="00945F5B">
      <w:pPr>
        <w:pStyle w:val="ListParagraph"/>
        <w:rPr>
          <w:b/>
          <w:bCs/>
          <w:u w:val="single"/>
          <w:lang w:val="en-US"/>
        </w:rPr>
      </w:pPr>
    </w:p>
    <w:p w14:paraId="2ACDED0F" w14:textId="390C1D75" w:rsidR="005E247A" w:rsidRDefault="005E247A" w:rsidP="00945F5B">
      <w:pPr>
        <w:pStyle w:val="ListParagraph"/>
        <w:rPr>
          <w:b/>
          <w:bCs/>
          <w:u w:val="single"/>
          <w:lang w:val="en-US"/>
        </w:rPr>
      </w:pPr>
    </w:p>
    <w:p w14:paraId="78703FE3" w14:textId="7D3CA2DC" w:rsidR="00BA05CD" w:rsidRDefault="006418EE" w:rsidP="005E247A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6418EE">
        <w:rPr>
          <w:b/>
          <w:bCs/>
          <w:highlight w:val="yellow"/>
          <w:u w:val="single"/>
          <w:lang w:val="en-US"/>
        </w:rPr>
        <w:t xml:space="preserve">Error message of </w:t>
      </w:r>
      <w:r w:rsidR="009D79A5" w:rsidRPr="006418EE">
        <w:rPr>
          <w:b/>
          <w:bCs/>
          <w:highlight w:val="yellow"/>
          <w:u w:val="single"/>
          <w:lang w:val="en-US"/>
        </w:rPr>
        <w:t>Previous week timesheet not yet submitted</w:t>
      </w:r>
      <w:r w:rsidR="009D79A5">
        <w:rPr>
          <w:b/>
          <w:bCs/>
          <w:u w:val="single"/>
          <w:lang w:val="en-US"/>
        </w:rPr>
        <w:t xml:space="preserve"> – message while submission </w:t>
      </w:r>
    </w:p>
    <w:p w14:paraId="5566ED53" w14:textId="250D7702" w:rsidR="00004592" w:rsidRPr="00004592" w:rsidRDefault="00BA05CD" w:rsidP="00004592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 xml:space="preserve">Getting </w:t>
      </w:r>
      <w:r w:rsidR="00623019" w:rsidRPr="00BA05CD">
        <w:rPr>
          <w:lang w:val="en-US"/>
        </w:rPr>
        <w:t xml:space="preserve">message that previous week </w:t>
      </w:r>
      <w:r w:rsidR="009D79A5" w:rsidRPr="00BA05CD">
        <w:rPr>
          <w:lang w:val="en-US"/>
        </w:rPr>
        <w:t>(1</w:t>
      </w:r>
      <w:r w:rsidR="00F53988" w:rsidRPr="00BA05CD">
        <w:rPr>
          <w:vertAlign w:val="superscript"/>
          <w:lang w:val="en-US"/>
        </w:rPr>
        <w:t>st</w:t>
      </w:r>
      <w:r w:rsidR="00F53988" w:rsidRPr="00BA05CD">
        <w:rPr>
          <w:lang w:val="en-US"/>
        </w:rPr>
        <w:t xml:space="preserve"> oct 21) </w:t>
      </w:r>
      <w:r w:rsidR="004837C0" w:rsidRPr="00BA05CD">
        <w:rPr>
          <w:lang w:val="en-US"/>
        </w:rPr>
        <w:t>timesheet is not yet</w:t>
      </w:r>
      <w:r w:rsidR="00F53988" w:rsidRPr="00BA05CD">
        <w:rPr>
          <w:lang w:val="en-US"/>
        </w:rPr>
        <w:t xml:space="preserve"> </w:t>
      </w:r>
      <w:r w:rsidR="004837C0" w:rsidRPr="00BA05CD">
        <w:rPr>
          <w:lang w:val="en-US"/>
        </w:rPr>
        <w:t xml:space="preserve">submitted </w:t>
      </w:r>
      <w:r w:rsidR="00F53988" w:rsidRPr="00BA05CD">
        <w:rPr>
          <w:lang w:val="en-US"/>
        </w:rPr>
        <w:t>– Please ignore this message and submit your timesheet.</w:t>
      </w:r>
    </w:p>
    <w:p w14:paraId="109B42D9" w14:textId="77777777" w:rsidR="00004592" w:rsidRPr="00004592" w:rsidRDefault="00004592" w:rsidP="00004592">
      <w:pPr>
        <w:pStyle w:val="ListParagraph"/>
        <w:ind w:left="1485"/>
        <w:rPr>
          <w:b/>
          <w:bCs/>
          <w:lang w:val="en-US"/>
        </w:rPr>
      </w:pPr>
    </w:p>
    <w:p w14:paraId="741F4FE1" w14:textId="7BB9F84B" w:rsidR="00004592" w:rsidRPr="00004592" w:rsidRDefault="00004592" w:rsidP="0000459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i/>
          <w:iCs/>
        </w:rPr>
      </w:pPr>
      <w:r w:rsidRPr="00004592">
        <w:rPr>
          <w:rFonts w:eastAsia="Times New Roman"/>
          <w:b/>
          <w:bCs/>
          <w:u w:val="single"/>
        </w:rPr>
        <w:t xml:space="preserve">Resources </w:t>
      </w:r>
      <w:r w:rsidRPr="00004592">
        <w:rPr>
          <w:rFonts w:eastAsia="Times New Roman"/>
          <w:b/>
          <w:bCs/>
          <w:highlight w:val="yellow"/>
          <w:u w:val="single"/>
        </w:rPr>
        <w:t>working on Project like below License projects,</w:t>
      </w:r>
      <w:r w:rsidRPr="00004592">
        <w:rPr>
          <w:rFonts w:eastAsia="Times New Roman"/>
          <w:b/>
          <w:bCs/>
        </w:rPr>
        <w:t xml:space="preserve"> or any other internal project</w:t>
      </w:r>
      <w:r w:rsidRPr="00004592">
        <w:rPr>
          <w:rFonts w:eastAsia="Times New Roman"/>
        </w:rPr>
        <w:t xml:space="preserve"> are supposed to fill timesheet under </w:t>
      </w:r>
      <w:r w:rsidRPr="00004592">
        <w:rPr>
          <w:rFonts w:eastAsia="Times New Roman"/>
          <w:b/>
          <w:bCs/>
          <w:u w:val="single"/>
        </w:rPr>
        <w:t>support PID Oracle PID 91525570</w:t>
      </w:r>
      <w:r w:rsidRPr="00004592">
        <w:rPr>
          <w:rFonts w:eastAsia="Times New Roman"/>
        </w:rPr>
        <w:t xml:space="preserve"> with task code 06.13 (Please</w:t>
      </w:r>
      <w:r w:rsidRPr="00004592">
        <w:rPr>
          <w:rFonts w:eastAsia="Times New Roman"/>
          <w:i/>
          <w:iCs/>
        </w:rPr>
        <w:t xml:space="preserve"> note except those resources who are specially aligned on this project with bill rate like in first project CISPA22PM  3 resources are aligned Jagruth/Ravi &amp; Venkat – these resources would continue fill timesheet in PID 91625777 with task code 06.01 only)--</w:t>
      </w:r>
    </w:p>
    <w:p w14:paraId="26BE7871" w14:textId="77777777" w:rsidR="00004592" w:rsidRPr="00004592" w:rsidRDefault="00004592" w:rsidP="00004592">
      <w:pPr>
        <w:rPr>
          <w:b/>
          <w:bCs/>
          <w:lang w:val="en-US"/>
        </w:rPr>
      </w:pPr>
    </w:p>
    <w:tbl>
      <w:tblPr>
        <w:tblpPr w:leftFromText="180" w:rightFromText="180" w:vertAnchor="text" w:horzAnchor="margin" w:tblpY="-23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507"/>
        <w:gridCol w:w="1135"/>
        <w:gridCol w:w="2044"/>
        <w:gridCol w:w="3920"/>
      </w:tblGrid>
      <w:tr w:rsidR="00004592" w14:paraId="36FEF24C" w14:textId="77777777" w:rsidTr="00004592">
        <w:trPr>
          <w:trHeight w:val="176"/>
        </w:trPr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BE3738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91625777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926C0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CISPA22PM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30718F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91625777</w:t>
            </w:r>
          </w:p>
        </w:tc>
        <w:tc>
          <w:tcPr>
            <w:tcW w:w="2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164AD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Cisco Systems Inc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FFFFA3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Cisco PowerMe License</w:t>
            </w:r>
          </w:p>
        </w:tc>
      </w:tr>
      <w:tr w:rsidR="00004592" w14:paraId="3EA68EB2" w14:textId="77777777" w:rsidTr="00004592">
        <w:trPr>
          <w:trHeight w:val="185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A21E88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91625558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7A27D6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DRIITPOWL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573442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91625558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7C70AB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Driscoll's, Inc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AF570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PowerMe License</w:t>
            </w:r>
          </w:p>
        </w:tc>
      </w:tr>
      <w:tr w:rsidR="00004592" w14:paraId="6C1DD96B" w14:textId="77777777" w:rsidTr="00004592">
        <w:trPr>
          <w:trHeight w:val="185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D27AC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91625343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A79F43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EQUITLEAP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5CCDE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91625343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E1407A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Equinix, Inc.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7394BD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LEAP License</w:t>
            </w:r>
          </w:p>
        </w:tc>
      </w:tr>
      <w:tr w:rsidR="00004592" w14:paraId="78F203E8" w14:textId="77777777" w:rsidTr="00004592">
        <w:trPr>
          <w:trHeight w:val="157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AD801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91625168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AD7B34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JUNITPOWL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5C2F64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91625168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92DD55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Juniper Networks, Inc.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1BCBA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PowerMe Data Catalog License</w:t>
            </w:r>
          </w:p>
        </w:tc>
      </w:tr>
      <w:tr w:rsidR="00004592" w14:paraId="7C9D453D" w14:textId="77777777" w:rsidTr="00004592">
        <w:trPr>
          <w:trHeight w:val="157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8CE166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91625788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B00BA6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NETITAPL1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BBDA69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91625788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B6D8C4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NetApp, Inc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A6C340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PowerMe Analytics Portal License</w:t>
            </w:r>
          </w:p>
        </w:tc>
      </w:tr>
      <w:tr w:rsidR="00004592" w14:paraId="24A03CA0" w14:textId="77777777" w:rsidTr="00004592">
        <w:trPr>
          <w:trHeight w:val="157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7630F1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91625065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06A17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NETITPCL1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2B459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91625065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D7274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NetApp, Inc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5CA7DA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PowerMe Catalog and Lineage License</w:t>
            </w:r>
          </w:p>
        </w:tc>
      </w:tr>
      <w:tr w:rsidR="00004592" w14:paraId="4CCA2313" w14:textId="77777777" w:rsidTr="00004592">
        <w:trPr>
          <w:trHeight w:val="157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28537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91625335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FD6692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T-MITPOWM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4D5D7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91625335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9C7B0A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T-Mobile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28F19E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PowerMe License</w:t>
            </w:r>
          </w:p>
        </w:tc>
      </w:tr>
      <w:tr w:rsidR="00004592" w14:paraId="6C2F2D37" w14:textId="77777777" w:rsidTr="00004592">
        <w:trPr>
          <w:trHeight w:val="185"/>
        </w:trPr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B0603B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91624847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68601E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VMWITPWML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3C50F1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91624847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A0991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VMware Inc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4DB541" w14:textId="77777777" w:rsidR="00004592" w:rsidRDefault="00004592" w:rsidP="00004592">
            <w:pPr>
              <w:rPr>
                <w:color w:val="161616"/>
                <w:sz w:val="20"/>
                <w:szCs w:val="20"/>
                <w:lang w:eastAsia="en-IN"/>
              </w:rPr>
            </w:pPr>
            <w:r>
              <w:rPr>
                <w:color w:val="161616"/>
                <w:sz w:val="20"/>
                <w:szCs w:val="20"/>
                <w:lang w:eastAsia="en-IN"/>
              </w:rPr>
              <w:t>PowerMe License</w:t>
            </w:r>
          </w:p>
        </w:tc>
      </w:tr>
    </w:tbl>
    <w:p w14:paraId="47049F18" w14:textId="77777777" w:rsidR="00004592" w:rsidRPr="00004592" w:rsidRDefault="00004592" w:rsidP="00004592">
      <w:pPr>
        <w:pStyle w:val="ListParagraph"/>
        <w:spacing w:after="0" w:line="240" w:lineRule="auto"/>
        <w:ind w:left="1485"/>
        <w:contextualSpacing w:val="0"/>
        <w:rPr>
          <w:rFonts w:eastAsia="Times New Roman"/>
          <w:i/>
          <w:iCs/>
        </w:rPr>
      </w:pPr>
    </w:p>
    <w:p w14:paraId="41F51D8F" w14:textId="77777777" w:rsidR="00004592" w:rsidRDefault="00004592" w:rsidP="00004592"/>
    <w:p w14:paraId="3BD5D067" w14:textId="1F9FABBD" w:rsidR="003F5C0F" w:rsidRPr="003F5C0F" w:rsidRDefault="003F5C0F" w:rsidP="003F5C0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</w:rPr>
      </w:pPr>
      <w:r w:rsidRPr="003F5C0F">
        <w:rPr>
          <w:rFonts w:eastAsia="Times New Roman"/>
        </w:rPr>
        <w:t xml:space="preserve">Resources working for </w:t>
      </w:r>
      <w:r w:rsidRPr="003F5C0F">
        <w:rPr>
          <w:rFonts w:eastAsia="Times New Roman"/>
          <w:b/>
          <w:bCs/>
          <w:highlight w:val="yellow"/>
        </w:rPr>
        <w:t>customer for  Enquero BV contracting entity</w:t>
      </w:r>
      <w:r w:rsidRPr="003F5C0F">
        <w:rPr>
          <w:rFonts w:eastAsia="Times New Roman"/>
        </w:rPr>
        <w:t xml:space="preserve"> ( listed below) – there is no change in process for such resources – they would continue using PUSLE system.</w:t>
      </w:r>
    </w:p>
    <w:tbl>
      <w:tblPr>
        <w:tblW w:w="3936" w:type="dxa"/>
        <w:tblInd w:w="1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6"/>
      </w:tblGrid>
      <w:tr w:rsidR="003F5C0F" w14:paraId="2E8F1489" w14:textId="77777777" w:rsidTr="003F5C0F">
        <w:trPr>
          <w:trHeight w:val="300"/>
        </w:trPr>
        <w:tc>
          <w:tcPr>
            <w:tcW w:w="39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A8E613" w14:textId="77777777" w:rsidR="003F5C0F" w:rsidRDefault="003F5C0F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Adidas International Marketing B.V.</w:t>
            </w:r>
          </w:p>
        </w:tc>
      </w:tr>
      <w:tr w:rsidR="003F5C0F" w14:paraId="04949C91" w14:textId="77777777" w:rsidTr="003F5C0F">
        <w:trPr>
          <w:trHeight w:val="300"/>
        </w:trPr>
        <w:tc>
          <w:tcPr>
            <w:tcW w:w="39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396FF" w14:textId="77777777" w:rsidR="003F5C0F" w:rsidRDefault="003F5C0F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Anheuser-Busch InBev NV</w:t>
            </w:r>
          </w:p>
        </w:tc>
      </w:tr>
      <w:tr w:rsidR="003F5C0F" w14:paraId="4664401C" w14:textId="77777777" w:rsidTr="003F5C0F">
        <w:trPr>
          <w:trHeight w:val="300"/>
        </w:trPr>
        <w:tc>
          <w:tcPr>
            <w:tcW w:w="39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717AE" w14:textId="77777777" w:rsidR="003F5C0F" w:rsidRDefault="003F5C0F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Heineken International B.V.</w:t>
            </w:r>
          </w:p>
        </w:tc>
      </w:tr>
      <w:tr w:rsidR="003F5C0F" w14:paraId="7D4DDFAB" w14:textId="77777777" w:rsidTr="003F5C0F">
        <w:trPr>
          <w:trHeight w:val="300"/>
        </w:trPr>
        <w:tc>
          <w:tcPr>
            <w:tcW w:w="39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FC3A1B" w14:textId="77777777" w:rsidR="003F5C0F" w:rsidRDefault="003F5C0F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InBev Belgium BVBA</w:t>
            </w:r>
          </w:p>
        </w:tc>
      </w:tr>
    </w:tbl>
    <w:p w14:paraId="04E774BF" w14:textId="77777777" w:rsidR="00004592" w:rsidRPr="003F5C0F" w:rsidRDefault="00004592" w:rsidP="003F5C0F">
      <w:pPr>
        <w:rPr>
          <w:b/>
          <w:bCs/>
          <w:u w:val="single"/>
          <w:lang w:val="en-US"/>
        </w:rPr>
      </w:pPr>
    </w:p>
    <w:p w14:paraId="563B8A30" w14:textId="6435F43B" w:rsidR="005E247A" w:rsidRDefault="005E247A" w:rsidP="00004592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AA7E72">
        <w:rPr>
          <w:b/>
          <w:bCs/>
          <w:u w:val="single"/>
          <w:lang w:val="en-US"/>
        </w:rPr>
        <w:t>Team is getting below error due</w:t>
      </w:r>
      <w:r>
        <w:rPr>
          <w:b/>
          <w:bCs/>
          <w:u w:val="single"/>
          <w:lang w:val="en-US"/>
        </w:rPr>
        <w:t xml:space="preserve"> to IT issues </w:t>
      </w:r>
    </w:p>
    <w:p w14:paraId="72F5A982" w14:textId="77777777" w:rsidR="00E71F7E" w:rsidRDefault="00E71F7E" w:rsidP="00E71851">
      <w:pPr>
        <w:pStyle w:val="ListParagraph"/>
        <w:rPr>
          <w:b/>
          <w:bCs/>
          <w:u w:val="single"/>
          <w:lang w:val="en-US"/>
        </w:rPr>
      </w:pPr>
    </w:p>
    <w:p w14:paraId="09FE1623" w14:textId="567FF459" w:rsidR="00E71F7E" w:rsidRPr="00D56D6B" w:rsidRDefault="00E71F7E" w:rsidP="00E71F7E">
      <w:pPr>
        <w:pStyle w:val="ListParagraph"/>
        <w:rPr>
          <w:lang w:val="en-US"/>
        </w:rPr>
      </w:pPr>
      <w:r>
        <w:rPr>
          <w:b/>
          <w:bCs/>
          <w:u w:val="single"/>
          <w:lang w:val="en-US"/>
        </w:rPr>
        <w:t xml:space="preserve">Reason for </w:t>
      </w:r>
      <w:r w:rsidR="00E71851">
        <w:rPr>
          <w:b/>
          <w:bCs/>
          <w:u w:val="single"/>
          <w:lang w:val="en-US"/>
        </w:rPr>
        <w:t>IT issues</w:t>
      </w:r>
      <w:r w:rsidR="00E71851" w:rsidRPr="002B1CAC">
        <w:rPr>
          <w:u w:val="single"/>
          <w:lang w:val="en-US"/>
        </w:rPr>
        <w:t xml:space="preserve"> -</w:t>
      </w:r>
      <w:r w:rsidR="00E71851">
        <w:rPr>
          <w:u w:val="single"/>
          <w:lang w:val="en-US"/>
        </w:rPr>
        <w:t xml:space="preserve"> </w:t>
      </w:r>
      <w:r w:rsidR="00E71851" w:rsidRPr="00D56D6B">
        <w:rPr>
          <w:lang w:val="en-US"/>
        </w:rPr>
        <w:t xml:space="preserve">Pls note we are working to fix this issue </w:t>
      </w:r>
      <w:r w:rsidR="00D56D6B">
        <w:rPr>
          <w:lang w:val="en-US"/>
        </w:rPr>
        <w:t xml:space="preserve">one time </w:t>
      </w:r>
      <w:r w:rsidR="00E71851" w:rsidRPr="00D56D6B">
        <w:rPr>
          <w:lang w:val="en-US"/>
        </w:rPr>
        <w:t xml:space="preserve">from backend expected closure date is </w:t>
      </w:r>
      <w:r w:rsidR="00D56D6B" w:rsidRPr="00D56D6B">
        <w:rPr>
          <w:lang w:val="en-US"/>
        </w:rPr>
        <w:t>13 Oct 21.</w:t>
      </w:r>
    </w:p>
    <w:p w14:paraId="73A403E5" w14:textId="5F3DC6B6" w:rsidR="00E71F7E" w:rsidRDefault="00E71851" w:rsidP="00E71F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Mandatory HR training is not yet completed hence account is expired</w:t>
      </w:r>
    </w:p>
    <w:p w14:paraId="76365775" w14:textId="78387254" w:rsidR="00E71F7E" w:rsidRDefault="00E71851" w:rsidP="00E71F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has attempted multiple passwords hence account is locked</w:t>
      </w:r>
    </w:p>
    <w:p w14:paraId="0081CAC1" w14:textId="77777777" w:rsidR="00E71851" w:rsidRPr="00E71851" w:rsidRDefault="00E71851" w:rsidP="00E62294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 w:rsidRPr="00E71851">
        <w:rPr>
          <w:lang w:val="en-US"/>
        </w:rPr>
        <w:t xml:space="preserve">System/IT issues </w:t>
      </w:r>
    </w:p>
    <w:p w14:paraId="169D9BBF" w14:textId="13A63E13" w:rsidR="00E71851" w:rsidRDefault="00E71851" w:rsidP="00E71851">
      <w:pPr>
        <w:pStyle w:val="ListParagraph"/>
        <w:ind w:left="1440"/>
        <w:rPr>
          <w:b/>
          <w:bCs/>
          <w:u w:val="single"/>
          <w:lang w:val="en-US"/>
        </w:rPr>
      </w:pPr>
    </w:p>
    <w:p w14:paraId="6BA81E24" w14:textId="77777777" w:rsidR="00DF18C3" w:rsidRPr="00E71851" w:rsidRDefault="00DF18C3" w:rsidP="00E71851">
      <w:pPr>
        <w:pStyle w:val="ListParagraph"/>
        <w:ind w:left="1440"/>
        <w:rPr>
          <w:b/>
          <w:bCs/>
          <w:u w:val="single"/>
          <w:lang w:val="en-US"/>
        </w:rPr>
      </w:pPr>
    </w:p>
    <w:p w14:paraId="33D87BD1" w14:textId="77777777" w:rsidR="00C76896" w:rsidRDefault="00E71851" w:rsidP="00E71851">
      <w:pPr>
        <w:rPr>
          <w:b/>
          <w:bCs/>
          <w:u w:val="single"/>
          <w:lang w:val="en-US"/>
        </w:rPr>
      </w:pPr>
      <w:r w:rsidRPr="00E71851">
        <w:rPr>
          <w:b/>
          <w:bCs/>
          <w:lang w:val="en-US"/>
        </w:rPr>
        <w:t xml:space="preserve">               </w:t>
      </w:r>
      <w:r w:rsidRPr="00E71851">
        <w:rPr>
          <w:b/>
          <w:bCs/>
          <w:u w:val="single"/>
          <w:lang w:val="en-US"/>
        </w:rPr>
        <w:t>Expectation from Resources</w:t>
      </w:r>
      <w:r w:rsidR="004E5815">
        <w:rPr>
          <w:b/>
          <w:bCs/>
          <w:u w:val="single"/>
          <w:lang w:val="en-US"/>
        </w:rPr>
        <w:t>—</w:t>
      </w:r>
    </w:p>
    <w:p w14:paraId="346E8236" w14:textId="688B4240" w:rsidR="00C76896" w:rsidRPr="00C76896" w:rsidRDefault="00C76896" w:rsidP="00C76896">
      <w:pPr>
        <w:pStyle w:val="ListParagraph"/>
        <w:numPr>
          <w:ilvl w:val="0"/>
          <w:numId w:val="9"/>
        </w:numPr>
        <w:rPr>
          <w:lang w:val="en-US"/>
        </w:rPr>
      </w:pPr>
      <w:r w:rsidRPr="00C76896">
        <w:rPr>
          <w:lang w:val="en-US"/>
        </w:rPr>
        <w:t xml:space="preserve">Timely complete mandatory HR &amp; compliance training </w:t>
      </w:r>
    </w:p>
    <w:p w14:paraId="5B829651" w14:textId="02FF4939" w:rsidR="005E247A" w:rsidRDefault="00C76896" w:rsidP="00C76896">
      <w:pPr>
        <w:pStyle w:val="ListParagraph"/>
        <w:numPr>
          <w:ilvl w:val="0"/>
          <w:numId w:val="9"/>
        </w:numPr>
        <w:rPr>
          <w:lang w:val="en-US"/>
        </w:rPr>
      </w:pPr>
      <w:r w:rsidRPr="00C76896">
        <w:rPr>
          <w:lang w:val="en-US"/>
        </w:rPr>
        <w:t>Please</w:t>
      </w:r>
      <w:r w:rsidR="004E5815" w:rsidRPr="00C76896">
        <w:rPr>
          <w:lang w:val="en-US"/>
        </w:rPr>
        <w:t xml:space="preserve"> update </w:t>
      </w:r>
      <w:r w:rsidR="00560DF9" w:rsidRPr="00C76896">
        <w:rPr>
          <w:lang w:val="en-US"/>
        </w:rPr>
        <w:t>your OHRID &amp; Name on file on below link</w:t>
      </w:r>
      <w:r>
        <w:rPr>
          <w:lang w:val="en-US"/>
        </w:rPr>
        <w:t xml:space="preserve"> if your issues are not yet resolved</w:t>
      </w:r>
    </w:p>
    <w:p w14:paraId="1479FBB4" w14:textId="77777777" w:rsidR="00C76896" w:rsidRPr="00C76896" w:rsidRDefault="00C76896" w:rsidP="00C76896">
      <w:pPr>
        <w:pStyle w:val="ListParagraph"/>
        <w:ind w:left="1495"/>
        <w:rPr>
          <w:lang w:val="en-US"/>
        </w:rPr>
      </w:pPr>
    </w:p>
    <w:p w14:paraId="7C90141C" w14:textId="5706ED58" w:rsidR="00E71F7E" w:rsidRDefault="00E5559E" w:rsidP="00945F5B">
      <w:pPr>
        <w:pStyle w:val="ListParagraph"/>
        <w:rPr>
          <w:b/>
          <w:bCs/>
          <w:u w:val="single"/>
          <w:lang w:val="en-US"/>
        </w:rPr>
      </w:pPr>
      <w:hyperlink r:id="rId11" w:history="1">
        <w:r w:rsidR="004E5815" w:rsidRPr="0092330A">
          <w:rPr>
            <w:rStyle w:val="Hyperlink"/>
            <w:b/>
            <w:bCs/>
            <w:lang w:val="en-US"/>
          </w:rPr>
          <w:t>https://genpactonline.sharepoint.com/:x:/s/EnqueroIntegration-ControllershipandFinance/EQtsIRfv83ZLq-uK4MOW8pUBSmoALZfRAIJhi3U8sIN_2w?e=YkXw9g</w:t>
        </w:r>
      </w:hyperlink>
    </w:p>
    <w:p w14:paraId="16803577" w14:textId="2389EB48" w:rsidR="004E5815" w:rsidRDefault="004E5815" w:rsidP="00945F5B">
      <w:pPr>
        <w:pStyle w:val="ListParagraph"/>
        <w:rPr>
          <w:b/>
          <w:bCs/>
          <w:u w:val="single"/>
          <w:lang w:val="en-US"/>
        </w:rPr>
      </w:pPr>
    </w:p>
    <w:p w14:paraId="7D13EE16" w14:textId="77777777" w:rsidR="004E5815" w:rsidRDefault="004E5815" w:rsidP="00945F5B">
      <w:pPr>
        <w:pStyle w:val="ListParagraph"/>
        <w:rPr>
          <w:b/>
          <w:bCs/>
          <w:u w:val="single"/>
          <w:lang w:val="en-US"/>
        </w:rPr>
      </w:pPr>
    </w:p>
    <w:p w14:paraId="7BD43385" w14:textId="19C7B0B7" w:rsidR="005E247A" w:rsidRDefault="005E247A" w:rsidP="00945F5B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F44B640" wp14:editId="363EDFAA">
            <wp:extent cx="5134610" cy="11756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42" cy="11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2BFB" w14:textId="6C4B0B4E" w:rsidR="00004592" w:rsidRDefault="00004592" w:rsidP="00945F5B">
      <w:pPr>
        <w:pStyle w:val="ListParagraph"/>
        <w:rPr>
          <w:b/>
          <w:bCs/>
          <w:u w:val="single"/>
          <w:lang w:val="en-US"/>
        </w:rPr>
      </w:pPr>
    </w:p>
    <w:p w14:paraId="15FDA859" w14:textId="77777777" w:rsidR="00004592" w:rsidRPr="00AA7E72" w:rsidRDefault="00004592" w:rsidP="00945F5B">
      <w:pPr>
        <w:pStyle w:val="ListParagraph"/>
        <w:rPr>
          <w:b/>
          <w:bCs/>
          <w:u w:val="single"/>
          <w:lang w:val="en-US"/>
        </w:rPr>
      </w:pPr>
    </w:p>
    <w:sectPr w:rsidR="00004592" w:rsidRPr="00AA7E72" w:rsidSect="00E125A7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AA8"/>
      </v:shape>
    </w:pict>
  </w:numPicBullet>
  <w:abstractNum w:abstractNumId="0" w15:restartNumberingAfterBreak="0">
    <w:nsid w:val="03CA0BFB"/>
    <w:multiLevelType w:val="hybridMultilevel"/>
    <w:tmpl w:val="F8C65CDC"/>
    <w:lvl w:ilvl="0" w:tplc="4009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9E38CE"/>
    <w:multiLevelType w:val="multilevel"/>
    <w:tmpl w:val="E26A76D4"/>
    <w:lvl w:ilvl="0">
      <w:start w:val="6"/>
      <w:numFmt w:val="decimalZero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D8672B"/>
    <w:multiLevelType w:val="hybridMultilevel"/>
    <w:tmpl w:val="4BC645C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334BB7"/>
    <w:multiLevelType w:val="hybridMultilevel"/>
    <w:tmpl w:val="F296EA7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27830"/>
    <w:multiLevelType w:val="hybridMultilevel"/>
    <w:tmpl w:val="2FF408D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CDF60B9"/>
    <w:multiLevelType w:val="hybridMultilevel"/>
    <w:tmpl w:val="B364892A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3DE00B64"/>
    <w:multiLevelType w:val="hybridMultilevel"/>
    <w:tmpl w:val="6E4614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A63B4"/>
    <w:multiLevelType w:val="hybridMultilevel"/>
    <w:tmpl w:val="A3F8013C"/>
    <w:lvl w:ilvl="0" w:tplc="40090017">
      <w:start w:val="7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459"/>
    <w:multiLevelType w:val="hybridMultilevel"/>
    <w:tmpl w:val="9686030E"/>
    <w:lvl w:ilvl="0" w:tplc="40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6664E"/>
    <w:multiLevelType w:val="hybridMultilevel"/>
    <w:tmpl w:val="045A5E2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DE7BE5"/>
    <w:multiLevelType w:val="hybridMultilevel"/>
    <w:tmpl w:val="B1F0B43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6D10A0"/>
    <w:multiLevelType w:val="hybridMultilevel"/>
    <w:tmpl w:val="51C0C6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501B5"/>
    <w:multiLevelType w:val="hybridMultilevel"/>
    <w:tmpl w:val="544EA360"/>
    <w:lvl w:ilvl="0" w:tplc="40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71911228"/>
    <w:multiLevelType w:val="hybridMultilevel"/>
    <w:tmpl w:val="568CA71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412236"/>
    <w:multiLevelType w:val="hybridMultilevel"/>
    <w:tmpl w:val="1EA8972E"/>
    <w:lvl w:ilvl="0" w:tplc="310E3FA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  <w:iCs w:val="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10"/>
  </w:num>
  <w:num w:numId="6">
    <w:abstractNumId w:val="13"/>
  </w:num>
  <w:num w:numId="7">
    <w:abstractNumId w:val="2"/>
  </w:num>
  <w:num w:numId="8">
    <w:abstractNumId w:val="1"/>
  </w:num>
  <w:num w:numId="9">
    <w:abstractNumId w:val="12"/>
  </w:num>
  <w:num w:numId="10">
    <w:abstractNumId w:val="3"/>
  </w:num>
  <w:num w:numId="11">
    <w:abstractNumId w:val="9"/>
  </w:num>
  <w:num w:numId="12">
    <w:abstractNumId w:val="5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D7"/>
    <w:rsid w:val="00004592"/>
    <w:rsid w:val="0004505C"/>
    <w:rsid w:val="00063D99"/>
    <w:rsid w:val="00067BAE"/>
    <w:rsid w:val="00114D88"/>
    <w:rsid w:val="001200BB"/>
    <w:rsid w:val="001D6FE4"/>
    <w:rsid w:val="00202E2E"/>
    <w:rsid w:val="00227A87"/>
    <w:rsid w:val="002B1CAC"/>
    <w:rsid w:val="003B3ED7"/>
    <w:rsid w:val="003F0643"/>
    <w:rsid w:val="003F5C0F"/>
    <w:rsid w:val="00432E75"/>
    <w:rsid w:val="00441452"/>
    <w:rsid w:val="004837C0"/>
    <w:rsid w:val="004E5815"/>
    <w:rsid w:val="00560DF9"/>
    <w:rsid w:val="005C0B9A"/>
    <w:rsid w:val="005C1BFD"/>
    <w:rsid w:val="005E247A"/>
    <w:rsid w:val="006146D1"/>
    <w:rsid w:val="00623019"/>
    <w:rsid w:val="006418EE"/>
    <w:rsid w:val="006640D6"/>
    <w:rsid w:val="006D57F0"/>
    <w:rsid w:val="00712E41"/>
    <w:rsid w:val="007B41B4"/>
    <w:rsid w:val="007C5DE4"/>
    <w:rsid w:val="00856237"/>
    <w:rsid w:val="00906CBC"/>
    <w:rsid w:val="009177B7"/>
    <w:rsid w:val="00945F5B"/>
    <w:rsid w:val="00965486"/>
    <w:rsid w:val="00982E75"/>
    <w:rsid w:val="009C6C2B"/>
    <w:rsid w:val="009D79A5"/>
    <w:rsid w:val="00A11E72"/>
    <w:rsid w:val="00A24795"/>
    <w:rsid w:val="00A67143"/>
    <w:rsid w:val="00AA353D"/>
    <w:rsid w:val="00AA7E72"/>
    <w:rsid w:val="00AC47AE"/>
    <w:rsid w:val="00B4465D"/>
    <w:rsid w:val="00BA05CD"/>
    <w:rsid w:val="00C50BF7"/>
    <w:rsid w:val="00C76896"/>
    <w:rsid w:val="00CC067A"/>
    <w:rsid w:val="00CD73AC"/>
    <w:rsid w:val="00CE5BD8"/>
    <w:rsid w:val="00D56D6B"/>
    <w:rsid w:val="00DE54C5"/>
    <w:rsid w:val="00DF18C3"/>
    <w:rsid w:val="00E125A7"/>
    <w:rsid w:val="00E5559E"/>
    <w:rsid w:val="00E71851"/>
    <w:rsid w:val="00E71F7E"/>
    <w:rsid w:val="00F53988"/>
    <w:rsid w:val="00FB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F3E2"/>
  <w15:chartTrackingRefBased/>
  <w15:docId w15:val="{2A78438B-F4D3-41E2-86D8-B8904278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pactgenpacesupport@genpact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npactonline.sharepoint.com/:x:/s/EnqueroIntegration-ControllershipandFinance/EQtsIRfv83ZLq-uK4MOW8pUBSmoALZfRAIJhi3U8sIN_2w?e=YkXw9g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920D958585A498A5829F390E48029" ma:contentTypeVersion="13" ma:contentTypeDescription="Create a new document." ma:contentTypeScope="" ma:versionID="ca502146431807b8ee5b19383f004ed8">
  <xsd:schema xmlns:xsd="http://www.w3.org/2001/XMLSchema" xmlns:xs="http://www.w3.org/2001/XMLSchema" xmlns:p="http://schemas.microsoft.com/office/2006/metadata/properties" xmlns:ns2="1d0e5c80-7f36-412e-a015-60a4429e49ea" xmlns:ns3="a22cc106-706d-44cd-aff0-e02caa2dbced" targetNamespace="http://schemas.microsoft.com/office/2006/metadata/properties" ma:root="true" ma:fieldsID="e0926843b5a88869a54bd5e7878fbea4" ns2:_="" ns3:_="">
    <xsd:import namespace="1d0e5c80-7f36-412e-a015-60a4429e49ea"/>
    <xsd:import namespace="a22cc106-706d-44cd-aff0-e02caa2dbc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e5c80-7f36-412e-a015-60a4429e4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cc106-706d-44cd-aff0-e02caa2dbce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7C9D02-5835-4C2B-83A0-0B38B0198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e5c80-7f36-412e-a015-60a4429e49ea"/>
    <ds:schemaRef ds:uri="a22cc106-706d-44cd-aff0-e02caa2dbc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CF93E4-A8E1-4B88-A3E0-59CA4E8514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DF674A-787D-442A-9C05-E04B065599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Shyam</dc:creator>
  <cp:keywords/>
  <dc:description/>
  <cp:lastModifiedBy>Gupta, Shyam</cp:lastModifiedBy>
  <cp:revision>58</cp:revision>
  <dcterms:created xsi:type="dcterms:W3CDTF">2021-10-12T06:25:00Z</dcterms:created>
  <dcterms:modified xsi:type="dcterms:W3CDTF">2021-10-28T09:14:00Z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0x010100450920D958585A498A5829F390E48029</vt:lpwstr>
  </property>
</Properties>
</file>