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4065" w:rsidRDefault="00034065" w:rsidP="00034065">
      <w:pPr>
        <w:spacing w:after="200"/>
        <w:jc w:val="center"/>
      </w:pPr>
      <w:r>
        <w:rPr>
          <w:noProof/>
        </w:rPr>
        <w:drawing>
          <wp:inline distT="0" distB="0" distL="0" distR="0" wp14:anchorId="41BC3EF6" wp14:editId="6DC84140">
            <wp:extent cx="1600200" cy="9144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0200" cy="914400"/>
                    </a:xfrm>
                    <a:prstGeom prst="rect">
                      <a:avLst/>
                    </a:prstGeom>
                    <a:noFill/>
                    <a:ln>
                      <a:noFill/>
                    </a:ln>
                  </pic:spPr>
                </pic:pic>
              </a:graphicData>
            </a:graphic>
          </wp:inline>
        </w:drawing>
      </w:r>
    </w:p>
    <w:p w:rsidR="00034065" w:rsidRPr="00F1597F" w:rsidRDefault="00034065" w:rsidP="00034065">
      <w:pPr>
        <w:spacing w:after="120"/>
        <w:jc w:val="center"/>
        <w:rPr>
          <w:rFonts w:ascii="Arial" w:hAnsi="Arial" w:cs="Arial"/>
          <w:sz w:val="24"/>
          <w:szCs w:val="24"/>
        </w:rPr>
      </w:pPr>
      <w:r w:rsidRPr="00F1597F">
        <w:rPr>
          <w:rFonts w:ascii="Arial" w:hAnsi="Arial" w:cs="Arial"/>
          <w:sz w:val="24"/>
          <w:szCs w:val="24"/>
        </w:rPr>
        <w:t>Universidad Nacional Experimental de Guayana.</w:t>
      </w:r>
    </w:p>
    <w:p w:rsidR="00034065" w:rsidRPr="00F1597F" w:rsidRDefault="00034065" w:rsidP="00034065">
      <w:pPr>
        <w:spacing w:after="120"/>
        <w:jc w:val="center"/>
        <w:rPr>
          <w:rFonts w:ascii="Arial" w:hAnsi="Arial" w:cs="Arial"/>
          <w:sz w:val="24"/>
          <w:szCs w:val="24"/>
        </w:rPr>
      </w:pPr>
      <w:r w:rsidRPr="00F1597F">
        <w:rPr>
          <w:rFonts w:ascii="Arial" w:hAnsi="Arial" w:cs="Arial"/>
          <w:sz w:val="24"/>
          <w:szCs w:val="24"/>
        </w:rPr>
        <w:t>Vicerrectorado Académico, Departamento de Ciencia y Tecnología.</w:t>
      </w:r>
    </w:p>
    <w:p w:rsidR="00034065" w:rsidRPr="00F1597F" w:rsidRDefault="00034065" w:rsidP="00034065">
      <w:pPr>
        <w:spacing w:after="120"/>
        <w:jc w:val="center"/>
        <w:rPr>
          <w:rFonts w:ascii="Arial" w:hAnsi="Arial" w:cs="Arial"/>
          <w:sz w:val="24"/>
          <w:szCs w:val="24"/>
        </w:rPr>
      </w:pPr>
      <w:r w:rsidRPr="00F1597F">
        <w:rPr>
          <w:rFonts w:ascii="Arial" w:hAnsi="Arial" w:cs="Arial"/>
          <w:sz w:val="24"/>
          <w:szCs w:val="24"/>
        </w:rPr>
        <w:t>Coordinación General de Pregrado.</w:t>
      </w:r>
    </w:p>
    <w:p w:rsidR="00034065" w:rsidRPr="00F1597F" w:rsidRDefault="00034065" w:rsidP="00034065">
      <w:pPr>
        <w:spacing w:after="120"/>
        <w:jc w:val="center"/>
        <w:rPr>
          <w:rFonts w:ascii="Arial" w:hAnsi="Arial" w:cs="Arial"/>
          <w:sz w:val="24"/>
          <w:szCs w:val="24"/>
        </w:rPr>
      </w:pPr>
      <w:r w:rsidRPr="00F1597F">
        <w:rPr>
          <w:rFonts w:ascii="Arial" w:hAnsi="Arial" w:cs="Arial"/>
          <w:sz w:val="24"/>
          <w:szCs w:val="24"/>
        </w:rPr>
        <w:t>Proyecto de Carrera: Ing. Informática.</w:t>
      </w:r>
    </w:p>
    <w:p w:rsidR="00034065" w:rsidRPr="00F1597F" w:rsidRDefault="00A815BA" w:rsidP="00034065">
      <w:pPr>
        <w:spacing w:after="120"/>
        <w:jc w:val="center"/>
        <w:rPr>
          <w:rFonts w:ascii="Arial" w:hAnsi="Arial" w:cs="Arial"/>
          <w:sz w:val="24"/>
          <w:szCs w:val="24"/>
        </w:rPr>
      </w:pPr>
      <w:r>
        <w:rPr>
          <w:rFonts w:ascii="Arial" w:hAnsi="Arial" w:cs="Arial"/>
          <w:sz w:val="24"/>
          <w:szCs w:val="24"/>
        </w:rPr>
        <w:t>Ingeniería</w:t>
      </w:r>
      <w:bookmarkStart w:id="0" w:name="_GoBack"/>
      <w:bookmarkEnd w:id="0"/>
      <w:r>
        <w:rPr>
          <w:rFonts w:ascii="Arial" w:hAnsi="Arial" w:cs="Arial"/>
          <w:sz w:val="24"/>
          <w:szCs w:val="24"/>
        </w:rPr>
        <w:t xml:space="preserve"> del software II</w:t>
      </w:r>
    </w:p>
    <w:p w:rsidR="00034065" w:rsidRDefault="00034065" w:rsidP="00034065">
      <w:pPr>
        <w:spacing w:after="120"/>
        <w:jc w:val="center"/>
        <w:rPr>
          <w:b/>
          <w:bCs/>
          <w:sz w:val="24"/>
          <w:szCs w:val="24"/>
        </w:rPr>
      </w:pPr>
    </w:p>
    <w:p w:rsidR="00034065" w:rsidRDefault="00034065" w:rsidP="00034065">
      <w:pPr>
        <w:spacing w:after="120"/>
        <w:rPr>
          <w:b/>
          <w:bCs/>
        </w:rPr>
      </w:pPr>
    </w:p>
    <w:p w:rsidR="00034065" w:rsidRDefault="00034065" w:rsidP="00034065">
      <w:pPr>
        <w:spacing w:after="120"/>
        <w:jc w:val="center"/>
      </w:pPr>
    </w:p>
    <w:p w:rsidR="00034065" w:rsidRPr="00034065" w:rsidRDefault="00034065" w:rsidP="00034065">
      <w:pPr>
        <w:spacing w:after="100"/>
        <w:jc w:val="center"/>
        <w:rPr>
          <w:sz w:val="96"/>
          <w:szCs w:val="96"/>
        </w:rPr>
      </w:pPr>
      <w:r w:rsidRPr="00034065">
        <w:rPr>
          <w:b/>
          <w:bCs/>
          <w:sz w:val="96"/>
          <w:szCs w:val="96"/>
        </w:rPr>
        <w:t>BONUS: ENSAYO</w:t>
      </w:r>
    </w:p>
    <w:p w:rsidR="00034065" w:rsidRPr="00F1597F" w:rsidRDefault="00034065" w:rsidP="00034065">
      <w:pPr>
        <w:spacing w:after="40"/>
        <w:jc w:val="center"/>
        <w:rPr>
          <w:sz w:val="56"/>
          <w:szCs w:val="56"/>
        </w:rPr>
      </w:pPr>
    </w:p>
    <w:tbl>
      <w:tblPr>
        <w:tblW w:w="9345" w:type="dxa"/>
        <w:tblLayout w:type="fixed"/>
        <w:tblCellMar>
          <w:left w:w="0" w:type="dxa"/>
          <w:right w:w="0" w:type="dxa"/>
        </w:tblCellMar>
        <w:tblLook w:val="04A0" w:firstRow="1" w:lastRow="0" w:firstColumn="1" w:lastColumn="0" w:noHBand="0" w:noVBand="1"/>
      </w:tblPr>
      <w:tblGrid>
        <w:gridCol w:w="4673"/>
        <w:gridCol w:w="4672"/>
      </w:tblGrid>
      <w:tr w:rsidR="00034065" w:rsidRPr="00F1597F" w:rsidTr="00AA50C1">
        <w:tc>
          <w:tcPr>
            <w:tcW w:w="4675" w:type="dxa"/>
          </w:tcPr>
          <w:p w:rsidR="00034065" w:rsidRPr="00F1597F" w:rsidRDefault="00034065" w:rsidP="00AA50C1">
            <w:pPr>
              <w:spacing w:after="80"/>
              <w:rPr>
                <w:rFonts w:ascii="Arial" w:hAnsi="Arial" w:cs="Arial"/>
                <w:b/>
                <w:bCs/>
                <w:sz w:val="24"/>
                <w:szCs w:val="24"/>
              </w:rPr>
            </w:pPr>
          </w:p>
          <w:p w:rsidR="00034065" w:rsidRPr="00F1597F" w:rsidRDefault="00034065" w:rsidP="00AA50C1">
            <w:pPr>
              <w:spacing w:after="80"/>
              <w:rPr>
                <w:rFonts w:ascii="Arial" w:hAnsi="Arial" w:cs="Arial"/>
                <w:b/>
                <w:bCs/>
                <w:sz w:val="24"/>
                <w:szCs w:val="24"/>
              </w:rPr>
            </w:pPr>
          </w:p>
          <w:p w:rsidR="00034065" w:rsidRPr="00F1597F" w:rsidRDefault="00034065" w:rsidP="00AA50C1">
            <w:pPr>
              <w:spacing w:after="80"/>
              <w:rPr>
                <w:rFonts w:ascii="Arial" w:hAnsi="Arial" w:cs="Arial"/>
                <w:b/>
                <w:bCs/>
                <w:sz w:val="24"/>
                <w:szCs w:val="24"/>
              </w:rPr>
            </w:pPr>
          </w:p>
          <w:p w:rsidR="00034065" w:rsidRPr="00F1597F" w:rsidRDefault="00034065" w:rsidP="00AA50C1">
            <w:pPr>
              <w:spacing w:after="80"/>
              <w:rPr>
                <w:rFonts w:ascii="Arial" w:hAnsi="Arial" w:cs="Arial"/>
                <w:b/>
                <w:bCs/>
                <w:sz w:val="24"/>
                <w:szCs w:val="24"/>
              </w:rPr>
            </w:pPr>
          </w:p>
          <w:p w:rsidR="00034065" w:rsidRPr="00F1597F" w:rsidRDefault="00034065" w:rsidP="00AA50C1">
            <w:pPr>
              <w:spacing w:after="80"/>
              <w:rPr>
                <w:rFonts w:ascii="Arial" w:hAnsi="Arial" w:cs="Arial"/>
                <w:b/>
                <w:bCs/>
                <w:sz w:val="24"/>
                <w:szCs w:val="24"/>
              </w:rPr>
            </w:pPr>
          </w:p>
          <w:p w:rsidR="00034065" w:rsidRPr="00F1597F" w:rsidRDefault="00034065" w:rsidP="00AA50C1">
            <w:pPr>
              <w:spacing w:after="80"/>
              <w:rPr>
                <w:rFonts w:ascii="Arial" w:hAnsi="Arial" w:cs="Arial"/>
                <w:b/>
                <w:bCs/>
                <w:sz w:val="24"/>
                <w:szCs w:val="24"/>
              </w:rPr>
            </w:pPr>
          </w:p>
          <w:p w:rsidR="00034065" w:rsidRPr="00F1597F" w:rsidRDefault="00034065" w:rsidP="00AA50C1">
            <w:pPr>
              <w:spacing w:after="80"/>
              <w:rPr>
                <w:rFonts w:ascii="Arial" w:hAnsi="Arial" w:cs="Arial"/>
                <w:b/>
                <w:bCs/>
                <w:sz w:val="24"/>
                <w:szCs w:val="24"/>
              </w:rPr>
            </w:pPr>
          </w:p>
          <w:p w:rsidR="00034065" w:rsidRPr="00F1597F" w:rsidRDefault="00034065" w:rsidP="00AA50C1">
            <w:pPr>
              <w:spacing w:after="80"/>
              <w:rPr>
                <w:rFonts w:ascii="Arial" w:hAnsi="Arial" w:cs="Arial"/>
                <w:sz w:val="24"/>
                <w:szCs w:val="24"/>
              </w:rPr>
            </w:pPr>
            <w:r w:rsidRPr="00F1597F">
              <w:rPr>
                <w:rFonts w:ascii="Arial" w:hAnsi="Arial" w:cs="Arial"/>
                <w:b/>
                <w:bCs/>
                <w:sz w:val="24"/>
                <w:szCs w:val="24"/>
              </w:rPr>
              <w:t>Docente:</w:t>
            </w:r>
          </w:p>
          <w:p w:rsidR="00034065" w:rsidRPr="00F1597F" w:rsidRDefault="00034065" w:rsidP="00AA50C1">
            <w:pPr>
              <w:tabs>
                <w:tab w:val="right" w:pos="4673"/>
              </w:tabs>
              <w:rPr>
                <w:rFonts w:ascii="Arial" w:hAnsi="Arial" w:cs="Arial"/>
                <w:sz w:val="24"/>
                <w:szCs w:val="24"/>
                <w:lang w:val="es-VE" w:eastAsia="es-VE"/>
              </w:rPr>
            </w:pPr>
            <w:proofErr w:type="spellStart"/>
            <w:r>
              <w:rPr>
                <w:rFonts w:ascii="Arial" w:hAnsi="Arial" w:cs="Arial"/>
                <w:sz w:val="24"/>
                <w:szCs w:val="24"/>
              </w:rPr>
              <w:t>Felix</w:t>
            </w:r>
            <w:proofErr w:type="spellEnd"/>
            <w:r>
              <w:rPr>
                <w:rFonts w:ascii="Arial" w:hAnsi="Arial" w:cs="Arial"/>
                <w:sz w:val="24"/>
                <w:szCs w:val="24"/>
              </w:rPr>
              <w:t xml:space="preserve"> </w:t>
            </w:r>
            <w:proofErr w:type="spellStart"/>
            <w:r>
              <w:rPr>
                <w:rFonts w:ascii="Arial" w:hAnsi="Arial" w:cs="Arial"/>
                <w:sz w:val="24"/>
                <w:szCs w:val="24"/>
              </w:rPr>
              <w:t>Marquez</w:t>
            </w:r>
            <w:proofErr w:type="spellEnd"/>
            <w:r w:rsidRPr="00F1597F">
              <w:rPr>
                <w:rFonts w:ascii="Arial" w:hAnsi="Arial" w:cs="Arial"/>
                <w:sz w:val="24"/>
                <w:szCs w:val="24"/>
              </w:rPr>
              <w:tab/>
              <w:t xml:space="preserve">               </w:t>
            </w:r>
          </w:p>
        </w:tc>
        <w:tc>
          <w:tcPr>
            <w:tcW w:w="4675" w:type="dxa"/>
          </w:tcPr>
          <w:p w:rsidR="00034065" w:rsidRPr="00F1597F" w:rsidRDefault="00034065" w:rsidP="00AA50C1">
            <w:pPr>
              <w:spacing w:after="80"/>
              <w:rPr>
                <w:rFonts w:ascii="Arial" w:hAnsi="Arial" w:cs="Arial"/>
                <w:b/>
                <w:bCs/>
                <w:sz w:val="24"/>
                <w:szCs w:val="24"/>
              </w:rPr>
            </w:pPr>
          </w:p>
          <w:p w:rsidR="00034065" w:rsidRPr="00F1597F" w:rsidRDefault="00034065" w:rsidP="00AA50C1">
            <w:pPr>
              <w:spacing w:after="80"/>
              <w:jc w:val="right"/>
              <w:rPr>
                <w:rFonts w:ascii="Arial" w:hAnsi="Arial" w:cs="Arial"/>
                <w:b/>
                <w:bCs/>
                <w:sz w:val="24"/>
                <w:szCs w:val="24"/>
              </w:rPr>
            </w:pPr>
          </w:p>
          <w:p w:rsidR="00034065" w:rsidRPr="00F1597F" w:rsidRDefault="00034065" w:rsidP="00AA50C1">
            <w:pPr>
              <w:spacing w:after="80"/>
              <w:jc w:val="right"/>
              <w:rPr>
                <w:rFonts w:ascii="Arial" w:hAnsi="Arial" w:cs="Arial"/>
                <w:b/>
                <w:bCs/>
                <w:sz w:val="24"/>
                <w:szCs w:val="24"/>
              </w:rPr>
            </w:pPr>
          </w:p>
          <w:p w:rsidR="00034065" w:rsidRPr="00F1597F" w:rsidRDefault="00034065" w:rsidP="00AA50C1">
            <w:pPr>
              <w:spacing w:after="80"/>
              <w:jc w:val="right"/>
              <w:rPr>
                <w:rFonts w:ascii="Arial" w:hAnsi="Arial" w:cs="Arial"/>
                <w:b/>
                <w:bCs/>
                <w:sz w:val="24"/>
                <w:szCs w:val="24"/>
              </w:rPr>
            </w:pPr>
          </w:p>
          <w:p w:rsidR="00034065" w:rsidRPr="00F1597F" w:rsidRDefault="00034065" w:rsidP="00AA50C1">
            <w:pPr>
              <w:spacing w:after="80"/>
              <w:jc w:val="right"/>
              <w:rPr>
                <w:rFonts w:ascii="Arial" w:hAnsi="Arial" w:cs="Arial"/>
                <w:b/>
                <w:bCs/>
                <w:sz w:val="24"/>
                <w:szCs w:val="24"/>
              </w:rPr>
            </w:pPr>
          </w:p>
          <w:p w:rsidR="00034065" w:rsidRPr="00F1597F" w:rsidRDefault="00034065" w:rsidP="00AA50C1">
            <w:pPr>
              <w:spacing w:after="80"/>
              <w:jc w:val="right"/>
              <w:rPr>
                <w:rFonts w:ascii="Arial" w:hAnsi="Arial" w:cs="Arial"/>
                <w:b/>
                <w:bCs/>
                <w:sz w:val="24"/>
                <w:szCs w:val="24"/>
              </w:rPr>
            </w:pPr>
          </w:p>
          <w:p w:rsidR="00034065" w:rsidRPr="00F1597F" w:rsidRDefault="00034065" w:rsidP="00AA50C1">
            <w:pPr>
              <w:spacing w:after="80"/>
              <w:jc w:val="right"/>
              <w:rPr>
                <w:rFonts w:ascii="Arial" w:hAnsi="Arial" w:cs="Arial"/>
                <w:b/>
                <w:bCs/>
                <w:sz w:val="24"/>
                <w:szCs w:val="24"/>
              </w:rPr>
            </w:pPr>
          </w:p>
          <w:p w:rsidR="00034065" w:rsidRPr="00F1597F" w:rsidRDefault="00034065" w:rsidP="00AA50C1">
            <w:pPr>
              <w:spacing w:after="80"/>
              <w:jc w:val="right"/>
              <w:rPr>
                <w:rFonts w:ascii="Arial" w:hAnsi="Arial" w:cs="Arial"/>
                <w:sz w:val="24"/>
                <w:szCs w:val="24"/>
              </w:rPr>
            </w:pPr>
            <w:r w:rsidRPr="00F1597F">
              <w:rPr>
                <w:rFonts w:ascii="Arial" w:hAnsi="Arial" w:cs="Arial"/>
                <w:b/>
                <w:bCs/>
                <w:sz w:val="24"/>
                <w:szCs w:val="24"/>
              </w:rPr>
              <w:t>Integrante:</w:t>
            </w:r>
          </w:p>
          <w:p w:rsidR="00034065" w:rsidRPr="00F1597F" w:rsidRDefault="00034065" w:rsidP="00AA50C1">
            <w:pPr>
              <w:rPr>
                <w:rFonts w:ascii="Arial" w:hAnsi="Arial" w:cs="Arial"/>
                <w:sz w:val="24"/>
                <w:szCs w:val="24"/>
                <w:lang w:val="es-VE" w:eastAsia="es-VE"/>
              </w:rPr>
            </w:pPr>
            <w:r w:rsidRPr="00F1597F">
              <w:rPr>
                <w:rFonts w:ascii="Arial" w:hAnsi="Arial" w:cs="Arial"/>
                <w:sz w:val="24"/>
                <w:szCs w:val="24"/>
              </w:rPr>
              <w:t xml:space="preserve">                    </w:t>
            </w:r>
            <w:r>
              <w:rPr>
                <w:rFonts w:ascii="Arial" w:hAnsi="Arial" w:cs="Arial"/>
                <w:sz w:val="24"/>
                <w:szCs w:val="24"/>
              </w:rPr>
              <w:t xml:space="preserve">   </w:t>
            </w:r>
            <w:r>
              <w:rPr>
                <w:rFonts w:ascii="Arial" w:hAnsi="Arial" w:cs="Arial"/>
                <w:sz w:val="24"/>
                <w:szCs w:val="24"/>
              </w:rPr>
              <w:t xml:space="preserve">                        </w:t>
            </w:r>
            <w:proofErr w:type="spellStart"/>
            <w:r>
              <w:rPr>
                <w:rFonts w:ascii="Arial" w:hAnsi="Arial" w:cs="Arial"/>
                <w:sz w:val="24"/>
                <w:szCs w:val="24"/>
              </w:rPr>
              <w:t>Yvanna</w:t>
            </w:r>
            <w:proofErr w:type="spellEnd"/>
            <w:r>
              <w:rPr>
                <w:rFonts w:ascii="Arial" w:hAnsi="Arial" w:cs="Arial"/>
                <w:sz w:val="24"/>
                <w:szCs w:val="24"/>
              </w:rPr>
              <w:t xml:space="preserve"> Bravo</w:t>
            </w:r>
            <w:r w:rsidRPr="00F1597F">
              <w:rPr>
                <w:rFonts w:ascii="Arial" w:hAnsi="Arial" w:cs="Arial"/>
                <w:sz w:val="24"/>
                <w:szCs w:val="24"/>
              </w:rPr>
              <w:t xml:space="preserve">                    </w:t>
            </w:r>
            <w:r>
              <w:rPr>
                <w:rFonts w:ascii="Arial" w:hAnsi="Arial" w:cs="Arial"/>
                <w:sz w:val="24"/>
                <w:szCs w:val="24"/>
              </w:rPr>
              <w:t xml:space="preserve">                                                     </w:t>
            </w:r>
          </w:p>
        </w:tc>
      </w:tr>
      <w:tr w:rsidR="00034065" w:rsidRPr="00F1597F" w:rsidTr="00AA50C1">
        <w:tc>
          <w:tcPr>
            <w:tcW w:w="4675" w:type="dxa"/>
          </w:tcPr>
          <w:p w:rsidR="00034065" w:rsidRPr="00F1597F" w:rsidRDefault="00034065" w:rsidP="00AA50C1">
            <w:pPr>
              <w:spacing w:after="80"/>
              <w:rPr>
                <w:rFonts w:ascii="Arial" w:hAnsi="Arial" w:cs="Arial"/>
                <w:b/>
                <w:bCs/>
                <w:sz w:val="24"/>
                <w:szCs w:val="24"/>
              </w:rPr>
            </w:pPr>
          </w:p>
        </w:tc>
        <w:tc>
          <w:tcPr>
            <w:tcW w:w="4675" w:type="dxa"/>
          </w:tcPr>
          <w:p w:rsidR="00034065" w:rsidRPr="00F1597F" w:rsidRDefault="00034065" w:rsidP="00AA50C1">
            <w:pPr>
              <w:spacing w:after="80"/>
              <w:rPr>
                <w:rFonts w:ascii="Arial" w:hAnsi="Arial" w:cs="Arial"/>
                <w:b/>
                <w:bCs/>
                <w:sz w:val="24"/>
                <w:szCs w:val="24"/>
              </w:rPr>
            </w:pPr>
          </w:p>
        </w:tc>
      </w:tr>
    </w:tbl>
    <w:p w:rsidR="00034065" w:rsidRPr="00F1597F" w:rsidRDefault="00034065" w:rsidP="00034065">
      <w:pPr>
        <w:spacing w:before="1600"/>
        <w:jc w:val="center"/>
        <w:rPr>
          <w:rFonts w:ascii="Arial" w:hAnsi="Arial" w:cs="Arial"/>
          <w:sz w:val="24"/>
          <w:szCs w:val="24"/>
          <w:lang w:val="es-VE" w:eastAsia="es-VE"/>
        </w:rPr>
      </w:pPr>
      <w:r>
        <w:rPr>
          <w:rFonts w:ascii="Arial" w:hAnsi="Arial" w:cs="Arial"/>
          <w:sz w:val="24"/>
          <w:szCs w:val="24"/>
        </w:rPr>
        <w:t>Ciudad Guayana, septiembre</w:t>
      </w:r>
      <w:r w:rsidRPr="00F1597F">
        <w:rPr>
          <w:rFonts w:ascii="Arial" w:hAnsi="Arial" w:cs="Arial"/>
          <w:sz w:val="24"/>
          <w:szCs w:val="24"/>
        </w:rPr>
        <w:t xml:space="preserve"> de 2026.</w:t>
      </w:r>
    </w:p>
    <w:p w:rsidR="00034065" w:rsidRDefault="00034065">
      <w:pPr>
        <w:spacing w:after="280"/>
        <w:jc w:val="center"/>
        <w:rPr>
          <w:rFonts w:ascii="Calibri" w:eastAsia="Calibri" w:hAnsi="Calibri" w:cs="Calibri"/>
          <w:b/>
          <w:bCs/>
          <w:sz w:val="25"/>
          <w:szCs w:val="25"/>
        </w:rPr>
      </w:pPr>
    </w:p>
    <w:p w:rsidR="00034065" w:rsidRDefault="00034065" w:rsidP="00034065">
      <w:pPr>
        <w:spacing w:after="280"/>
        <w:rPr>
          <w:rFonts w:ascii="Calibri" w:eastAsia="Calibri" w:hAnsi="Calibri" w:cs="Calibri"/>
          <w:b/>
          <w:bCs/>
          <w:sz w:val="25"/>
          <w:szCs w:val="25"/>
        </w:rPr>
      </w:pPr>
    </w:p>
    <w:p w:rsidR="00A76833" w:rsidRDefault="001A3886">
      <w:pPr>
        <w:spacing w:after="280"/>
        <w:jc w:val="center"/>
      </w:pPr>
      <w:r>
        <w:rPr>
          <w:rFonts w:ascii="Calibri" w:eastAsia="Calibri" w:hAnsi="Calibri" w:cs="Calibri"/>
          <w:b/>
          <w:bCs/>
          <w:sz w:val="25"/>
          <w:szCs w:val="25"/>
        </w:rPr>
        <w:lastRenderedPageBreak/>
        <w:t>Ensayo individual crítico: PMBOK 7 (2021) vs. PMBOK 8 (2025–2026) y sus implicaciones para la ingeniería de software</w:t>
      </w:r>
    </w:p>
    <w:p w:rsidR="00A76833" w:rsidRDefault="001A3886">
      <w:pPr>
        <w:spacing w:after="200" w:line="300" w:lineRule="auto"/>
        <w:ind w:firstLine="431"/>
        <w:jc w:val="both"/>
      </w:pPr>
      <w:r>
        <w:rPr>
          <w:rFonts w:ascii="Calibri" w:eastAsia="Calibri" w:hAnsi="Calibri" w:cs="Calibri"/>
          <w:sz w:val="24"/>
          <w:szCs w:val="24"/>
        </w:rPr>
        <w:t xml:space="preserve">La actualización de la Guía del PMBOK, de su séptima a su octava edición, plantea cambios que van más allá de una simple </w:t>
      </w:r>
      <w:proofErr w:type="spellStart"/>
      <w:r>
        <w:rPr>
          <w:rFonts w:ascii="Calibri" w:eastAsia="Calibri" w:hAnsi="Calibri" w:cs="Calibri"/>
          <w:sz w:val="24"/>
          <w:szCs w:val="24"/>
        </w:rPr>
        <w:t>renumeración</w:t>
      </w:r>
      <w:proofErr w:type="spellEnd"/>
      <w:r>
        <w:rPr>
          <w:rFonts w:ascii="Calibri" w:eastAsia="Calibri" w:hAnsi="Calibri" w:cs="Calibri"/>
          <w:sz w:val="24"/>
          <w:szCs w:val="24"/>
        </w:rPr>
        <w:t xml:space="preserve"> de contenidos: modifica la form</w:t>
      </w:r>
      <w:r w:rsidR="00034065">
        <w:rPr>
          <w:rFonts w:ascii="Calibri" w:eastAsia="Calibri" w:hAnsi="Calibri" w:cs="Calibri"/>
          <w:sz w:val="24"/>
          <w:szCs w:val="24"/>
        </w:rPr>
        <w:t xml:space="preserve">a en que un equipo de proyecto </w:t>
      </w:r>
      <w:r>
        <w:rPr>
          <w:rFonts w:ascii="Calibri" w:eastAsia="Calibri" w:hAnsi="Calibri" w:cs="Calibri"/>
          <w:sz w:val="24"/>
          <w:szCs w:val="24"/>
        </w:rPr>
        <w:t>incluido</w:t>
      </w:r>
      <w:r w:rsidR="00034065">
        <w:rPr>
          <w:rFonts w:ascii="Calibri" w:eastAsia="Calibri" w:hAnsi="Calibri" w:cs="Calibri"/>
          <w:sz w:val="24"/>
          <w:szCs w:val="24"/>
        </w:rPr>
        <w:t xml:space="preserve"> uno de ingeniería de software </w:t>
      </w:r>
      <w:r>
        <w:rPr>
          <w:rFonts w:ascii="Calibri" w:eastAsia="Calibri" w:hAnsi="Calibri" w:cs="Calibri"/>
          <w:sz w:val="24"/>
          <w:szCs w:val="24"/>
        </w:rPr>
        <w:t>internaliza sus pri</w:t>
      </w:r>
      <w:r>
        <w:rPr>
          <w:rFonts w:ascii="Calibri" w:eastAsia="Calibri" w:hAnsi="Calibri" w:cs="Calibri"/>
          <w:sz w:val="24"/>
          <w:szCs w:val="24"/>
        </w:rPr>
        <w:t>ncipios, distribuye su autoridad y se relaciona con tecnologías emergentes como la inteligencia artificial. A continuación expongo mi postura crítica frente a los cambios más relevantes de esta nueva edición, tomando como referencia el caso del proyecto de</w:t>
      </w:r>
      <w:r>
        <w:rPr>
          <w:rFonts w:ascii="Calibri" w:eastAsia="Calibri" w:hAnsi="Calibri" w:cs="Calibri"/>
          <w:sz w:val="24"/>
          <w:szCs w:val="24"/>
        </w:rPr>
        <w:t xml:space="preserve"> software desarrollado en este curso.</w:t>
      </w:r>
    </w:p>
    <w:p w:rsidR="00A76833" w:rsidRDefault="001A3886">
      <w:pPr>
        <w:spacing w:after="200" w:line="300" w:lineRule="auto"/>
        <w:ind w:firstLine="431"/>
        <w:jc w:val="both"/>
      </w:pPr>
      <w:r>
        <w:rPr>
          <w:rFonts w:ascii="Calibri" w:eastAsia="Calibri" w:hAnsi="Calibri" w:cs="Calibri"/>
          <w:sz w:val="24"/>
          <w:szCs w:val="24"/>
        </w:rPr>
        <w:t>En primer lugar, considero que la reducción de doce a seis principios representa un acierto más que una pérdida de matices. Una lista más corta es, en la práctica, más fácil de manejar y de digerir para las personas qu</w:t>
      </w:r>
      <w:r>
        <w:rPr>
          <w:rFonts w:ascii="Calibri" w:eastAsia="Calibri" w:hAnsi="Calibri" w:cs="Calibri"/>
          <w:sz w:val="24"/>
          <w:szCs w:val="24"/>
        </w:rPr>
        <w:t xml:space="preserve">e integran un equipo de trabajo. Esto no significa que los doce principios originales hayan perdido valor: la mayoría de esas ideas siguen presentes, solo que agrupadas dentro de los seis nuevos principios. En un equipo real, bajo la presión de una </w:t>
      </w:r>
      <w:proofErr w:type="gramStart"/>
      <w:r>
        <w:rPr>
          <w:rFonts w:ascii="Calibri" w:eastAsia="Calibri" w:hAnsi="Calibri" w:cs="Calibri"/>
          <w:sz w:val="24"/>
          <w:szCs w:val="24"/>
        </w:rPr>
        <w:t>entrega</w:t>
      </w:r>
      <w:proofErr w:type="gramEnd"/>
      <w:r>
        <w:rPr>
          <w:rFonts w:ascii="Calibri" w:eastAsia="Calibri" w:hAnsi="Calibri" w:cs="Calibri"/>
          <w:sz w:val="24"/>
          <w:szCs w:val="24"/>
        </w:rPr>
        <w:t>, resulta más realista que sus integrantes recuerden y apliquen seis ideas claras, en lugar de doce reglas específicas que terminan mezclándose entre sí en la memoria.</w:t>
      </w:r>
    </w:p>
    <w:p w:rsidR="00A76833" w:rsidRDefault="001A3886">
      <w:pPr>
        <w:spacing w:after="200" w:line="300" w:lineRule="auto"/>
        <w:ind w:firstLine="431"/>
        <w:jc w:val="both"/>
      </w:pPr>
      <w:r>
        <w:rPr>
          <w:rFonts w:ascii="Calibri" w:eastAsia="Calibri" w:hAnsi="Calibri" w:cs="Calibri"/>
          <w:sz w:val="24"/>
          <w:szCs w:val="24"/>
        </w:rPr>
        <w:t xml:space="preserve">En segundo lugar, respecto a la reintroducción de una estructura más operativa mediante </w:t>
      </w:r>
      <w:r>
        <w:rPr>
          <w:rFonts w:ascii="Calibri" w:eastAsia="Calibri" w:hAnsi="Calibri" w:cs="Calibri"/>
          <w:sz w:val="24"/>
          <w:szCs w:val="24"/>
        </w:rPr>
        <w:t>las llamadas "</w:t>
      </w:r>
      <w:proofErr w:type="spellStart"/>
      <w:r>
        <w:rPr>
          <w:rFonts w:ascii="Calibri" w:eastAsia="Calibri" w:hAnsi="Calibri" w:cs="Calibri"/>
          <w:sz w:val="24"/>
          <w:szCs w:val="24"/>
        </w:rPr>
        <w:t>Focus</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Areas</w:t>
      </w:r>
      <w:proofErr w:type="spellEnd"/>
      <w:r>
        <w:rPr>
          <w:rFonts w:ascii="Calibri" w:eastAsia="Calibri" w:hAnsi="Calibri" w:cs="Calibri"/>
          <w:sz w:val="24"/>
          <w:szCs w:val="24"/>
        </w:rPr>
        <w:t>", considero que el equilibrio que propone el PMBOK 8 es preferible a un manual estrictamente detallado de pasos a seguir. Un manual de ese tipo se seguiría con más facilidad, pero se interpretaría menos: reduciría la capacidad del</w:t>
      </w:r>
      <w:r>
        <w:rPr>
          <w:rFonts w:ascii="Calibri" w:eastAsia="Calibri" w:hAnsi="Calibri" w:cs="Calibri"/>
          <w:sz w:val="24"/>
          <w:szCs w:val="24"/>
        </w:rPr>
        <w:t xml:space="preserve"> equipo de adaptar el proceso al contexto real de cada proyecto. Es cierto que esta flexibilidad puede complicar la normalización de las prácticas entre distintos equipos o distintas organizaciones, pero considero que vale la pena conservarla, porque un pr</w:t>
      </w:r>
      <w:r>
        <w:rPr>
          <w:rFonts w:ascii="Calibri" w:eastAsia="Calibri" w:hAnsi="Calibri" w:cs="Calibri"/>
          <w:sz w:val="24"/>
          <w:szCs w:val="24"/>
        </w:rPr>
        <w:t>oyecto de desarrollo de software rara vez sigue un guion idéntico de principio a fin.</w:t>
      </w:r>
    </w:p>
    <w:p w:rsidR="00A76833" w:rsidRDefault="001A3886">
      <w:pPr>
        <w:spacing w:after="200" w:line="300" w:lineRule="auto"/>
        <w:ind w:firstLine="431"/>
        <w:jc w:val="both"/>
      </w:pPr>
      <w:r>
        <w:rPr>
          <w:rFonts w:ascii="Calibri" w:eastAsia="Calibri" w:hAnsi="Calibri" w:cs="Calibri"/>
          <w:sz w:val="24"/>
          <w:szCs w:val="24"/>
        </w:rPr>
        <w:t xml:space="preserve">En tercer lugar, en cuanto al cambio de dominios, </w:t>
      </w:r>
      <w:proofErr w:type="spellStart"/>
      <w:r>
        <w:rPr>
          <w:rFonts w:ascii="Calibri" w:eastAsia="Calibri" w:hAnsi="Calibri" w:cs="Calibri"/>
          <w:sz w:val="24"/>
          <w:szCs w:val="24"/>
        </w:rPr>
        <w:t>valoro</w:t>
      </w:r>
      <w:proofErr w:type="spellEnd"/>
      <w:r>
        <w:rPr>
          <w:rFonts w:ascii="Calibri" w:eastAsia="Calibri" w:hAnsi="Calibri" w:cs="Calibri"/>
          <w:sz w:val="24"/>
          <w:szCs w:val="24"/>
        </w:rPr>
        <w:t xml:space="preserve"> positivamente que se haya sustituido "Integración" por "Gobernanza", ya que este último término estipula con mayo</w:t>
      </w:r>
      <w:r>
        <w:rPr>
          <w:rFonts w:ascii="Calibri" w:eastAsia="Calibri" w:hAnsi="Calibri" w:cs="Calibri"/>
          <w:sz w:val="24"/>
          <w:szCs w:val="24"/>
        </w:rPr>
        <w:t>r claridad el grado de autoridad de cada rol dentro del proyecto: quién decide, quién autoriza y quién es responsable de cada aspecto. Para un proyecto como el analizado en</w:t>
      </w:r>
      <w:r w:rsidR="00034065">
        <w:rPr>
          <w:rFonts w:ascii="Calibri" w:eastAsia="Calibri" w:hAnsi="Calibri" w:cs="Calibri"/>
          <w:sz w:val="24"/>
          <w:szCs w:val="24"/>
        </w:rPr>
        <w:t xml:space="preserve"> el Ejercicio 1 de esta unidad </w:t>
      </w:r>
      <w:r>
        <w:rPr>
          <w:rFonts w:ascii="Calibri" w:eastAsia="Calibri" w:hAnsi="Calibri" w:cs="Calibri"/>
          <w:sz w:val="24"/>
          <w:szCs w:val="24"/>
        </w:rPr>
        <w:t>la reducción del tiempo de espera en urgencias de un</w:t>
      </w:r>
      <w:r w:rsidR="00034065">
        <w:rPr>
          <w:rFonts w:ascii="Calibri" w:eastAsia="Calibri" w:hAnsi="Calibri" w:cs="Calibri"/>
          <w:sz w:val="24"/>
          <w:szCs w:val="24"/>
        </w:rPr>
        <w:t xml:space="preserve"> hospital</w:t>
      </w:r>
      <w:r>
        <w:rPr>
          <w:rFonts w:ascii="Calibri" w:eastAsia="Calibri" w:hAnsi="Calibri" w:cs="Calibri"/>
          <w:sz w:val="24"/>
          <w:szCs w:val="24"/>
        </w:rPr>
        <w:t>, en el que participan actores con distintos niveles de poder e interés, contar con una gobernanza explícita ayuda a evitar ambigüedades sobre quién tiene la última palabra frente a una decisión de alcance o de prioridad.</w:t>
      </w:r>
    </w:p>
    <w:p w:rsidR="00A76833" w:rsidRDefault="001A3886">
      <w:pPr>
        <w:spacing w:after="200" w:line="300" w:lineRule="auto"/>
        <w:ind w:firstLine="431"/>
        <w:jc w:val="both"/>
      </w:pPr>
      <w:r>
        <w:rPr>
          <w:rFonts w:ascii="Calibri" w:eastAsia="Calibri" w:hAnsi="Calibri" w:cs="Calibri"/>
          <w:sz w:val="24"/>
          <w:szCs w:val="24"/>
        </w:rPr>
        <w:lastRenderedPageBreak/>
        <w:t>En cuarto lugar, respect</w:t>
      </w:r>
      <w:r>
        <w:rPr>
          <w:rFonts w:ascii="Calibri" w:eastAsia="Calibri" w:hAnsi="Calibri" w:cs="Calibri"/>
          <w:sz w:val="24"/>
          <w:szCs w:val="24"/>
        </w:rPr>
        <w:t>o a la incorporación explícita de la inteligencia artificial dentro del PMBOK 8, considero que responde a una necesidad real de la industria y no a una simple moda tecnológica. La inteligencia artificial es, en esencia, el resultado del cúmulo de informaci</w:t>
      </w:r>
      <w:r>
        <w:rPr>
          <w:rFonts w:ascii="Calibri" w:eastAsia="Calibri" w:hAnsi="Calibri" w:cs="Calibri"/>
          <w:sz w:val="24"/>
          <w:szCs w:val="24"/>
        </w:rPr>
        <w:t xml:space="preserve">ón generada por los propios usuarios a lo largo del tiempo, y por ello puede sugerir soluciones útiles para la gestión de un proyecto, siempre que no se pierda el control humano sobre las decisiones finales. Esta idea conecta directamente con la reflexión </w:t>
      </w:r>
      <w:r>
        <w:rPr>
          <w:rFonts w:ascii="Calibri" w:eastAsia="Calibri" w:hAnsi="Calibri" w:cs="Calibri"/>
          <w:sz w:val="24"/>
          <w:szCs w:val="24"/>
        </w:rPr>
        <w:t>hecha en el Ejercicio 1 sobre el uso de la IA como herramienta de validación temprana de requerimientos, y no como sustituto del criterio del equipo.</w:t>
      </w:r>
    </w:p>
    <w:p w:rsidR="00A76833" w:rsidRDefault="001A3886">
      <w:pPr>
        <w:spacing w:after="200" w:line="300" w:lineRule="auto"/>
        <w:ind w:firstLine="431"/>
        <w:jc w:val="both"/>
      </w:pPr>
      <w:r>
        <w:rPr>
          <w:rFonts w:ascii="Calibri" w:eastAsia="Calibri" w:hAnsi="Calibri" w:cs="Calibri"/>
          <w:sz w:val="24"/>
          <w:szCs w:val="24"/>
        </w:rPr>
        <w:t>Finalmente, considero que sí valdría la pena que mi grupo adoptara el PMBOK 8 como referencia para el proy</w:t>
      </w:r>
      <w:r>
        <w:rPr>
          <w:rFonts w:ascii="Calibri" w:eastAsia="Calibri" w:hAnsi="Calibri" w:cs="Calibri"/>
          <w:sz w:val="24"/>
          <w:szCs w:val="24"/>
        </w:rPr>
        <w:t>ecto de este curso, ya que esta edición estiliza y mejora las herramientas heredadas de la edición anterior sin descartarlas por completo, ofreciendo un marco más aplicable a un contexto real de desarrollo de software. En consecuencia, mi valoración genera</w:t>
      </w:r>
      <w:r>
        <w:rPr>
          <w:rFonts w:ascii="Calibri" w:eastAsia="Calibri" w:hAnsi="Calibri" w:cs="Calibri"/>
          <w:sz w:val="24"/>
          <w:szCs w:val="24"/>
        </w:rPr>
        <w:t>l de esta actualización es favorable: el PMBOK 8 no abandona la base conceptual de la séptima edición, sino que la depura, le devuelve algo de estructura práctica y la actualiza frente a retos que en 2021 apenas comenzaban a discutirse, como el papel de la</w:t>
      </w:r>
      <w:r>
        <w:rPr>
          <w:rFonts w:ascii="Calibri" w:eastAsia="Calibri" w:hAnsi="Calibri" w:cs="Calibri"/>
          <w:sz w:val="24"/>
          <w:szCs w:val="24"/>
        </w:rPr>
        <w:t xml:space="preserve"> inteligencia artificial en la gestión de proyectos.</w:t>
      </w:r>
    </w:p>
    <w:p w:rsidR="00A76833" w:rsidRDefault="00A76833">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034065" w:rsidRDefault="00034065">
      <w:pPr>
        <w:spacing w:before="200"/>
      </w:pPr>
    </w:p>
    <w:p w:rsidR="00A76833" w:rsidRPr="00034065" w:rsidRDefault="001A3886" w:rsidP="00034065">
      <w:pPr>
        <w:pStyle w:val="Ttulo1"/>
        <w:spacing w:before="200" w:after="130"/>
        <w:jc w:val="center"/>
        <w:rPr>
          <w:color w:val="000000" w:themeColor="text1"/>
        </w:rPr>
      </w:pPr>
      <w:r w:rsidRPr="00034065">
        <w:rPr>
          <w:rFonts w:ascii="Calibri" w:eastAsia="Calibri" w:hAnsi="Calibri" w:cs="Calibri"/>
          <w:b/>
          <w:bCs/>
          <w:color w:val="000000" w:themeColor="text1"/>
        </w:rPr>
        <w:lastRenderedPageBreak/>
        <w:t>Referencias</w:t>
      </w:r>
      <w:r w:rsidR="00034065">
        <w:rPr>
          <w:rFonts w:ascii="Calibri" w:eastAsia="Calibri" w:hAnsi="Calibri" w:cs="Calibri"/>
          <w:b/>
          <w:bCs/>
          <w:color w:val="000000" w:themeColor="text1"/>
        </w:rPr>
        <w:t xml:space="preserve"> </w:t>
      </w:r>
    </w:p>
    <w:p w:rsidR="00A76833" w:rsidRDefault="001A3886" w:rsidP="00034065">
      <w:pPr>
        <w:pStyle w:val="Prrafodelista"/>
        <w:numPr>
          <w:ilvl w:val="0"/>
          <w:numId w:val="2"/>
        </w:numPr>
        <w:spacing w:after="160" w:line="276" w:lineRule="auto"/>
      </w:pPr>
      <w:r w:rsidRPr="00034065">
        <w:rPr>
          <w:rFonts w:ascii="Calibri" w:eastAsia="Calibri" w:hAnsi="Calibri" w:cs="Calibri"/>
          <w:sz w:val="22"/>
          <w:szCs w:val="22"/>
        </w:rPr>
        <w:t xml:space="preserve">Project Management </w:t>
      </w:r>
      <w:proofErr w:type="spellStart"/>
      <w:r w:rsidRPr="00034065">
        <w:rPr>
          <w:rFonts w:ascii="Calibri" w:eastAsia="Calibri" w:hAnsi="Calibri" w:cs="Calibri"/>
          <w:sz w:val="22"/>
          <w:szCs w:val="22"/>
        </w:rPr>
        <w:t>Institute</w:t>
      </w:r>
      <w:proofErr w:type="spellEnd"/>
      <w:r w:rsidRPr="00034065">
        <w:rPr>
          <w:rFonts w:ascii="Calibri" w:eastAsia="Calibri" w:hAnsi="Calibri" w:cs="Calibri"/>
          <w:sz w:val="22"/>
          <w:szCs w:val="22"/>
        </w:rPr>
        <w:t xml:space="preserve">. (2021). A guide </w:t>
      </w:r>
      <w:proofErr w:type="spellStart"/>
      <w:r w:rsidRPr="00034065">
        <w:rPr>
          <w:rFonts w:ascii="Calibri" w:eastAsia="Calibri" w:hAnsi="Calibri" w:cs="Calibri"/>
          <w:sz w:val="22"/>
          <w:szCs w:val="22"/>
        </w:rPr>
        <w:t>to</w:t>
      </w:r>
      <w:proofErr w:type="spellEnd"/>
      <w:r w:rsidRPr="00034065">
        <w:rPr>
          <w:rFonts w:ascii="Calibri" w:eastAsia="Calibri" w:hAnsi="Calibri" w:cs="Calibri"/>
          <w:sz w:val="22"/>
          <w:szCs w:val="22"/>
        </w:rPr>
        <w:t xml:space="preserve"> </w:t>
      </w:r>
      <w:proofErr w:type="spellStart"/>
      <w:r w:rsidRPr="00034065">
        <w:rPr>
          <w:rFonts w:ascii="Calibri" w:eastAsia="Calibri" w:hAnsi="Calibri" w:cs="Calibri"/>
          <w:sz w:val="22"/>
          <w:szCs w:val="22"/>
        </w:rPr>
        <w:t>the</w:t>
      </w:r>
      <w:proofErr w:type="spellEnd"/>
      <w:r w:rsidRPr="00034065">
        <w:rPr>
          <w:rFonts w:ascii="Calibri" w:eastAsia="Calibri" w:hAnsi="Calibri" w:cs="Calibri"/>
          <w:sz w:val="22"/>
          <w:szCs w:val="22"/>
        </w:rPr>
        <w:t xml:space="preserve"> Project Management </w:t>
      </w:r>
      <w:proofErr w:type="spellStart"/>
      <w:r w:rsidRPr="00034065">
        <w:rPr>
          <w:rFonts w:ascii="Calibri" w:eastAsia="Calibri" w:hAnsi="Calibri" w:cs="Calibri"/>
          <w:sz w:val="22"/>
          <w:szCs w:val="22"/>
        </w:rPr>
        <w:t>Body</w:t>
      </w:r>
      <w:proofErr w:type="spellEnd"/>
      <w:r w:rsidRPr="00034065">
        <w:rPr>
          <w:rFonts w:ascii="Calibri" w:eastAsia="Calibri" w:hAnsi="Calibri" w:cs="Calibri"/>
          <w:sz w:val="22"/>
          <w:szCs w:val="22"/>
        </w:rPr>
        <w:t xml:space="preserve"> of </w:t>
      </w:r>
      <w:proofErr w:type="spellStart"/>
      <w:r w:rsidRPr="00034065">
        <w:rPr>
          <w:rFonts w:ascii="Calibri" w:eastAsia="Calibri" w:hAnsi="Calibri" w:cs="Calibri"/>
          <w:sz w:val="22"/>
          <w:szCs w:val="22"/>
        </w:rPr>
        <w:t>Knowledge</w:t>
      </w:r>
      <w:proofErr w:type="spellEnd"/>
      <w:r w:rsidRPr="00034065">
        <w:rPr>
          <w:rFonts w:ascii="Calibri" w:eastAsia="Calibri" w:hAnsi="Calibri" w:cs="Calibri"/>
          <w:sz w:val="22"/>
          <w:szCs w:val="22"/>
        </w:rPr>
        <w:t xml:space="preserve"> (PMBOK Guide) (7.a ed.). PMI.</w:t>
      </w:r>
    </w:p>
    <w:p w:rsidR="00A76833" w:rsidRDefault="001A3886" w:rsidP="00034065">
      <w:pPr>
        <w:pStyle w:val="Prrafodelista"/>
        <w:numPr>
          <w:ilvl w:val="0"/>
          <w:numId w:val="2"/>
        </w:numPr>
        <w:spacing w:after="160" w:line="276" w:lineRule="auto"/>
      </w:pPr>
      <w:r w:rsidRPr="00034065">
        <w:rPr>
          <w:rFonts w:ascii="Calibri" w:eastAsia="Calibri" w:hAnsi="Calibri" w:cs="Calibri"/>
          <w:sz w:val="22"/>
          <w:szCs w:val="22"/>
        </w:rPr>
        <w:t xml:space="preserve">Project Management </w:t>
      </w:r>
      <w:proofErr w:type="spellStart"/>
      <w:r w:rsidRPr="00034065">
        <w:rPr>
          <w:rFonts w:ascii="Calibri" w:eastAsia="Calibri" w:hAnsi="Calibri" w:cs="Calibri"/>
          <w:sz w:val="22"/>
          <w:szCs w:val="22"/>
        </w:rPr>
        <w:t>Institute</w:t>
      </w:r>
      <w:proofErr w:type="spellEnd"/>
      <w:r w:rsidRPr="00034065">
        <w:rPr>
          <w:rFonts w:ascii="Calibri" w:eastAsia="Calibri" w:hAnsi="Calibri" w:cs="Calibri"/>
          <w:sz w:val="22"/>
          <w:szCs w:val="22"/>
        </w:rPr>
        <w:t xml:space="preserve">. (2025). A guide </w:t>
      </w:r>
      <w:proofErr w:type="spellStart"/>
      <w:r w:rsidRPr="00034065">
        <w:rPr>
          <w:rFonts w:ascii="Calibri" w:eastAsia="Calibri" w:hAnsi="Calibri" w:cs="Calibri"/>
          <w:sz w:val="22"/>
          <w:szCs w:val="22"/>
        </w:rPr>
        <w:t>to</w:t>
      </w:r>
      <w:proofErr w:type="spellEnd"/>
      <w:r w:rsidRPr="00034065">
        <w:rPr>
          <w:rFonts w:ascii="Calibri" w:eastAsia="Calibri" w:hAnsi="Calibri" w:cs="Calibri"/>
          <w:sz w:val="22"/>
          <w:szCs w:val="22"/>
        </w:rPr>
        <w:t xml:space="preserve"> </w:t>
      </w:r>
      <w:proofErr w:type="spellStart"/>
      <w:r w:rsidRPr="00034065">
        <w:rPr>
          <w:rFonts w:ascii="Calibri" w:eastAsia="Calibri" w:hAnsi="Calibri" w:cs="Calibri"/>
          <w:sz w:val="22"/>
          <w:szCs w:val="22"/>
        </w:rPr>
        <w:t>the</w:t>
      </w:r>
      <w:proofErr w:type="spellEnd"/>
      <w:r w:rsidRPr="00034065">
        <w:rPr>
          <w:rFonts w:ascii="Calibri" w:eastAsia="Calibri" w:hAnsi="Calibri" w:cs="Calibri"/>
          <w:sz w:val="22"/>
          <w:szCs w:val="22"/>
        </w:rPr>
        <w:t xml:space="preserve"> Project Managemen</w:t>
      </w:r>
      <w:r w:rsidRPr="00034065">
        <w:rPr>
          <w:rFonts w:ascii="Calibri" w:eastAsia="Calibri" w:hAnsi="Calibri" w:cs="Calibri"/>
          <w:sz w:val="22"/>
          <w:szCs w:val="22"/>
        </w:rPr>
        <w:t xml:space="preserve">t </w:t>
      </w:r>
      <w:proofErr w:type="spellStart"/>
      <w:r w:rsidRPr="00034065">
        <w:rPr>
          <w:rFonts w:ascii="Calibri" w:eastAsia="Calibri" w:hAnsi="Calibri" w:cs="Calibri"/>
          <w:sz w:val="22"/>
          <w:szCs w:val="22"/>
        </w:rPr>
        <w:t>Body</w:t>
      </w:r>
      <w:proofErr w:type="spellEnd"/>
      <w:r w:rsidRPr="00034065">
        <w:rPr>
          <w:rFonts w:ascii="Calibri" w:eastAsia="Calibri" w:hAnsi="Calibri" w:cs="Calibri"/>
          <w:sz w:val="22"/>
          <w:szCs w:val="22"/>
        </w:rPr>
        <w:t xml:space="preserve"> of </w:t>
      </w:r>
      <w:proofErr w:type="spellStart"/>
      <w:r w:rsidRPr="00034065">
        <w:rPr>
          <w:rFonts w:ascii="Calibri" w:eastAsia="Calibri" w:hAnsi="Calibri" w:cs="Calibri"/>
          <w:sz w:val="22"/>
          <w:szCs w:val="22"/>
        </w:rPr>
        <w:t>Knowledge</w:t>
      </w:r>
      <w:proofErr w:type="spellEnd"/>
      <w:r w:rsidRPr="00034065">
        <w:rPr>
          <w:rFonts w:ascii="Calibri" w:eastAsia="Calibri" w:hAnsi="Calibri" w:cs="Calibri"/>
          <w:sz w:val="22"/>
          <w:szCs w:val="22"/>
        </w:rPr>
        <w:t xml:space="preserve"> (PMBOK Guide) (8.a ed.). PMI.</w:t>
      </w:r>
    </w:p>
    <w:sectPr w:rsidR="00A768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B907AF"/>
    <w:multiLevelType w:val="hybridMultilevel"/>
    <w:tmpl w:val="EFFE7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52210383"/>
    <w:multiLevelType w:val="hybridMultilevel"/>
    <w:tmpl w:val="C5E688DE"/>
    <w:lvl w:ilvl="0" w:tplc="273CB2B8">
      <w:start w:val="1"/>
      <w:numFmt w:val="bullet"/>
      <w:lvlText w:val="●"/>
      <w:lvlJc w:val="left"/>
      <w:pPr>
        <w:ind w:left="720" w:hanging="360"/>
      </w:pPr>
    </w:lvl>
    <w:lvl w:ilvl="1" w:tplc="E81AEB9A">
      <w:start w:val="1"/>
      <w:numFmt w:val="bullet"/>
      <w:lvlText w:val="○"/>
      <w:lvlJc w:val="left"/>
      <w:pPr>
        <w:ind w:left="1440" w:hanging="360"/>
      </w:pPr>
    </w:lvl>
    <w:lvl w:ilvl="2" w:tplc="01624F8E">
      <w:start w:val="1"/>
      <w:numFmt w:val="bullet"/>
      <w:lvlText w:val="■"/>
      <w:lvlJc w:val="left"/>
      <w:pPr>
        <w:ind w:left="2160" w:hanging="360"/>
      </w:pPr>
    </w:lvl>
    <w:lvl w:ilvl="3" w:tplc="69D6AB5C">
      <w:start w:val="1"/>
      <w:numFmt w:val="bullet"/>
      <w:lvlText w:val="●"/>
      <w:lvlJc w:val="left"/>
      <w:pPr>
        <w:ind w:left="2880" w:hanging="360"/>
      </w:pPr>
    </w:lvl>
    <w:lvl w:ilvl="4" w:tplc="68FC281E">
      <w:start w:val="1"/>
      <w:numFmt w:val="bullet"/>
      <w:lvlText w:val="○"/>
      <w:lvlJc w:val="left"/>
      <w:pPr>
        <w:ind w:left="3600" w:hanging="360"/>
      </w:pPr>
    </w:lvl>
    <w:lvl w:ilvl="5" w:tplc="8C4CD964">
      <w:start w:val="1"/>
      <w:numFmt w:val="bullet"/>
      <w:lvlText w:val="■"/>
      <w:lvlJc w:val="left"/>
      <w:pPr>
        <w:ind w:left="4320" w:hanging="360"/>
      </w:pPr>
    </w:lvl>
    <w:lvl w:ilvl="6" w:tplc="68B436D0">
      <w:start w:val="1"/>
      <w:numFmt w:val="bullet"/>
      <w:lvlText w:val="●"/>
      <w:lvlJc w:val="left"/>
      <w:pPr>
        <w:ind w:left="5040" w:hanging="360"/>
      </w:pPr>
    </w:lvl>
    <w:lvl w:ilvl="7" w:tplc="184A477C">
      <w:start w:val="1"/>
      <w:numFmt w:val="bullet"/>
      <w:lvlText w:val="●"/>
      <w:lvlJc w:val="left"/>
      <w:pPr>
        <w:ind w:left="5760" w:hanging="360"/>
      </w:pPr>
    </w:lvl>
    <w:lvl w:ilvl="8" w:tplc="B53074AC">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compat>
    <w:compatSetting w:name="compatibilityMode" w:uri="http://schemas.microsoft.com/office/word" w:val="14"/>
  </w:compat>
  <w:rsids>
    <w:rsidRoot w:val="00A76833"/>
    <w:rsid w:val="00034065"/>
    <w:rsid w:val="001A3886"/>
    <w:rsid w:val="00A76833"/>
    <w:rsid w:val="00A815B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extodeglobo">
    <w:name w:val="Balloon Text"/>
    <w:basedOn w:val="Normal"/>
    <w:link w:val="TextodegloboCar"/>
    <w:uiPriority w:val="99"/>
    <w:semiHidden/>
    <w:unhideWhenUsed/>
    <w:rsid w:val="00034065"/>
    <w:rPr>
      <w:rFonts w:ascii="Tahoma" w:hAnsi="Tahoma" w:cs="Tahoma"/>
      <w:sz w:val="16"/>
      <w:szCs w:val="16"/>
    </w:rPr>
  </w:style>
  <w:style w:type="character" w:customStyle="1" w:styleId="TextodegloboCar">
    <w:name w:val="Texto de globo Car"/>
    <w:basedOn w:val="Fuentedeprrafopredeter"/>
    <w:link w:val="Textodeglobo"/>
    <w:uiPriority w:val="99"/>
    <w:semiHidden/>
    <w:rsid w:val="000340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MX" w:eastAsia="es-MX"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extodeglobo">
    <w:name w:val="Balloon Text"/>
    <w:basedOn w:val="Normal"/>
    <w:link w:val="TextodegloboCar"/>
    <w:uiPriority w:val="99"/>
    <w:semiHidden/>
    <w:unhideWhenUsed/>
    <w:rsid w:val="00034065"/>
    <w:rPr>
      <w:rFonts w:ascii="Tahoma" w:hAnsi="Tahoma" w:cs="Tahoma"/>
      <w:sz w:val="16"/>
      <w:szCs w:val="16"/>
    </w:rPr>
  </w:style>
  <w:style w:type="character" w:customStyle="1" w:styleId="TextodegloboCar">
    <w:name w:val="Texto de globo Car"/>
    <w:basedOn w:val="Fuentedeprrafopredeter"/>
    <w:link w:val="Textodeglobo"/>
    <w:uiPriority w:val="99"/>
    <w:semiHidden/>
    <w:rsid w:val="000340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730</Words>
  <Characters>4015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yvanna bravo</cp:lastModifiedBy>
  <cp:revision>2</cp:revision>
  <dcterms:created xsi:type="dcterms:W3CDTF">2026-09-03T03:49:00Z</dcterms:created>
  <dcterms:modified xsi:type="dcterms:W3CDTF">2026-09-03T03:49:00Z</dcterms:modified>
</cp:coreProperties>
</file>