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hyperlink r:id="rId11">
        <w:r>
          <w:rPr>
            <w:color w:val="17594E"/>
          </w:rPr>
          <w:t>Onlinefassung des Curriculums</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gkl">
        <w:r>
          <w:rPr>
            <w:color w:val="17594E"/>
          </w:rPr>
          <w:t>13 Gleichwertige komplexe Leistungsnachweise: Aufgaben und Bewertungsraster</w:t>
        </w:r>
      </w:hyperlink>
    </w:p>
    <w:p>
      <w:pPr>
        <w:spacing w:after="220"/>
      </w:pPr>
      <w:hyperlink w:anchor="abitur5">
        <w:r>
          <w:rPr>
            <w:color w:val="17594E"/>
          </w:rPr>
          <w:t>14 Vorbereitung auf das fünfte Abiturfach</w:t>
        </w:r>
      </w:hyperlink>
    </w:p>
    <w:p>
      <w:pPr>
        <w:spacing w:after="220"/>
      </w:pPr>
      <w:hyperlink w:anchor="ki">
        <w:r>
          <w:rPr>
            <w:color w:val="17594E"/>
          </w:rPr>
          <w:t>15 Mit KI lernen und Ergebnisse verantwortlich prüfen</w:t>
        </w:r>
      </w:hyperlink>
    </w:p>
    <w:p>
      <w:r>
        <w:t>Die Kapitel sind in Word und in der Onlinefassung direkt anwählbar. Die Kompetenzkennungen verbinden Lernziele, Unterrichtsvorhaben und Nachweise.</w:t>
      </w:r>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15.</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bookmarkStart w:id="57" w:name="gkl"/>
      <w:pPr>
        <w:pStyle w:val="Heading1"/>
        <w:pageBreakBefore/>
      </w:pPr>
      <w:r>
        <w:t>13 Gleichwertige komplexe Leistungsnachweise: Aufgaben und Bewertungsraster</w:t>
      </w:r>
      <w:bookmarkEnd w:id="57"/>
    </w:p>
    <w:p>
      <w:pPr>
        <w:pStyle w:val="Heading2"/>
      </w:pPr>
      <w:r>
        <w:t>13.1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13.2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13.3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13.4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14 Vorbereitung auf das fünfte Abiturfach</w:t>
      </w:r>
      <w:bookmarkEnd w:id="58"/>
    </w:p>
    <w:p>
      <w:pPr>
        <w:pStyle w:val="Heading2"/>
      </w:pPr>
      <w:r>
        <w:t>14.1 Prüfungsformat und Geltungsbereich</w:t>
      </w:r>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14.2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6" w:name="ki"/>
      <w:pPr>
        <w:pStyle w:val="Heading1"/>
        <w:pageBreakBefore/>
      </w:pPr>
      <w:r>
        <w:t>15 Mit KI lernen und Ergebnisse verantwortlich prüfen</w:t>
      </w:r>
      <w:bookmarkEnd w:id="56"/>
    </w:p>
    <w:p>
      <w:pPr>
        <w:pStyle w:val="Heading2"/>
      </w:pPr>
      <w:r>
        <w:t>15.1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15.2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15.3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15.4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Aufgaben,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15.5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