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B8AE23" w14:textId="77777777" w:rsidR="00A3622B" w:rsidRDefault="00831027">
      <w:pPr>
        <w:widowControl/>
        <w:spacing w:beforeLines="700" w:before="1680"/>
        <w:rPr>
          <w:rFonts w:ascii="Times New Roman" w:eastAsia="宋体" w:hAnsi="Times New Roman" w:cs="Times New Roman"/>
          <w:kern w:val="0"/>
          <w:sz w:val="20"/>
          <w:szCs w:val="20"/>
        </w:rPr>
      </w:pPr>
      <w:r>
        <w:rPr>
          <w:rFonts w:ascii="Times New Roman" w:eastAsia="宋体" w:hAnsi="Times New Roman" w:cs="Times New Roman"/>
          <w:noProof/>
          <w:kern w:val="0"/>
          <w:sz w:val="20"/>
          <w:szCs w:val="20"/>
        </w:rPr>
        <mc:AlternateContent>
          <mc:Choice Requires="wps">
            <w:drawing>
              <wp:anchor distT="0" distB="0" distL="114300" distR="114300" simplePos="0" relativeHeight="251659264" behindDoc="0" locked="0" layoutInCell="1" allowOverlap="1" wp14:anchorId="0AAC3891" wp14:editId="0C02C2DC">
                <wp:simplePos x="0" y="0"/>
                <wp:positionH relativeFrom="column">
                  <wp:posOffset>4533265</wp:posOffset>
                </wp:positionH>
                <wp:positionV relativeFrom="paragraph">
                  <wp:posOffset>7620</wp:posOffset>
                </wp:positionV>
                <wp:extent cx="1295400" cy="481965"/>
                <wp:effectExtent l="0" t="0" r="12700" b="13335"/>
                <wp:wrapNone/>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95400" cy="481965"/>
                        </a:xfrm>
                        <a:prstGeom prst="rect">
                          <a:avLst/>
                        </a:prstGeom>
                        <a:solidFill>
                          <a:srgbClr val="FFFFFF"/>
                        </a:solidFill>
                        <a:ln w="9525">
                          <a:solidFill>
                            <a:srgbClr val="000000"/>
                          </a:solidFill>
                          <a:miter lim="800000"/>
                        </a:ln>
                      </wps:spPr>
                      <wps:txbx>
                        <w:txbxContent>
                          <w:p w14:paraId="2C7565E9" w14:textId="77777777" w:rsidR="00A3622B" w:rsidRDefault="00E932FA">
                            <w:pPr>
                              <w:jc w:val="center"/>
                              <w:rPr>
                                <w:sz w:val="24"/>
                                <w:szCs w:val="24"/>
                              </w:rPr>
                            </w:pPr>
                            <w:r>
                              <w:rPr>
                                <w:rFonts w:ascii="宋体" w:hAnsi="宋体" w:hint="eastAsia"/>
                                <w:sz w:val="24"/>
                                <w:szCs w:val="24"/>
                              </w:rPr>
                              <w:t>研究生毕业时</w:t>
                            </w:r>
                            <w:r>
                              <w:rPr>
                                <w:rFonts w:hint="eastAsia"/>
                                <w:sz w:val="24"/>
                                <w:szCs w:val="24"/>
                              </w:rPr>
                              <w:t>原件</w:t>
                            </w:r>
                            <w:r>
                              <w:rPr>
                                <w:rFonts w:ascii="宋体" w:hAnsi="宋体" w:hint="eastAsia"/>
                                <w:sz w:val="24"/>
                                <w:szCs w:val="24"/>
                              </w:rPr>
                              <w:t>归入学习档案</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AAC3891" id="_x0000_t202" coordsize="21600,21600" o:spt="202" path="m,l,21600r21600,l21600,xe">
                <v:stroke joinstyle="miter"/>
                <v:path gradientshapeok="t" o:connecttype="rect"/>
              </v:shapetype>
              <v:shape id="文本框 2" o:spid="_x0000_s1026" type="#_x0000_t202" style="position:absolute;left:0;text-align:left;margin-left:356.95pt;margin-top:.6pt;width:102pt;height:37.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">
                <v:path arrowok="t"/>
                <v:textbox>
                  <w:txbxContent>
                    <w:p w14:paraId="2C7565E9" w14:textId="77777777" w:rsidR="00A3622B" w:rsidRDefault="00E932FA">
                      <w:pPr>
                        <w:jc w:val="center"/>
                        <w:rPr>
                          <w:sz w:val="24"/>
                          <w:szCs w:val="24"/>
                        </w:rPr>
                      </w:pPr>
                      <w:r>
                        <w:rPr>
                          <w:rFonts w:ascii="宋体" w:hAnsi="宋体" w:hint="eastAsia"/>
                          <w:sz w:val="24"/>
                          <w:szCs w:val="24"/>
                        </w:rPr>
                        <w:t>研究生毕业时</w:t>
                      </w:r>
                      <w:r>
                        <w:rPr>
                          <w:rFonts w:hint="eastAsia"/>
                          <w:sz w:val="24"/>
                          <w:szCs w:val="24"/>
                        </w:rPr>
                        <w:t>原件</w:t>
                      </w:r>
                      <w:r>
                        <w:rPr>
                          <w:rFonts w:ascii="宋体" w:hAnsi="宋体" w:hint="eastAsia"/>
                          <w:sz w:val="24"/>
                          <w:szCs w:val="24"/>
                        </w:rPr>
                        <w:t>归入学习档案</w:t>
                      </w:r>
                    </w:p>
                  </w:txbxContent>
                </v:textbox>
              </v:shape>
            </w:pict>
          </mc:Fallback>
        </mc:AlternateContent>
      </w:r>
      <w:r w:rsidR="00E932FA">
        <w:rPr>
          <w:rFonts w:ascii="Times New Roman" w:eastAsia="宋体" w:hAnsi="Times New Roman" w:cs="Times New Roman" w:hint="eastAsia"/>
          <w:kern w:val="0"/>
          <w:sz w:val="20"/>
          <w:szCs w:val="20"/>
        </w:rPr>
        <w:t xml:space="preserve">                     </w:t>
      </w:r>
      <w:r w:rsidR="00E932FA">
        <w:rPr>
          <w:rFonts w:ascii="Times New Roman" w:eastAsia="宋体" w:hAnsi="Times New Roman" w:cs="Times New Roman"/>
          <w:noProof/>
          <w:kern w:val="0"/>
          <w:sz w:val="20"/>
          <w:szCs w:val="20"/>
        </w:rPr>
        <w:drawing>
          <wp:inline distT="0" distB="0" distL="114300" distR="114300" wp14:anchorId="60FA1D87" wp14:editId="764BB94E">
            <wp:extent cx="3320415" cy="986155"/>
            <wp:effectExtent l="0" t="0" r="13335" b="4445"/>
            <wp:docPr id="1" name="图片 1" descr="柔化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柔化版"/>
                    <pic:cNvPicPr>
                      <a:picLocks noChangeAspect="1"/>
                    </pic:cNvPicPr>
                  </pic:nvPicPr>
                  <pic:blipFill>
                    <a:blip r:embed="rId8"/>
                    <a:stretch>
                      <a:fillRect/>
                    </a:stretch>
                  </pic:blipFill>
                  <pic:spPr>
                    <a:xfrm>
                      <a:off x="0" y="0"/>
                      <a:ext cx="3320415" cy="986155"/>
                    </a:xfrm>
                    <a:prstGeom prst="rect">
                      <a:avLst/>
                    </a:prstGeom>
                  </pic:spPr>
                </pic:pic>
              </a:graphicData>
            </a:graphic>
          </wp:inline>
        </w:drawing>
      </w:r>
    </w:p>
    <w:p w14:paraId="62FD6A5A" w14:textId="77777777" w:rsidR="00A3622B" w:rsidRDefault="00E932FA">
      <w:pPr>
        <w:widowControl/>
        <w:jc w:val="center"/>
        <w:rPr>
          <w:rFonts w:ascii="黑体" w:eastAsia="黑体" w:hAnsi="黑体" w:cs="宋体"/>
          <w:kern w:val="0"/>
          <w:sz w:val="52"/>
          <w:szCs w:val="52"/>
        </w:rPr>
      </w:pPr>
      <w:r>
        <w:rPr>
          <w:rFonts w:ascii="黑体" w:eastAsia="黑体" w:hAnsi="黑体" w:cs="宋体" w:hint="eastAsia"/>
          <w:kern w:val="0"/>
          <w:sz w:val="52"/>
          <w:szCs w:val="52"/>
        </w:rPr>
        <w:t>硕士学位论文开题报告书</w:t>
      </w:r>
    </w:p>
    <w:tbl>
      <w:tblPr>
        <w:tblpPr w:leftFromText="180" w:rightFromText="180" w:vertAnchor="text" w:tblpX="-5351" w:tblpY="34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8"/>
      </w:tblGrid>
      <w:tr w:rsidR="00A3622B" w14:paraId="71ADFCE7" w14:textId="77777777">
        <w:trPr>
          <w:trHeight w:val="4980"/>
        </w:trPr>
        <w:tc>
          <w:tcPr>
            <w:tcW w:w="828" w:type="dxa"/>
            <w:tcBorders>
              <w:top w:val="dotted" w:sz="4" w:space="0" w:color="auto"/>
              <w:bottom w:val="dotted" w:sz="4" w:space="0" w:color="auto"/>
              <w:right w:val="dotted" w:sz="4" w:space="0" w:color="auto"/>
            </w:tcBorders>
          </w:tcPr>
          <w:p w14:paraId="2EE5DF47" w14:textId="77777777" w:rsidR="00A3622B" w:rsidRDefault="00A3622B">
            <w:pPr>
              <w:widowControl/>
              <w:jc w:val="center"/>
              <w:rPr>
                <w:rFonts w:ascii="Times New Roman" w:eastAsia="宋体" w:hAnsi="Times New Roman" w:cs="Times New Roman"/>
                <w:kern w:val="0"/>
                <w:sz w:val="18"/>
                <w:szCs w:val="18"/>
              </w:rPr>
            </w:pPr>
          </w:p>
          <w:p w14:paraId="43B385CD" w14:textId="77777777" w:rsidR="00A3622B" w:rsidRDefault="00A3622B">
            <w:pPr>
              <w:widowControl/>
              <w:jc w:val="center"/>
              <w:rPr>
                <w:rFonts w:ascii="Times New Roman" w:eastAsia="宋体" w:hAnsi="Times New Roman" w:cs="Times New Roman"/>
                <w:kern w:val="0"/>
                <w:sz w:val="18"/>
                <w:szCs w:val="18"/>
              </w:rPr>
            </w:pPr>
          </w:p>
          <w:p w14:paraId="5920EF99" w14:textId="77777777" w:rsidR="00A3622B" w:rsidRDefault="00A3622B">
            <w:pPr>
              <w:widowControl/>
              <w:jc w:val="center"/>
              <w:rPr>
                <w:rFonts w:ascii="Times New Roman" w:eastAsia="宋体" w:hAnsi="Times New Roman" w:cs="Times New Roman"/>
                <w:kern w:val="0"/>
                <w:sz w:val="18"/>
                <w:szCs w:val="18"/>
              </w:rPr>
            </w:pPr>
          </w:p>
          <w:p w14:paraId="5F94B086" w14:textId="77777777" w:rsidR="00A3622B" w:rsidRDefault="00A3622B">
            <w:pPr>
              <w:widowControl/>
              <w:jc w:val="center"/>
              <w:rPr>
                <w:rFonts w:ascii="Times New Roman" w:eastAsia="宋体" w:hAnsi="Times New Roman" w:cs="Times New Roman"/>
                <w:kern w:val="0"/>
                <w:sz w:val="18"/>
                <w:szCs w:val="18"/>
              </w:rPr>
            </w:pPr>
          </w:p>
          <w:p w14:paraId="6644ECC1" w14:textId="77777777" w:rsidR="00A3622B" w:rsidRDefault="00E932FA">
            <w:pPr>
              <w:widowControl/>
              <w:jc w:val="center"/>
              <w:rPr>
                <w:rFonts w:ascii="Times New Roman" w:eastAsia="宋体" w:hAnsi="Times New Roman" w:cs="Times New Roman"/>
                <w:kern w:val="0"/>
                <w:sz w:val="18"/>
                <w:szCs w:val="18"/>
              </w:rPr>
            </w:pPr>
            <w:r>
              <w:rPr>
                <w:rFonts w:ascii="Times New Roman" w:eastAsia="宋体" w:hAnsi="Times New Roman" w:cs="Times New Roman" w:hint="eastAsia"/>
                <w:kern w:val="0"/>
                <w:sz w:val="18"/>
                <w:szCs w:val="18"/>
              </w:rPr>
              <w:t>装</w:t>
            </w:r>
          </w:p>
          <w:p w14:paraId="7D3B8D6A" w14:textId="77777777" w:rsidR="00A3622B" w:rsidRDefault="00A3622B">
            <w:pPr>
              <w:widowControl/>
              <w:jc w:val="center"/>
              <w:rPr>
                <w:rFonts w:ascii="Times New Roman" w:eastAsia="宋体" w:hAnsi="Times New Roman" w:cs="Times New Roman"/>
                <w:kern w:val="0"/>
                <w:sz w:val="18"/>
                <w:szCs w:val="18"/>
              </w:rPr>
            </w:pPr>
          </w:p>
          <w:p w14:paraId="70AD0B86" w14:textId="77777777" w:rsidR="00A3622B" w:rsidRDefault="00A3622B">
            <w:pPr>
              <w:widowControl/>
              <w:jc w:val="center"/>
              <w:rPr>
                <w:rFonts w:ascii="Times New Roman" w:eastAsia="宋体" w:hAnsi="Times New Roman" w:cs="Times New Roman"/>
                <w:kern w:val="0"/>
                <w:sz w:val="18"/>
                <w:szCs w:val="18"/>
              </w:rPr>
            </w:pPr>
          </w:p>
          <w:p w14:paraId="39A002CD" w14:textId="77777777" w:rsidR="00A3622B" w:rsidRDefault="00A3622B">
            <w:pPr>
              <w:widowControl/>
              <w:jc w:val="center"/>
              <w:rPr>
                <w:rFonts w:ascii="Times New Roman" w:eastAsia="宋体" w:hAnsi="Times New Roman" w:cs="Times New Roman"/>
                <w:kern w:val="0"/>
                <w:sz w:val="18"/>
                <w:szCs w:val="18"/>
              </w:rPr>
            </w:pPr>
          </w:p>
          <w:p w14:paraId="4A983456" w14:textId="77777777" w:rsidR="00A3622B" w:rsidRDefault="00A3622B">
            <w:pPr>
              <w:widowControl/>
              <w:jc w:val="center"/>
              <w:rPr>
                <w:rFonts w:ascii="Times New Roman" w:eastAsia="宋体" w:hAnsi="Times New Roman" w:cs="Times New Roman"/>
                <w:kern w:val="0"/>
                <w:sz w:val="18"/>
                <w:szCs w:val="18"/>
              </w:rPr>
            </w:pPr>
          </w:p>
          <w:p w14:paraId="4C1C941E" w14:textId="77777777" w:rsidR="00A3622B" w:rsidRDefault="00A3622B">
            <w:pPr>
              <w:widowControl/>
              <w:jc w:val="center"/>
              <w:rPr>
                <w:rFonts w:ascii="Times New Roman" w:eastAsia="宋体" w:hAnsi="Times New Roman" w:cs="Times New Roman"/>
                <w:kern w:val="0"/>
                <w:sz w:val="18"/>
                <w:szCs w:val="18"/>
              </w:rPr>
            </w:pPr>
          </w:p>
          <w:p w14:paraId="7F6B2AAC" w14:textId="77777777" w:rsidR="00A3622B" w:rsidRDefault="00A3622B">
            <w:pPr>
              <w:widowControl/>
              <w:jc w:val="center"/>
              <w:rPr>
                <w:rFonts w:ascii="Times New Roman" w:eastAsia="宋体" w:hAnsi="Times New Roman" w:cs="Times New Roman"/>
                <w:kern w:val="0"/>
                <w:sz w:val="18"/>
                <w:szCs w:val="18"/>
              </w:rPr>
            </w:pPr>
          </w:p>
          <w:p w14:paraId="4D50F847" w14:textId="77777777" w:rsidR="00A3622B" w:rsidRDefault="00E932FA">
            <w:pPr>
              <w:widowControl/>
              <w:jc w:val="center"/>
              <w:rPr>
                <w:rFonts w:ascii="Times New Roman" w:eastAsia="宋体" w:hAnsi="Times New Roman" w:cs="Times New Roman"/>
                <w:kern w:val="0"/>
                <w:sz w:val="18"/>
                <w:szCs w:val="18"/>
              </w:rPr>
            </w:pPr>
            <w:r>
              <w:rPr>
                <w:rFonts w:ascii="Times New Roman" w:eastAsia="宋体" w:hAnsi="Times New Roman" w:cs="Times New Roman" w:hint="eastAsia"/>
                <w:kern w:val="0"/>
                <w:sz w:val="18"/>
                <w:szCs w:val="18"/>
              </w:rPr>
              <w:t>订</w:t>
            </w:r>
          </w:p>
          <w:p w14:paraId="365195EF" w14:textId="77777777" w:rsidR="00A3622B" w:rsidRDefault="00A3622B">
            <w:pPr>
              <w:widowControl/>
              <w:jc w:val="center"/>
              <w:rPr>
                <w:rFonts w:ascii="Times New Roman" w:eastAsia="宋体" w:hAnsi="Times New Roman" w:cs="Times New Roman"/>
                <w:kern w:val="0"/>
                <w:sz w:val="18"/>
                <w:szCs w:val="18"/>
              </w:rPr>
            </w:pPr>
          </w:p>
          <w:p w14:paraId="72F1B901" w14:textId="77777777" w:rsidR="00A3622B" w:rsidRDefault="00A3622B">
            <w:pPr>
              <w:widowControl/>
              <w:jc w:val="center"/>
              <w:rPr>
                <w:rFonts w:ascii="Times New Roman" w:eastAsia="宋体" w:hAnsi="Times New Roman" w:cs="Times New Roman"/>
                <w:kern w:val="0"/>
                <w:sz w:val="18"/>
                <w:szCs w:val="18"/>
              </w:rPr>
            </w:pPr>
          </w:p>
          <w:p w14:paraId="3E534AA2" w14:textId="77777777" w:rsidR="00A3622B" w:rsidRDefault="00A3622B">
            <w:pPr>
              <w:widowControl/>
              <w:jc w:val="center"/>
              <w:rPr>
                <w:rFonts w:ascii="Times New Roman" w:eastAsia="宋体" w:hAnsi="Times New Roman" w:cs="Times New Roman"/>
                <w:kern w:val="0"/>
                <w:sz w:val="18"/>
                <w:szCs w:val="18"/>
              </w:rPr>
            </w:pPr>
          </w:p>
          <w:p w14:paraId="1C62F8A7" w14:textId="77777777" w:rsidR="00A3622B" w:rsidRDefault="00A3622B">
            <w:pPr>
              <w:widowControl/>
              <w:jc w:val="center"/>
              <w:rPr>
                <w:rFonts w:ascii="Times New Roman" w:eastAsia="宋体" w:hAnsi="Times New Roman" w:cs="Times New Roman"/>
                <w:kern w:val="0"/>
                <w:sz w:val="18"/>
                <w:szCs w:val="18"/>
              </w:rPr>
            </w:pPr>
          </w:p>
          <w:p w14:paraId="1BE9E34E" w14:textId="77777777" w:rsidR="00A3622B" w:rsidRDefault="00A3622B">
            <w:pPr>
              <w:widowControl/>
              <w:jc w:val="center"/>
              <w:rPr>
                <w:rFonts w:ascii="Times New Roman" w:eastAsia="宋体" w:hAnsi="Times New Roman" w:cs="Times New Roman"/>
                <w:kern w:val="0"/>
                <w:sz w:val="18"/>
                <w:szCs w:val="18"/>
              </w:rPr>
            </w:pPr>
          </w:p>
          <w:p w14:paraId="76C1E97F" w14:textId="77777777" w:rsidR="00A3622B" w:rsidRDefault="00A3622B">
            <w:pPr>
              <w:widowControl/>
              <w:jc w:val="center"/>
              <w:rPr>
                <w:rFonts w:ascii="Times New Roman" w:eastAsia="宋体" w:hAnsi="Times New Roman" w:cs="Times New Roman"/>
                <w:kern w:val="0"/>
                <w:sz w:val="18"/>
                <w:szCs w:val="18"/>
              </w:rPr>
            </w:pPr>
          </w:p>
          <w:p w14:paraId="082795E4" w14:textId="77777777" w:rsidR="00A3622B" w:rsidRDefault="00E932FA">
            <w:pPr>
              <w:widowControl/>
              <w:jc w:val="center"/>
              <w:rPr>
                <w:rFonts w:ascii="Times New Roman" w:eastAsia="宋体" w:hAnsi="Times New Roman" w:cs="Times New Roman"/>
                <w:kern w:val="0"/>
                <w:sz w:val="18"/>
                <w:szCs w:val="18"/>
              </w:rPr>
            </w:pPr>
            <w:r>
              <w:rPr>
                <w:rFonts w:ascii="Times New Roman" w:eastAsia="宋体" w:hAnsi="Times New Roman" w:cs="Times New Roman" w:hint="eastAsia"/>
                <w:kern w:val="0"/>
                <w:sz w:val="18"/>
                <w:szCs w:val="18"/>
              </w:rPr>
              <w:t>线</w:t>
            </w:r>
          </w:p>
        </w:tc>
      </w:tr>
    </w:tbl>
    <w:p w14:paraId="3ACC2926" w14:textId="77777777" w:rsidR="00A3622B" w:rsidRDefault="00A3622B">
      <w:pPr>
        <w:widowControl/>
        <w:spacing w:line="360" w:lineRule="auto"/>
        <w:jc w:val="center"/>
        <w:rPr>
          <w:rFonts w:ascii="Times New Roman" w:eastAsia="宋体" w:hAnsi="Times New Roman" w:cs="Times New Roman"/>
          <w:b/>
          <w:kern w:val="0"/>
          <w:sz w:val="32"/>
          <w:szCs w:val="32"/>
        </w:rPr>
      </w:pPr>
    </w:p>
    <w:p w14:paraId="45535AC4" w14:textId="77777777" w:rsidR="00A3622B" w:rsidRDefault="00A3622B">
      <w:pPr>
        <w:widowControl/>
        <w:spacing w:line="360" w:lineRule="auto"/>
        <w:jc w:val="center"/>
        <w:rPr>
          <w:rFonts w:ascii="Times New Roman" w:eastAsia="宋体" w:hAnsi="Times New Roman" w:cs="Times New Roman"/>
          <w:b/>
          <w:kern w:val="0"/>
          <w:sz w:val="32"/>
          <w:szCs w:val="32"/>
        </w:rPr>
      </w:pPr>
    </w:p>
    <w:p w14:paraId="5A4C075A" w14:textId="65D39B58" w:rsidR="00123159" w:rsidRPr="00695119" w:rsidRDefault="00123159" w:rsidP="00284E27">
      <w:pPr>
        <w:widowControl/>
        <w:spacing w:before="100" w:beforeAutospacing="1" w:after="100" w:afterAutospacing="1"/>
        <w:ind w:left="360"/>
        <w:jc w:val="left"/>
        <w:rPr>
          <w:rFonts w:ascii="宋体" w:eastAsia="宋体" w:hAnsi="宋体" w:cs="宋体"/>
          <w:kern w:val="0"/>
          <w:sz w:val="24"/>
          <w:szCs w:val="24"/>
        </w:rPr>
      </w:pPr>
      <w:r w:rsidRPr="00607B25">
        <w:rPr>
          <w:rFonts w:ascii="黑体" w:eastAsia="黑体" w:hAnsi="黑体" w:cs="Times New Roman"/>
          <w:sz w:val="30"/>
          <w:szCs w:val="30"/>
        </w:rPr>
        <w:t xml:space="preserve">选题题目       </w:t>
      </w:r>
      <w:r w:rsidR="00695119" w:rsidRPr="00695119">
        <w:rPr>
          <w:rFonts w:ascii="宋体" w:eastAsia="宋体" w:hAnsi="宋体" w:cs="宋体"/>
          <w:b/>
          <w:bCs/>
          <w:kern w:val="0"/>
          <w:sz w:val="24"/>
          <w:szCs w:val="24"/>
        </w:rPr>
        <w:t>基于部件组合与向量检索的汉字字形生成与检索方法研究</w:t>
      </w:r>
    </w:p>
    <w:p w14:paraId="31C2DB9E" w14:textId="77777777" w:rsidR="00A3622B" w:rsidRPr="00284E27" w:rsidRDefault="00A3622B">
      <w:pPr>
        <w:widowControl/>
        <w:spacing w:line="360" w:lineRule="auto"/>
        <w:jc w:val="center"/>
        <w:rPr>
          <w:rFonts w:ascii="Times New Roman" w:eastAsia="宋体" w:hAnsi="Times New Roman" w:cs="Times New Roman"/>
          <w:b/>
          <w:kern w:val="0"/>
          <w:sz w:val="32"/>
          <w:szCs w:val="32"/>
        </w:rPr>
      </w:pPr>
    </w:p>
    <w:p w14:paraId="1B7000A9" w14:textId="77777777" w:rsidR="00A3622B" w:rsidRDefault="00A3622B">
      <w:pPr>
        <w:widowControl/>
        <w:spacing w:line="360" w:lineRule="auto"/>
        <w:jc w:val="center"/>
        <w:rPr>
          <w:rFonts w:ascii="Times New Roman" w:eastAsia="宋体" w:hAnsi="Times New Roman" w:cs="Times New Roman"/>
          <w:b/>
          <w:kern w:val="0"/>
          <w:sz w:val="32"/>
          <w:szCs w:val="32"/>
        </w:rPr>
      </w:pPr>
    </w:p>
    <w:p w14:paraId="32D61914" w14:textId="77777777" w:rsidR="00A3622B" w:rsidRDefault="00E932FA">
      <w:pPr>
        <w:widowControl/>
        <w:adjustRightInd w:val="0"/>
        <w:spacing w:line="360" w:lineRule="auto"/>
        <w:ind w:firstLineChars="708" w:firstLine="2266"/>
        <w:jc w:val="left"/>
        <w:rPr>
          <w:rFonts w:ascii="Times New Roman" w:eastAsia="宋体" w:hAnsi="Times New Roman" w:cs="Times New Roman"/>
          <w:kern w:val="0"/>
          <w:sz w:val="32"/>
          <w:szCs w:val="32"/>
        </w:rPr>
      </w:pPr>
      <w:r>
        <w:rPr>
          <w:rFonts w:ascii="Times New Roman" w:eastAsia="宋体" w:hAnsi="Times New Roman" w:cs="Times New Roman" w:hint="eastAsia"/>
          <w:kern w:val="0"/>
          <w:sz w:val="32"/>
          <w:szCs w:val="32"/>
        </w:rPr>
        <w:t>报</w:t>
      </w:r>
      <w:r>
        <w:rPr>
          <w:rFonts w:ascii="Times New Roman" w:eastAsia="宋体" w:hAnsi="Times New Roman" w:cs="Times New Roman" w:hint="eastAsia"/>
          <w:kern w:val="0"/>
          <w:sz w:val="32"/>
          <w:szCs w:val="32"/>
        </w:rPr>
        <w:t xml:space="preserve"> </w:t>
      </w:r>
      <w:r>
        <w:rPr>
          <w:rFonts w:ascii="Times New Roman" w:eastAsia="宋体" w:hAnsi="Times New Roman" w:cs="Times New Roman" w:hint="eastAsia"/>
          <w:kern w:val="0"/>
          <w:sz w:val="32"/>
          <w:szCs w:val="32"/>
        </w:rPr>
        <w:t>告</w:t>
      </w:r>
      <w:r>
        <w:rPr>
          <w:rFonts w:ascii="Times New Roman" w:eastAsia="宋体" w:hAnsi="Times New Roman" w:cs="Times New Roman" w:hint="eastAsia"/>
          <w:kern w:val="0"/>
          <w:sz w:val="32"/>
          <w:szCs w:val="32"/>
        </w:rPr>
        <w:t xml:space="preserve"> </w:t>
      </w:r>
      <w:r>
        <w:rPr>
          <w:rFonts w:ascii="Times New Roman" w:eastAsia="宋体" w:hAnsi="Times New Roman" w:cs="Times New Roman" w:hint="eastAsia"/>
          <w:kern w:val="0"/>
          <w:sz w:val="32"/>
          <w:szCs w:val="32"/>
        </w:rPr>
        <w:t>人：</w:t>
      </w:r>
      <w:r>
        <w:rPr>
          <w:rFonts w:ascii="Times New Roman" w:eastAsia="宋体" w:hAnsi="Times New Roman" w:cs="Times New Roman" w:hint="eastAsia"/>
          <w:kern w:val="0"/>
          <w:sz w:val="32"/>
          <w:szCs w:val="32"/>
          <w:u w:val="single"/>
        </w:rPr>
        <w:t xml:space="preserve">      </w:t>
      </w:r>
      <w:r w:rsidR="00123159">
        <w:rPr>
          <w:rFonts w:ascii="Times New Roman" w:eastAsia="宋体" w:hAnsi="Times New Roman" w:cs="Times New Roman" w:hint="eastAsia"/>
          <w:kern w:val="0"/>
          <w:sz w:val="32"/>
          <w:szCs w:val="32"/>
          <w:u w:val="single"/>
        </w:rPr>
        <w:t>黄子涵</w:t>
      </w:r>
      <w:r>
        <w:rPr>
          <w:rFonts w:ascii="Times New Roman" w:eastAsia="宋体" w:hAnsi="Times New Roman" w:cs="Times New Roman" w:hint="eastAsia"/>
          <w:kern w:val="0"/>
          <w:sz w:val="32"/>
          <w:szCs w:val="32"/>
          <w:u w:val="single"/>
        </w:rPr>
        <w:t xml:space="preserve">        </w:t>
      </w:r>
    </w:p>
    <w:p w14:paraId="5A8CEB42" w14:textId="77777777" w:rsidR="00A3622B" w:rsidRDefault="00E932FA">
      <w:pPr>
        <w:widowControl/>
        <w:adjustRightInd w:val="0"/>
        <w:spacing w:line="360" w:lineRule="auto"/>
        <w:ind w:firstLineChars="708" w:firstLine="2266"/>
        <w:jc w:val="left"/>
        <w:rPr>
          <w:rFonts w:ascii="Times New Roman" w:eastAsia="宋体" w:hAnsi="Times New Roman" w:cs="Times New Roman"/>
          <w:kern w:val="0"/>
          <w:sz w:val="32"/>
          <w:szCs w:val="32"/>
        </w:rPr>
      </w:pPr>
      <w:r>
        <w:rPr>
          <w:rFonts w:ascii="Times New Roman" w:eastAsia="宋体" w:hAnsi="Times New Roman" w:cs="Times New Roman" w:hint="eastAsia"/>
          <w:kern w:val="0"/>
          <w:sz w:val="32"/>
          <w:szCs w:val="32"/>
        </w:rPr>
        <w:t>学</w:t>
      </w:r>
      <w:r>
        <w:rPr>
          <w:rFonts w:ascii="Times New Roman" w:eastAsia="宋体" w:hAnsi="Times New Roman" w:cs="Times New Roman" w:hint="eastAsia"/>
          <w:kern w:val="0"/>
          <w:sz w:val="32"/>
          <w:szCs w:val="32"/>
        </w:rPr>
        <w:t xml:space="preserve">    </w:t>
      </w:r>
      <w:r>
        <w:rPr>
          <w:rFonts w:ascii="Times New Roman" w:eastAsia="宋体" w:hAnsi="Times New Roman" w:cs="Times New Roman" w:hint="eastAsia"/>
          <w:kern w:val="0"/>
          <w:sz w:val="32"/>
          <w:szCs w:val="32"/>
        </w:rPr>
        <w:t>号：</w:t>
      </w:r>
      <w:r>
        <w:rPr>
          <w:rFonts w:ascii="Times New Roman" w:eastAsia="宋体" w:hAnsi="Times New Roman" w:cs="Times New Roman" w:hint="eastAsia"/>
          <w:kern w:val="0"/>
          <w:sz w:val="32"/>
          <w:szCs w:val="32"/>
          <w:u w:val="single"/>
        </w:rPr>
        <w:t xml:space="preserve">   20241214300214</w:t>
      </w:r>
      <w:r w:rsidR="00123159">
        <w:rPr>
          <w:rFonts w:ascii="Times New Roman" w:eastAsia="宋体" w:hAnsi="Times New Roman" w:cs="Times New Roman"/>
          <w:kern w:val="0"/>
          <w:sz w:val="32"/>
          <w:szCs w:val="32"/>
          <w:u w:val="single"/>
        </w:rPr>
        <w:t>4</w:t>
      </w:r>
      <w:r>
        <w:rPr>
          <w:rFonts w:ascii="Times New Roman" w:eastAsia="宋体" w:hAnsi="Times New Roman" w:cs="Times New Roman" w:hint="eastAsia"/>
          <w:kern w:val="0"/>
          <w:sz w:val="32"/>
          <w:szCs w:val="32"/>
          <w:u w:val="single"/>
        </w:rPr>
        <w:t xml:space="preserve">  </w:t>
      </w:r>
    </w:p>
    <w:p w14:paraId="6B2A1864" w14:textId="77777777" w:rsidR="00A3622B" w:rsidRDefault="00E932FA">
      <w:pPr>
        <w:widowControl/>
        <w:adjustRightInd w:val="0"/>
        <w:spacing w:line="360" w:lineRule="auto"/>
        <w:ind w:firstLineChars="708" w:firstLine="2266"/>
        <w:jc w:val="left"/>
        <w:rPr>
          <w:rFonts w:ascii="Times New Roman" w:eastAsia="宋体" w:hAnsi="Times New Roman" w:cs="Times New Roman"/>
          <w:kern w:val="0"/>
          <w:sz w:val="32"/>
          <w:szCs w:val="32"/>
        </w:rPr>
      </w:pPr>
      <w:r>
        <w:rPr>
          <w:rFonts w:ascii="Times New Roman" w:eastAsia="宋体" w:hAnsi="Times New Roman" w:cs="Times New Roman" w:hint="eastAsia"/>
          <w:kern w:val="0"/>
          <w:sz w:val="32"/>
          <w:szCs w:val="32"/>
        </w:rPr>
        <w:t>申请学位：</w:t>
      </w:r>
      <w:r>
        <w:rPr>
          <w:rFonts w:ascii="Times New Roman" w:eastAsia="宋体" w:hAnsi="Times New Roman" w:cs="Times New Roman" w:hint="eastAsia"/>
          <w:kern w:val="0"/>
          <w:sz w:val="32"/>
          <w:szCs w:val="32"/>
          <w:u w:val="single"/>
        </w:rPr>
        <w:t xml:space="preserve">      </w:t>
      </w:r>
      <w:r w:rsidR="00902A1E">
        <w:rPr>
          <w:rFonts w:ascii="Times New Roman" w:eastAsia="宋体" w:hAnsi="Times New Roman" w:cs="Times New Roman" w:hint="eastAsia"/>
          <w:kern w:val="0"/>
          <w:sz w:val="32"/>
          <w:szCs w:val="32"/>
          <w:u w:val="single"/>
        </w:rPr>
        <w:t>工学硕士</w:t>
      </w:r>
      <w:r>
        <w:rPr>
          <w:rFonts w:ascii="Times New Roman" w:eastAsia="宋体" w:hAnsi="Times New Roman" w:cs="Times New Roman" w:hint="eastAsia"/>
          <w:kern w:val="0"/>
          <w:sz w:val="32"/>
          <w:szCs w:val="32"/>
          <w:u w:val="single"/>
        </w:rPr>
        <w:t xml:space="preserve">      </w:t>
      </w:r>
    </w:p>
    <w:p w14:paraId="48F6B73A" w14:textId="77777777" w:rsidR="00A3622B" w:rsidRDefault="00E932FA">
      <w:pPr>
        <w:widowControl/>
        <w:adjustRightInd w:val="0"/>
        <w:spacing w:line="360" w:lineRule="auto"/>
        <w:ind w:firstLineChars="708" w:firstLine="2266"/>
        <w:jc w:val="left"/>
        <w:rPr>
          <w:rFonts w:ascii="Times New Roman" w:eastAsia="宋体" w:hAnsi="Times New Roman" w:cs="Times New Roman"/>
          <w:kern w:val="0"/>
          <w:sz w:val="32"/>
          <w:szCs w:val="32"/>
        </w:rPr>
      </w:pPr>
      <w:r>
        <w:rPr>
          <w:rFonts w:ascii="Times New Roman" w:eastAsia="宋体" w:hAnsi="Times New Roman" w:cs="Times New Roman" w:hint="eastAsia"/>
          <w:kern w:val="0"/>
          <w:sz w:val="32"/>
          <w:szCs w:val="32"/>
        </w:rPr>
        <w:t>所在学院：</w:t>
      </w:r>
      <w:r>
        <w:rPr>
          <w:rFonts w:ascii="Times New Roman" w:eastAsia="宋体" w:hAnsi="Times New Roman" w:cs="Times New Roman" w:hint="eastAsia"/>
          <w:kern w:val="0"/>
          <w:sz w:val="32"/>
          <w:szCs w:val="32"/>
          <w:u w:val="single"/>
        </w:rPr>
        <w:t xml:space="preserve">    </w:t>
      </w:r>
      <w:r>
        <w:rPr>
          <w:rFonts w:ascii="Times New Roman" w:eastAsia="宋体" w:hAnsi="Times New Roman" w:cs="Times New Roman" w:hint="eastAsia"/>
          <w:kern w:val="0"/>
          <w:sz w:val="32"/>
          <w:szCs w:val="32"/>
          <w:u w:val="single"/>
        </w:rPr>
        <w:t>人工智能学院</w:t>
      </w:r>
      <w:r>
        <w:rPr>
          <w:rFonts w:ascii="Times New Roman" w:eastAsia="宋体" w:hAnsi="Times New Roman" w:cs="Times New Roman" w:hint="eastAsia"/>
          <w:kern w:val="0"/>
          <w:sz w:val="32"/>
          <w:szCs w:val="32"/>
          <w:u w:val="single"/>
        </w:rPr>
        <w:t xml:space="preserve">    </w:t>
      </w:r>
    </w:p>
    <w:p w14:paraId="3BE0127F" w14:textId="77777777" w:rsidR="00A3622B" w:rsidRDefault="00E932FA">
      <w:pPr>
        <w:widowControl/>
        <w:adjustRightInd w:val="0"/>
        <w:spacing w:line="360" w:lineRule="auto"/>
        <w:ind w:firstLineChars="708" w:firstLine="2266"/>
        <w:jc w:val="left"/>
        <w:rPr>
          <w:rFonts w:ascii="Times New Roman" w:eastAsia="宋体" w:hAnsi="Times New Roman" w:cs="Times New Roman"/>
          <w:kern w:val="0"/>
          <w:sz w:val="32"/>
          <w:szCs w:val="32"/>
          <w:u w:val="single"/>
        </w:rPr>
      </w:pPr>
      <w:r>
        <w:rPr>
          <w:rFonts w:ascii="Times New Roman" w:eastAsia="宋体" w:hAnsi="Times New Roman" w:cs="Times New Roman" w:hint="eastAsia"/>
          <w:kern w:val="0"/>
          <w:sz w:val="32"/>
          <w:szCs w:val="32"/>
        </w:rPr>
        <w:t>学科专业：</w:t>
      </w:r>
      <w:r>
        <w:rPr>
          <w:rFonts w:ascii="Times New Roman" w:eastAsia="宋体" w:hAnsi="Times New Roman" w:cs="Times New Roman" w:hint="eastAsia"/>
          <w:kern w:val="0"/>
          <w:sz w:val="32"/>
          <w:szCs w:val="32"/>
          <w:u w:val="single"/>
        </w:rPr>
        <w:t xml:space="preserve">  </w:t>
      </w:r>
      <w:r>
        <w:rPr>
          <w:rFonts w:ascii="Times New Roman" w:eastAsia="宋体" w:hAnsi="Times New Roman" w:cs="Times New Roman" w:hint="eastAsia"/>
          <w:kern w:val="0"/>
          <w:sz w:val="32"/>
          <w:szCs w:val="32"/>
          <w:u w:val="single"/>
        </w:rPr>
        <w:t>计算机科学与技术</w:t>
      </w:r>
      <w:r>
        <w:rPr>
          <w:rFonts w:ascii="Times New Roman" w:eastAsia="宋体" w:hAnsi="Times New Roman" w:cs="Times New Roman" w:hint="eastAsia"/>
          <w:kern w:val="0"/>
          <w:sz w:val="32"/>
          <w:szCs w:val="32"/>
          <w:u w:val="single"/>
        </w:rPr>
        <w:t xml:space="preserve">  </w:t>
      </w:r>
    </w:p>
    <w:p w14:paraId="1E327798" w14:textId="77777777" w:rsidR="00902A1E" w:rsidRDefault="00E932FA">
      <w:pPr>
        <w:widowControl/>
        <w:adjustRightInd w:val="0"/>
        <w:spacing w:line="360" w:lineRule="auto"/>
        <w:ind w:firstLineChars="708" w:firstLine="2266"/>
        <w:jc w:val="left"/>
        <w:rPr>
          <w:rFonts w:ascii="Times New Roman" w:eastAsia="宋体" w:hAnsi="Times New Roman" w:cs="Times New Roman"/>
          <w:kern w:val="0"/>
          <w:sz w:val="32"/>
          <w:szCs w:val="32"/>
          <w:u w:val="single"/>
        </w:rPr>
      </w:pPr>
      <w:r>
        <w:rPr>
          <w:rFonts w:ascii="Times New Roman" w:eastAsia="宋体" w:hAnsi="Times New Roman" w:cs="Times New Roman" w:hint="eastAsia"/>
          <w:kern w:val="0"/>
          <w:sz w:val="32"/>
          <w:szCs w:val="32"/>
        </w:rPr>
        <w:t>研究方向：</w:t>
      </w:r>
      <w:r>
        <w:rPr>
          <w:rFonts w:ascii="Times New Roman" w:eastAsia="宋体" w:hAnsi="Times New Roman" w:cs="Times New Roman" w:hint="eastAsia"/>
          <w:kern w:val="0"/>
          <w:sz w:val="32"/>
          <w:szCs w:val="32"/>
          <w:u w:val="single"/>
        </w:rPr>
        <w:t xml:space="preserve"> </w:t>
      </w:r>
      <w:r w:rsidR="00902A1E" w:rsidRPr="00902A1E">
        <w:rPr>
          <w:rFonts w:ascii="Times New Roman" w:eastAsia="宋体" w:hAnsi="Times New Roman" w:cs="Times New Roman" w:hint="eastAsia"/>
          <w:kern w:val="0"/>
          <w:sz w:val="32"/>
          <w:szCs w:val="32"/>
          <w:u w:val="single"/>
        </w:rPr>
        <w:t>人工智能及应用技术</w:t>
      </w:r>
      <w:r w:rsidR="00902A1E">
        <w:rPr>
          <w:rFonts w:ascii="Times New Roman" w:eastAsia="宋体" w:hAnsi="Times New Roman" w:cs="Times New Roman" w:hint="eastAsia"/>
          <w:kern w:val="0"/>
          <w:sz w:val="32"/>
          <w:szCs w:val="32"/>
          <w:u w:val="single"/>
        </w:rPr>
        <w:t xml:space="preserve"> </w:t>
      </w:r>
    </w:p>
    <w:p w14:paraId="1122B373" w14:textId="77777777" w:rsidR="00A3622B" w:rsidRDefault="00E932FA">
      <w:pPr>
        <w:widowControl/>
        <w:adjustRightInd w:val="0"/>
        <w:spacing w:line="360" w:lineRule="auto"/>
        <w:ind w:firstLineChars="708" w:firstLine="2266"/>
        <w:jc w:val="left"/>
        <w:rPr>
          <w:rFonts w:ascii="Times New Roman" w:eastAsia="宋体" w:hAnsi="Times New Roman" w:cs="Times New Roman"/>
          <w:kern w:val="0"/>
          <w:sz w:val="32"/>
          <w:szCs w:val="32"/>
        </w:rPr>
      </w:pPr>
      <w:r>
        <w:rPr>
          <w:rFonts w:ascii="Times New Roman" w:eastAsia="宋体" w:hAnsi="Times New Roman" w:cs="Times New Roman" w:hint="eastAsia"/>
          <w:kern w:val="0"/>
          <w:sz w:val="32"/>
          <w:szCs w:val="32"/>
        </w:rPr>
        <w:t>指导教师：</w:t>
      </w:r>
      <w:r>
        <w:rPr>
          <w:rFonts w:ascii="Times New Roman" w:eastAsia="宋体" w:hAnsi="Times New Roman" w:cs="Times New Roman" w:hint="eastAsia"/>
          <w:kern w:val="0"/>
          <w:sz w:val="32"/>
          <w:szCs w:val="32"/>
          <w:u w:val="single"/>
        </w:rPr>
        <w:t xml:space="preserve">       </w:t>
      </w:r>
      <w:r>
        <w:rPr>
          <w:rFonts w:ascii="Times New Roman" w:eastAsia="宋体" w:hAnsi="Times New Roman" w:cs="Times New Roman" w:hint="eastAsia"/>
          <w:kern w:val="0"/>
          <w:sz w:val="32"/>
          <w:szCs w:val="32"/>
          <w:u w:val="single"/>
        </w:rPr>
        <w:t>白凤波</w:t>
      </w:r>
      <w:r>
        <w:rPr>
          <w:rFonts w:ascii="Times New Roman" w:eastAsia="宋体" w:hAnsi="Times New Roman" w:cs="Times New Roman" w:hint="eastAsia"/>
          <w:kern w:val="0"/>
          <w:sz w:val="32"/>
          <w:szCs w:val="32"/>
          <w:u w:val="single"/>
        </w:rPr>
        <w:t xml:space="preserve">       </w:t>
      </w:r>
    </w:p>
    <w:p w14:paraId="7B4B0336" w14:textId="77777777" w:rsidR="00A3622B" w:rsidRDefault="00A3622B">
      <w:pPr>
        <w:widowControl/>
        <w:snapToGrid w:val="0"/>
        <w:rPr>
          <w:rFonts w:ascii="Times New Roman" w:eastAsia="宋体" w:hAnsi="Times New Roman" w:cs="Times New Roman"/>
          <w:b/>
          <w:kern w:val="0"/>
          <w:sz w:val="32"/>
          <w:szCs w:val="32"/>
        </w:rPr>
      </w:pPr>
    </w:p>
    <w:p w14:paraId="07C736EA" w14:textId="77777777" w:rsidR="00A3622B" w:rsidRDefault="00A3622B">
      <w:pPr>
        <w:widowControl/>
        <w:snapToGrid w:val="0"/>
        <w:ind w:leftChars="-1" w:left="161" w:hangingChars="51" w:hanging="163"/>
        <w:jc w:val="center"/>
        <w:rPr>
          <w:rFonts w:ascii="Times New Roman" w:eastAsia="宋体" w:hAnsi="Times New Roman" w:cs="Times New Roman"/>
          <w:kern w:val="0"/>
          <w:sz w:val="32"/>
          <w:szCs w:val="32"/>
        </w:rPr>
      </w:pPr>
    </w:p>
    <w:p w14:paraId="00927213" w14:textId="77777777" w:rsidR="00A3622B" w:rsidRDefault="00A3622B">
      <w:pPr>
        <w:widowControl/>
        <w:snapToGrid w:val="0"/>
        <w:ind w:leftChars="-1" w:left="161" w:hangingChars="51" w:hanging="163"/>
        <w:jc w:val="center"/>
        <w:rPr>
          <w:rFonts w:ascii="Times New Roman" w:eastAsia="宋体" w:hAnsi="Times New Roman" w:cs="Times New Roman"/>
          <w:kern w:val="0"/>
          <w:sz w:val="32"/>
          <w:szCs w:val="32"/>
        </w:rPr>
      </w:pPr>
    </w:p>
    <w:p w14:paraId="0D2EE5D3" w14:textId="77777777" w:rsidR="00A3622B" w:rsidRDefault="00E932FA">
      <w:pPr>
        <w:widowControl/>
        <w:snapToGrid w:val="0"/>
        <w:ind w:leftChars="-1" w:left="141" w:hangingChars="51" w:hanging="143"/>
        <w:jc w:val="center"/>
        <w:rPr>
          <w:rFonts w:ascii="Times New Roman" w:eastAsia="宋体" w:hAnsi="Times New Roman" w:cs="Times New Roman"/>
          <w:kern w:val="0"/>
          <w:sz w:val="32"/>
          <w:szCs w:val="32"/>
        </w:rPr>
      </w:pPr>
      <w:r>
        <w:rPr>
          <w:rFonts w:ascii="Times New Roman" w:eastAsia="宋体" w:hAnsi="Times New Roman" w:cs="Times New Roman" w:hint="eastAsia"/>
          <w:kern w:val="0"/>
          <w:sz w:val="28"/>
          <w:szCs w:val="28"/>
        </w:rPr>
        <w:t>填表日期：二〇二</w:t>
      </w:r>
      <w:r w:rsidR="00607B25">
        <w:rPr>
          <w:rFonts w:ascii="Times New Roman" w:eastAsia="宋体" w:hAnsi="Times New Roman" w:cs="Times New Roman" w:hint="eastAsia"/>
          <w:kern w:val="0"/>
          <w:sz w:val="28"/>
          <w:szCs w:val="28"/>
        </w:rPr>
        <w:t>六</w:t>
      </w:r>
      <w:r>
        <w:rPr>
          <w:rFonts w:ascii="Times New Roman" w:eastAsia="宋体" w:hAnsi="Times New Roman" w:cs="Times New Roman" w:hint="eastAsia"/>
          <w:kern w:val="0"/>
          <w:sz w:val="28"/>
          <w:szCs w:val="28"/>
        </w:rPr>
        <w:t xml:space="preserve"> </w:t>
      </w:r>
      <w:r>
        <w:rPr>
          <w:rFonts w:ascii="Times New Roman" w:eastAsia="宋体" w:hAnsi="Times New Roman" w:cs="Times New Roman" w:hint="eastAsia"/>
          <w:kern w:val="0"/>
          <w:sz w:val="28"/>
          <w:szCs w:val="28"/>
        </w:rPr>
        <w:t>年</w:t>
      </w:r>
      <w:r>
        <w:rPr>
          <w:rFonts w:ascii="Times New Roman" w:eastAsia="宋体" w:hAnsi="Times New Roman" w:cs="Times New Roman" w:hint="eastAsia"/>
          <w:kern w:val="0"/>
          <w:sz w:val="28"/>
          <w:szCs w:val="28"/>
        </w:rPr>
        <w:t xml:space="preserve"> </w:t>
      </w:r>
      <w:r>
        <w:rPr>
          <w:rFonts w:ascii="Times New Roman" w:eastAsia="宋体" w:hAnsi="Times New Roman" w:cs="Times New Roman" w:hint="eastAsia"/>
          <w:kern w:val="0"/>
          <w:sz w:val="28"/>
          <w:szCs w:val="28"/>
        </w:rPr>
        <w:t>四</w:t>
      </w:r>
      <w:r>
        <w:rPr>
          <w:rFonts w:ascii="Times New Roman" w:eastAsia="宋体" w:hAnsi="Times New Roman" w:cs="Times New Roman" w:hint="eastAsia"/>
          <w:kern w:val="0"/>
          <w:sz w:val="28"/>
          <w:szCs w:val="28"/>
        </w:rPr>
        <w:t xml:space="preserve"> </w:t>
      </w:r>
      <w:r>
        <w:rPr>
          <w:rFonts w:ascii="Times New Roman" w:eastAsia="宋体" w:hAnsi="Times New Roman" w:cs="Times New Roman" w:hint="eastAsia"/>
          <w:kern w:val="0"/>
          <w:sz w:val="28"/>
          <w:szCs w:val="28"/>
        </w:rPr>
        <w:t>月</w:t>
      </w:r>
      <w:r w:rsidR="00123159">
        <w:rPr>
          <w:rFonts w:ascii="Times New Roman" w:eastAsia="宋体" w:hAnsi="Times New Roman" w:cs="Times New Roman" w:hint="eastAsia"/>
          <w:kern w:val="0"/>
          <w:sz w:val="28"/>
          <w:szCs w:val="28"/>
        </w:rPr>
        <w:t xml:space="preserve"> </w:t>
      </w:r>
      <w:r w:rsidR="00123159">
        <w:rPr>
          <w:rFonts w:ascii="Times New Roman" w:eastAsia="宋体" w:hAnsi="Times New Roman" w:cs="Times New Roman" w:hint="eastAsia"/>
          <w:kern w:val="0"/>
          <w:sz w:val="28"/>
          <w:szCs w:val="28"/>
        </w:rPr>
        <w:t>十七</w:t>
      </w:r>
      <w:r w:rsidR="00123159">
        <w:rPr>
          <w:rFonts w:ascii="Times New Roman" w:eastAsia="宋体" w:hAnsi="Times New Roman" w:cs="Times New Roman" w:hint="eastAsia"/>
          <w:kern w:val="0"/>
          <w:sz w:val="28"/>
          <w:szCs w:val="28"/>
        </w:rPr>
        <w:t xml:space="preserve"> </w:t>
      </w:r>
      <w:r>
        <w:rPr>
          <w:rFonts w:ascii="Times New Roman" w:eastAsia="宋体" w:hAnsi="Times New Roman" w:cs="Times New Roman" w:hint="eastAsia"/>
          <w:kern w:val="0"/>
          <w:sz w:val="28"/>
          <w:szCs w:val="28"/>
        </w:rPr>
        <w:t>日</w:t>
      </w:r>
    </w:p>
    <w:p w14:paraId="5B33757E" w14:textId="77777777" w:rsidR="00A3622B" w:rsidRDefault="00A3622B">
      <w:pPr>
        <w:widowControl/>
        <w:snapToGrid w:val="0"/>
        <w:ind w:leftChars="-1" w:left="161" w:hangingChars="51" w:hanging="163"/>
        <w:jc w:val="center"/>
        <w:rPr>
          <w:rFonts w:ascii="Times New Roman" w:eastAsia="宋体" w:hAnsi="Times New Roman" w:cs="Times New Roman"/>
          <w:kern w:val="0"/>
          <w:sz w:val="32"/>
          <w:szCs w:val="32"/>
        </w:rPr>
      </w:pPr>
    </w:p>
    <w:p w14:paraId="602F3DB3" w14:textId="77777777" w:rsidR="00A3622B" w:rsidRDefault="00A3622B">
      <w:pPr>
        <w:widowControl/>
        <w:snapToGrid w:val="0"/>
        <w:ind w:leftChars="-1" w:left="161" w:hangingChars="51" w:hanging="163"/>
        <w:jc w:val="center"/>
        <w:rPr>
          <w:rFonts w:ascii="Times New Roman" w:eastAsia="宋体" w:hAnsi="Times New Roman" w:cs="Times New Roman"/>
          <w:kern w:val="0"/>
          <w:sz w:val="32"/>
          <w:szCs w:val="32"/>
        </w:rPr>
      </w:pPr>
    </w:p>
    <w:p w14:paraId="0F5ED2CC" w14:textId="77777777" w:rsidR="00A3622B" w:rsidRDefault="00E932FA">
      <w:pPr>
        <w:widowControl/>
        <w:snapToGrid w:val="0"/>
        <w:ind w:leftChars="-1" w:left="161" w:hangingChars="51" w:hanging="163"/>
        <w:jc w:val="center"/>
        <w:rPr>
          <w:rFonts w:ascii="Times New Roman" w:eastAsia="宋体" w:hAnsi="Times New Roman" w:cs="Times New Roman"/>
          <w:kern w:val="0"/>
          <w:sz w:val="32"/>
          <w:szCs w:val="32"/>
        </w:rPr>
        <w:sectPr w:rsidR="00A3622B">
          <w:footerReference w:type="even" r:id="rId9"/>
          <w:footerReference w:type="default" r:id="rId10"/>
          <w:footerReference w:type="first" r:id="rId11"/>
          <w:pgSz w:w="11907" w:h="16840"/>
          <w:pgMar w:top="1134" w:right="1134" w:bottom="709" w:left="1276" w:header="720" w:footer="720" w:gutter="0"/>
          <w:pgNumType w:fmt="numberInDash" w:start="0"/>
          <w:cols w:space="720"/>
          <w:titlePg/>
        </w:sectPr>
      </w:pPr>
      <w:r>
        <w:rPr>
          <w:rFonts w:ascii="Times New Roman" w:eastAsia="宋体" w:hAnsi="Times New Roman" w:cs="Times New Roman" w:hint="eastAsia"/>
          <w:kern w:val="0"/>
          <w:sz w:val="32"/>
          <w:szCs w:val="32"/>
        </w:rPr>
        <w:t>广西民族大学研究生院制</w:t>
      </w:r>
    </w:p>
    <w:p w14:paraId="43C99C9F" w14:textId="77777777" w:rsidR="00A3622B" w:rsidRDefault="00E932FA">
      <w:pPr>
        <w:widowControl/>
        <w:snapToGrid w:val="0"/>
        <w:rPr>
          <w:rFonts w:ascii="楷体_GB2312" w:eastAsia="楷体_GB2312" w:hAnsi="宋体" w:cs="Times New Roman"/>
          <w:b/>
          <w:kern w:val="0"/>
          <w:sz w:val="32"/>
          <w:szCs w:val="32"/>
        </w:rPr>
      </w:pPr>
      <w:r>
        <w:rPr>
          <w:rFonts w:ascii="楷体_GB2312" w:eastAsia="楷体_GB2312" w:hAnsi="Times New Roman" w:cs="Times New Roman" w:hint="eastAsia"/>
          <w:b/>
          <w:kern w:val="0"/>
          <w:sz w:val="28"/>
          <w:szCs w:val="28"/>
        </w:rPr>
        <w:lastRenderedPageBreak/>
        <w:t>一、基本情况</w:t>
      </w:r>
    </w:p>
    <w:tbl>
      <w:tblPr>
        <w:tblW w:w="9073"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2"/>
        <w:gridCol w:w="1417"/>
        <w:gridCol w:w="1134"/>
        <w:gridCol w:w="1843"/>
        <w:gridCol w:w="1276"/>
        <w:gridCol w:w="1701"/>
      </w:tblGrid>
      <w:tr w:rsidR="00A3622B" w14:paraId="726FC754" w14:textId="77777777">
        <w:trPr>
          <w:trHeight w:hRule="exact" w:val="503"/>
        </w:trPr>
        <w:tc>
          <w:tcPr>
            <w:tcW w:w="1702" w:type="dxa"/>
            <w:tcBorders>
              <w:top w:val="single" w:sz="6" w:space="0" w:color="auto"/>
              <w:left w:val="single" w:sz="6" w:space="0" w:color="auto"/>
              <w:bottom w:val="single" w:sz="6" w:space="0" w:color="auto"/>
              <w:right w:val="single" w:sz="6" w:space="0" w:color="auto"/>
            </w:tcBorders>
            <w:shd w:val="clear" w:color="auto" w:fill="auto"/>
            <w:vAlign w:val="center"/>
          </w:tcPr>
          <w:p w14:paraId="288A68AA" w14:textId="77777777" w:rsidR="00A3622B" w:rsidRDefault="00E932FA">
            <w:pPr>
              <w:widowControl/>
              <w:snapToGrid w:val="0"/>
              <w:jc w:val="center"/>
              <w:rPr>
                <w:rFonts w:ascii="宋体" w:eastAsia="宋体" w:hAnsi="宋体" w:cs="Times New Roman"/>
                <w:kern w:val="0"/>
                <w:szCs w:val="21"/>
              </w:rPr>
            </w:pPr>
            <w:r>
              <w:rPr>
                <w:rFonts w:ascii="宋体" w:eastAsia="宋体" w:hAnsi="宋体" w:cs="Times New Roman" w:hint="eastAsia"/>
                <w:kern w:val="0"/>
                <w:szCs w:val="21"/>
              </w:rPr>
              <w:t>姓名</w:t>
            </w:r>
          </w:p>
        </w:tc>
        <w:tc>
          <w:tcPr>
            <w:tcW w:w="1417" w:type="dxa"/>
            <w:tcBorders>
              <w:top w:val="single" w:sz="6" w:space="0" w:color="auto"/>
              <w:left w:val="single" w:sz="6" w:space="0" w:color="auto"/>
              <w:bottom w:val="single" w:sz="6" w:space="0" w:color="auto"/>
              <w:right w:val="single" w:sz="6" w:space="0" w:color="auto"/>
            </w:tcBorders>
            <w:shd w:val="clear" w:color="auto" w:fill="auto"/>
            <w:vAlign w:val="center"/>
          </w:tcPr>
          <w:p w14:paraId="60DE009F" w14:textId="77777777" w:rsidR="00A3622B" w:rsidRDefault="00123159">
            <w:pPr>
              <w:widowControl/>
              <w:snapToGrid w:val="0"/>
              <w:jc w:val="center"/>
              <w:rPr>
                <w:rFonts w:ascii="宋体" w:eastAsia="宋体" w:hAnsi="宋体" w:cs="Times New Roman"/>
                <w:kern w:val="0"/>
                <w:szCs w:val="21"/>
              </w:rPr>
            </w:pPr>
            <w:r>
              <w:rPr>
                <w:rFonts w:ascii="宋体" w:eastAsia="宋体" w:hAnsi="宋体" w:cs="Times New Roman" w:hint="eastAsia"/>
                <w:kern w:val="0"/>
                <w:szCs w:val="21"/>
              </w:rPr>
              <w:t>黄子涵</w:t>
            </w:r>
          </w:p>
        </w:tc>
        <w:tc>
          <w:tcPr>
            <w:tcW w:w="1134" w:type="dxa"/>
            <w:tcBorders>
              <w:top w:val="single" w:sz="6" w:space="0" w:color="auto"/>
              <w:left w:val="single" w:sz="6" w:space="0" w:color="auto"/>
              <w:bottom w:val="single" w:sz="6" w:space="0" w:color="auto"/>
              <w:right w:val="single" w:sz="6" w:space="0" w:color="auto"/>
            </w:tcBorders>
            <w:shd w:val="clear" w:color="auto" w:fill="auto"/>
            <w:vAlign w:val="center"/>
          </w:tcPr>
          <w:p w14:paraId="3FCABCD0" w14:textId="77777777" w:rsidR="00A3622B" w:rsidRDefault="00E932FA">
            <w:pPr>
              <w:widowControl/>
              <w:snapToGrid w:val="0"/>
              <w:jc w:val="center"/>
              <w:rPr>
                <w:rFonts w:ascii="宋体" w:eastAsia="宋体" w:hAnsi="宋体" w:cs="Times New Roman"/>
                <w:kern w:val="0"/>
                <w:szCs w:val="21"/>
              </w:rPr>
            </w:pPr>
            <w:r>
              <w:rPr>
                <w:rFonts w:ascii="宋体" w:eastAsia="宋体" w:hAnsi="宋体" w:cs="Times New Roman" w:hint="eastAsia"/>
                <w:kern w:val="0"/>
                <w:szCs w:val="21"/>
              </w:rPr>
              <w:t>性别</w:t>
            </w:r>
          </w:p>
        </w:tc>
        <w:tc>
          <w:tcPr>
            <w:tcW w:w="1843" w:type="dxa"/>
            <w:tcBorders>
              <w:top w:val="single" w:sz="6" w:space="0" w:color="auto"/>
              <w:left w:val="single" w:sz="6" w:space="0" w:color="auto"/>
              <w:bottom w:val="single" w:sz="6" w:space="0" w:color="auto"/>
              <w:right w:val="single" w:sz="6" w:space="0" w:color="auto"/>
            </w:tcBorders>
            <w:shd w:val="clear" w:color="auto" w:fill="auto"/>
            <w:vAlign w:val="center"/>
          </w:tcPr>
          <w:p w14:paraId="5FBA445D" w14:textId="77777777" w:rsidR="00A3622B" w:rsidRDefault="00123159">
            <w:pPr>
              <w:widowControl/>
              <w:snapToGrid w:val="0"/>
              <w:jc w:val="center"/>
              <w:rPr>
                <w:rFonts w:ascii="宋体" w:eastAsia="宋体" w:hAnsi="宋体" w:cs="Times New Roman"/>
                <w:kern w:val="0"/>
                <w:szCs w:val="21"/>
              </w:rPr>
            </w:pPr>
            <w:r>
              <w:rPr>
                <w:rFonts w:ascii="宋体" w:eastAsia="宋体" w:hAnsi="宋体" w:cs="Times New Roman" w:hint="eastAsia"/>
                <w:kern w:val="0"/>
                <w:szCs w:val="21"/>
              </w:rPr>
              <w:t>男</w:t>
            </w:r>
          </w:p>
        </w:tc>
        <w:tc>
          <w:tcPr>
            <w:tcW w:w="1276" w:type="dxa"/>
            <w:tcBorders>
              <w:top w:val="single" w:sz="6" w:space="0" w:color="auto"/>
              <w:left w:val="single" w:sz="6" w:space="0" w:color="auto"/>
              <w:bottom w:val="single" w:sz="6" w:space="0" w:color="auto"/>
              <w:right w:val="single" w:sz="6" w:space="0" w:color="auto"/>
            </w:tcBorders>
            <w:shd w:val="clear" w:color="auto" w:fill="auto"/>
            <w:vAlign w:val="center"/>
          </w:tcPr>
          <w:p w14:paraId="07DD8499" w14:textId="77777777" w:rsidR="00A3622B" w:rsidRDefault="00E932FA">
            <w:pPr>
              <w:widowControl/>
              <w:snapToGrid w:val="0"/>
              <w:jc w:val="center"/>
              <w:rPr>
                <w:rFonts w:ascii="宋体" w:eastAsia="宋体" w:hAnsi="宋体" w:cs="Times New Roman"/>
                <w:kern w:val="0"/>
                <w:szCs w:val="21"/>
              </w:rPr>
            </w:pPr>
            <w:r>
              <w:rPr>
                <w:rFonts w:ascii="宋体" w:eastAsia="宋体" w:hAnsi="宋体" w:cs="Times New Roman" w:hint="eastAsia"/>
                <w:kern w:val="0"/>
                <w:szCs w:val="21"/>
              </w:rPr>
              <w:t>出生年月</w:t>
            </w:r>
          </w:p>
        </w:tc>
        <w:tc>
          <w:tcPr>
            <w:tcW w:w="1701" w:type="dxa"/>
            <w:tcBorders>
              <w:top w:val="single" w:sz="6" w:space="0" w:color="auto"/>
              <w:left w:val="single" w:sz="6" w:space="0" w:color="auto"/>
              <w:bottom w:val="single" w:sz="6" w:space="0" w:color="auto"/>
              <w:right w:val="single" w:sz="6" w:space="0" w:color="auto"/>
            </w:tcBorders>
            <w:shd w:val="clear" w:color="auto" w:fill="auto"/>
            <w:vAlign w:val="center"/>
          </w:tcPr>
          <w:p w14:paraId="583488C5" w14:textId="77777777" w:rsidR="00A3622B" w:rsidRDefault="00123159">
            <w:pPr>
              <w:widowControl/>
              <w:snapToGrid w:val="0"/>
              <w:jc w:val="center"/>
              <w:rPr>
                <w:rFonts w:ascii="宋体" w:eastAsia="宋体" w:hAnsi="宋体" w:cs="Times New Roman"/>
                <w:kern w:val="0"/>
                <w:szCs w:val="21"/>
              </w:rPr>
            </w:pPr>
            <w:r>
              <w:rPr>
                <w:rFonts w:ascii="宋体" w:eastAsia="宋体" w:hAnsi="宋体" w:cs="Times New Roman" w:hint="eastAsia"/>
                <w:kern w:val="0"/>
                <w:szCs w:val="21"/>
              </w:rPr>
              <w:t>2</w:t>
            </w:r>
            <w:r>
              <w:rPr>
                <w:rFonts w:ascii="宋体" w:eastAsia="宋体" w:hAnsi="宋体" w:cs="Times New Roman"/>
                <w:kern w:val="0"/>
                <w:szCs w:val="21"/>
              </w:rPr>
              <w:t>001</w:t>
            </w:r>
            <w:r w:rsidR="00902A1E">
              <w:rPr>
                <w:rFonts w:ascii="宋体" w:eastAsia="宋体" w:hAnsi="宋体" w:cs="Times New Roman"/>
                <w:kern w:val="0"/>
                <w:szCs w:val="21"/>
              </w:rPr>
              <w:t>.06</w:t>
            </w:r>
          </w:p>
        </w:tc>
      </w:tr>
      <w:tr w:rsidR="00A3622B" w14:paraId="14FB36EC" w14:textId="77777777">
        <w:trPr>
          <w:trHeight w:hRule="exact" w:val="876"/>
        </w:trPr>
        <w:tc>
          <w:tcPr>
            <w:tcW w:w="1702" w:type="dxa"/>
            <w:tcBorders>
              <w:top w:val="single" w:sz="6" w:space="0" w:color="auto"/>
              <w:left w:val="single" w:sz="6" w:space="0" w:color="auto"/>
              <w:bottom w:val="single" w:sz="6" w:space="0" w:color="auto"/>
              <w:right w:val="single" w:sz="6" w:space="0" w:color="auto"/>
            </w:tcBorders>
            <w:shd w:val="clear" w:color="auto" w:fill="auto"/>
            <w:vAlign w:val="center"/>
          </w:tcPr>
          <w:p w14:paraId="453ED295" w14:textId="77777777" w:rsidR="00A3622B" w:rsidRDefault="00E932FA">
            <w:pPr>
              <w:widowControl/>
              <w:snapToGrid w:val="0"/>
              <w:jc w:val="center"/>
              <w:rPr>
                <w:rFonts w:ascii="宋体" w:eastAsia="宋体" w:hAnsi="宋体" w:cs="Times New Roman"/>
                <w:kern w:val="0"/>
                <w:szCs w:val="21"/>
              </w:rPr>
            </w:pPr>
            <w:r>
              <w:rPr>
                <w:rFonts w:ascii="宋体" w:eastAsia="宋体" w:hAnsi="宋体" w:cs="Times New Roman" w:hint="eastAsia"/>
                <w:kern w:val="0"/>
                <w:szCs w:val="21"/>
              </w:rPr>
              <w:t>学号</w:t>
            </w:r>
          </w:p>
        </w:tc>
        <w:tc>
          <w:tcPr>
            <w:tcW w:w="1417" w:type="dxa"/>
            <w:tcBorders>
              <w:top w:val="single" w:sz="6" w:space="0" w:color="auto"/>
              <w:left w:val="single" w:sz="6" w:space="0" w:color="auto"/>
              <w:bottom w:val="single" w:sz="6" w:space="0" w:color="auto"/>
              <w:right w:val="single" w:sz="6" w:space="0" w:color="auto"/>
            </w:tcBorders>
            <w:shd w:val="clear" w:color="auto" w:fill="auto"/>
            <w:vAlign w:val="center"/>
          </w:tcPr>
          <w:p w14:paraId="16217BB8" w14:textId="77777777" w:rsidR="00A3622B" w:rsidRDefault="00123159">
            <w:pPr>
              <w:widowControl/>
              <w:snapToGrid w:val="0"/>
              <w:jc w:val="center"/>
              <w:rPr>
                <w:rFonts w:ascii="宋体" w:eastAsia="宋体" w:hAnsi="宋体" w:cs="Times New Roman"/>
                <w:kern w:val="0"/>
                <w:szCs w:val="21"/>
              </w:rPr>
            </w:pPr>
            <w:r>
              <w:rPr>
                <w:rFonts w:ascii="宋体" w:eastAsia="宋体" w:hAnsi="宋体" w:cs="Times New Roman" w:hint="eastAsia"/>
                <w:kern w:val="0"/>
                <w:szCs w:val="21"/>
              </w:rPr>
              <w:t>2</w:t>
            </w:r>
            <w:r>
              <w:rPr>
                <w:rFonts w:ascii="宋体" w:eastAsia="宋体" w:hAnsi="宋体" w:cs="Times New Roman"/>
                <w:kern w:val="0"/>
                <w:szCs w:val="21"/>
              </w:rPr>
              <w:t>02412143002144</w:t>
            </w:r>
          </w:p>
        </w:tc>
        <w:tc>
          <w:tcPr>
            <w:tcW w:w="1134" w:type="dxa"/>
            <w:tcBorders>
              <w:top w:val="single" w:sz="6" w:space="0" w:color="auto"/>
              <w:left w:val="single" w:sz="6" w:space="0" w:color="auto"/>
              <w:bottom w:val="single" w:sz="6" w:space="0" w:color="auto"/>
              <w:right w:val="single" w:sz="6" w:space="0" w:color="auto"/>
            </w:tcBorders>
            <w:shd w:val="clear" w:color="auto" w:fill="auto"/>
            <w:vAlign w:val="center"/>
          </w:tcPr>
          <w:p w14:paraId="1D93F04D" w14:textId="77777777" w:rsidR="00A3622B" w:rsidRDefault="00E932FA">
            <w:pPr>
              <w:widowControl/>
              <w:snapToGrid w:val="0"/>
              <w:jc w:val="center"/>
              <w:rPr>
                <w:rFonts w:ascii="宋体" w:eastAsia="宋体" w:hAnsi="宋体" w:cs="Times New Roman"/>
                <w:kern w:val="0"/>
                <w:szCs w:val="21"/>
              </w:rPr>
            </w:pPr>
            <w:r>
              <w:rPr>
                <w:rFonts w:ascii="宋体" w:eastAsia="宋体" w:hAnsi="宋体" w:cs="Times New Roman" w:hint="eastAsia"/>
                <w:kern w:val="0"/>
                <w:szCs w:val="21"/>
              </w:rPr>
              <w:t>入学时间</w:t>
            </w:r>
          </w:p>
        </w:tc>
        <w:tc>
          <w:tcPr>
            <w:tcW w:w="1843" w:type="dxa"/>
            <w:tcBorders>
              <w:top w:val="single" w:sz="6" w:space="0" w:color="auto"/>
              <w:left w:val="single" w:sz="6" w:space="0" w:color="auto"/>
              <w:bottom w:val="single" w:sz="6" w:space="0" w:color="auto"/>
              <w:right w:val="single" w:sz="6" w:space="0" w:color="auto"/>
            </w:tcBorders>
            <w:shd w:val="clear" w:color="auto" w:fill="auto"/>
            <w:vAlign w:val="center"/>
          </w:tcPr>
          <w:p w14:paraId="4F768520" w14:textId="77777777" w:rsidR="00A3622B" w:rsidRDefault="00902A1E">
            <w:pPr>
              <w:widowControl/>
              <w:snapToGrid w:val="0"/>
              <w:jc w:val="center"/>
              <w:rPr>
                <w:rFonts w:ascii="宋体" w:eastAsia="宋体" w:hAnsi="宋体" w:cs="Times New Roman"/>
                <w:kern w:val="0"/>
                <w:szCs w:val="21"/>
              </w:rPr>
            </w:pPr>
            <w:r>
              <w:rPr>
                <w:rFonts w:ascii="宋体" w:eastAsia="宋体" w:hAnsi="宋体" w:cs="Times New Roman" w:hint="eastAsia"/>
                <w:kern w:val="0"/>
                <w:szCs w:val="21"/>
              </w:rPr>
              <w:t>2</w:t>
            </w:r>
            <w:r>
              <w:rPr>
                <w:rFonts w:ascii="宋体" w:eastAsia="宋体" w:hAnsi="宋体" w:cs="Times New Roman"/>
                <w:kern w:val="0"/>
                <w:szCs w:val="21"/>
              </w:rPr>
              <w:t>024.09</w:t>
            </w:r>
          </w:p>
        </w:tc>
        <w:tc>
          <w:tcPr>
            <w:tcW w:w="1276" w:type="dxa"/>
            <w:tcBorders>
              <w:top w:val="single" w:sz="6" w:space="0" w:color="auto"/>
              <w:left w:val="single" w:sz="6" w:space="0" w:color="auto"/>
              <w:bottom w:val="single" w:sz="6" w:space="0" w:color="auto"/>
              <w:right w:val="single" w:sz="6" w:space="0" w:color="auto"/>
            </w:tcBorders>
            <w:shd w:val="clear" w:color="auto" w:fill="auto"/>
            <w:vAlign w:val="center"/>
          </w:tcPr>
          <w:p w14:paraId="10DDFD96" w14:textId="77777777" w:rsidR="00A3622B" w:rsidRDefault="00E932FA">
            <w:pPr>
              <w:widowControl/>
              <w:snapToGrid w:val="0"/>
              <w:jc w:val="center"/>
              <w:rPr>
                <w:rFonts w:ascii="宋体" w:eastAsia="宋体" w:hAnsi="宋体" w:cs="Times New Roman"/>
                <w:kern w:val="0"/>
                <w:szCs w:val="21"/>
              </w:rPr>
            </w:pPr>
            <w:r>
              <w:rPr>
                <w:rFonts w:ascii="宋体" w:eastAsia="宋体" w:hAnsi="宋体" w:cs="Times New Roman" w:hint="eastAsia"/>
                <w:kern w:val="0"/>
                <w:szCs w:val="21"/>
              </w:rPr>
              <w:t>学科、专业</w:t>
            </w:r>
          </w:p>
        </w:tc>
        <w:tc>
          <w:tcPr>
            <w:tcW w:w="1701" w:type="dxa"/>
            <w:tcBorders>
              <w:top w:val="single" w:sz="6" w:space="0" w:color="auto"/>
              <w:left w:val="single" w:sz="6" w:space="0" w:color="auto"/>
              <w:bottom w:val="single" w:sz="6" w:space="0" w:color="auto"/>
              <w:right w:val="single" w:sz="6" w:space="0" w:color="auto"/>
            </w:tcBorders>
            <w:shd w:val="clear" w:color="auto" w:fill="auto"/>
            <w:vAlign w:val="center"/>
          </w:tcPr>
          <w:p w14:paraId="2F56189E" w14:textId="77777777" w:rsidR="00A3622B" w:rsidRDefault="009E193C">
            <w:pPr>
              <w:widowControl/>
              <w:snapToGrid w:val="0"/>
              <w:jc w:val="center"/>
              <w:rPr>
                <w:rFonts w:ascii="宋体" w:eastAsia="宋体" w:hAnsi="宋体" w:cs="Times New Roman"/>
                <w:kern w:val="0"/>
                <w:szCs w:val="21"/>
              </w:rPr>
            </w:pPr>
            <w:r>
              <w:rPr>
                <w:rFonts w:ascii="宋体" w:eastAsia="宋体" w:hAnsi="宋体" w:cs="Times New Roman" w:hint="eastAsia"/>
                <w:kern w:val="0"/>
                <w:szCs w:val="21"/>
              </w:rPr>
              <w:t>计算科学与技术</w:t>
            </w:r>
          </w:p>
        </w:tc>
      </w:tr>
      <w:tr w:rsidR="00A3622B" w14:paraId="72C435F1" w14:textId="77777777">
        <w:trPr>
          <w:trHeight w:hRule="exact" w:val="430"/>
        </w:trPr>
        <w:tc>
          <w:tcPr>
            <w:tcW w:w="1702" w:type="dxa"/>
            <w:tcBorders>
              <w:top w:val="single" w:sz="6" w:space="0" w:color="auto"/>
              <w:left w:val="single" w:sz="6" w:space="0" w:color="auto"/>
              <w:bottom w:val="single" w:sz="6" w:space="0" w:color="auto"/>
              <w:right w:val="single" w:sz="6" w:space="0" w:color="auto"/>
            </w:tcBorders>
            <w:shd w:val="clear" w:color="auto" w:fill="auto"/>
            <w:vAlign w:val="center"/>
          </w:tcPr>
          <w:p w14:paraId="0476C731" w14:textId="77777777" w:rsidR="00A3622B" w:rsidRDefault="00E932FA">
            <w:pPr>
              <w:widowControl/>
              <w:snapToGrid w:val="0"/>
              <w:jc w:val="center"/>
              <w:rPr>
                <w:rFonts w:ascii="宋体" w:eastAsia="宋体" w:hAnsi="宋体" w:cs="Times New Roman"/>
                <w:kern w:val="0"/>
                <w:szCs w:val="21"/>
              </w:rPr>
            </w:pPr>
            <w:r>
              <w:rPr>
                <w:rFonts w:ascii="宋体" w:eastAsia="宋体" w:hAnsi="宋体" w:cs="Times New Roman" w:hint="eastAsia"/>
                <w:kern w:val="0"/>
                <w:szCs w:val="21"/>
              </w:rPr>
              <w:t>指导教师</w:t>
            </w:r>
          </w:p>
        </w:tc>
        <w:tc>
          <w:tcPr>
            <w:tcW w:w="1417" w:type="dxa"/>
            <w:tcBorders>
              <w:top w:val="single" w:sz="6" w:space="0" w:color="auto"/>
              <w:left w:val="single" w:sz="6" w:space="0" w:color="auto"/>
              <w:bottom w:val="single" w:sz="6" w:space="0" w:color="auto"/>
              <w:right w:val="single" w:sz="6" w:space="0" w:color="auto"/>
            </w:tcBorders>
            <w:shd w:val="clear" w:color="auto" w:fill="auto"/>
            <w:vAlign w:val="center"/>
          </w:tcPr>
          <w:p w14:paraId="5BC452E7" w14:textId="77777777" w:rsidR="00A3622B" w:rsidRDefault="009E193C">
            <w:pPr>
              <w:widowControl/>
              <w:snapToGrid w:val="0"/>
              <w:jc w:val="center"/>
              <w:rPr>
                <w:rFonts w:ascii="宋体" w:eastAsia="宋体" w:hAnsi="宋体" w:cs="Times New Roman"/>
                <w:kern w:val="0"/>
                <w:szCs w:val="21"/>
              </w:rPr>
            </w:pPr>
            <w:r>
              <w:rPr>
                <w:rFonts w:ascii="宋体" w:eastAsia="宋体" w:hAnsi="宋体" w:cs="Times New Roman" w:hint="eastAsia"/>
                <w:kern w:val="0"/>
                <w:szCs w:val="21"/>
              </w:rPr>
              <w:t>白凤波</w:t>
            </w:r>
          </w:p>
        </w:tc>
        <w:tc>
          <w:tcPr>
            <w:tcW w:w="1134" w:type="dxa"/>
            <w:tcBorders>
              <w:top w:val="single" w:sz="6" w:space="0" w:color="auto"/>
              <w:left w:val="single" w:sz="6" w:space="0" w:color="auto"/>
              <w:bottom w:val="single" w:sz="6" w:space="0" w:color="auto"/>
              <w:right w:val="single" w:sz="6" w:space="0" w:color="auto"/>
            </w:tcBorders>
            <w:shd w:val="clear" w:color="auto" w:fill="auto"/>
            <w:vAlign w:val="center"/>
          </w:tcPr>
          <w:p w14:paraId="15AD594A" w14:textId="77777777" w:rsidR="00A3622B" w:rsidRDefault="00E932FA">
            <w:pPr>
              <w:widowControl/>
              <w:snapToGrid w:val="0"/>
              <w:jc w:val="center"/>
              <w:rPr>
                <w:rFonts w:ascii="宋体" w:eastAsia="宋体" w:hAnsi="宋体" w:cs="Times New Roman"/>
                <w:kern w:val="0"/>
                <w:szCs w:val="21"/>
              </w:rPr>
            </w:pPr>
            <w:r>
              <w:rPr>
                <w:rFonts w:ascii="宋体" w:eastAsia="宋体" w:hAnsi="宋体" w:cs="Times New Roman" w:hint="eastAsia"/>
                <w:kern w:val="0"/>
                <w:szCs w:val="21"/>
              </w:rPr>
              <w:t>职称</w:t>
            </w:r>
          </w:p>
        </w:tc>
        <w:tc>
          <w:tcPr>
            <w:tcW w:w="1843" w:type="dxa"/>
            <w:tcBorders>
              <w:top w:val="single" w:sz="6" w:space="0" w:color="auto"/>
              <w:left w:val="single" w:sz="6" w:space="0" w:color="auto"/>
              <w:bottom w:val="single" w:sz="6" w:space="0" w:color="auto"/>
              <w:right w:val="single" w:sz="6" w:space="0" w:color="auto"/>
            </w:tcBorders>
            <w:shd w:val="clear" w:color="auto" w:fill="auto"/>
            <w:vAlign w:val="center"/>
          </w:tcPr>
          <w:p w14:paraId="3647188A" w14:textId="77777777" w:rsidR="00A3622B" w:rsidRDefault="009E193C">
            <w:pPr>
              <w:widowControl/>
              <w:snapToGrid w:val="0"/>
              <w:jc w:val="center"/>
              <w:rPr>
                <w:rFonts w:ascii="宋体" w:eastAsia="宋体" w:hAnsi="宋体" w:cs="Times New Roman"/>
                <w:kern w:val="0"/>
                <w:szCs w:val="21"/>
              </w:rPr>
            </w:pPr>
            <w:r>
              <w:rPr>
                <w:rFonts w:ascii="宋体" w:eastAsia="宋体" w:hAnsi="宋体" w:cs="Times New Roman" w:hint="eastAsia"/>
                <w:kern w:val="0"/>
                <w:szCs w:val="21"/>
              </w:rPr>
              <w:t>讲师</w:t>
            </w:r>
          </w:p>
        </w:tc>
        <w:tc>
          <w:tcPr>
            <w:tcW w:w="1276" w:type="dxa"/>
            <w:tcBorders>
              <w:top w:val="single" w:sz="6" w:space="0" w:color="auto"/>
              <w:left w:val="single" w:sz="6" w:space="0" w:color="auto"/>
              <w:bottom w:val="single" w:sz="6" w:space="0" w:color="auto"/>
              <w:right w:val="single" w:sz="6" w:space="0" w:color="auto"/>
            </w:tcBorders>
            <w:shd w:val="clear" w:color="auto" w:fill="auto"/>
            <w:vAlign w:val="center"/>
          </w:tcPr>
          <w:p w14:paraId="608549DC" w14:textId="77777777" w:rsidR="00A3622B" w:rsidRDefault="00E932FA">
            <w:pPr>
              <w:widowControl/>
              <w:snapToGrid w:val="0"/>
              <w:jc w:val="center"/>
              <w:rPr>
                <w:rFonts w:ascii="宋体" w:eastAsia="宋体" w:hAnsi="宋体" w:cs="Times New Roman"/>
                <w:kern w:val="0"/>
                <w:szCs w:val="21"/>
              </w:rPr>
            </w:pPr>
            <w:r>
              <w:rPr>
                <w:rFonts w:ascii="宋体" w:eastAsia="宋体" w:hAnsi="宋体" w:cs="Times New Roman" w:hint="eastAsia"/>
                <w:kern w:val="0"/>
                <w:szCs w:val="21"/>
              </w:rPr>
              <w:t>工作单位</w:t>
            </w:r>
          </w:p>
        </w:tc>
        <w:tc>
          <w:tcPr>
            <w:tcW w:w="1701" w:type="dxa"/>
            <w:tcBorders>
              <w:top w:val="single" w:sz="6" w:space="0" w:color="auto"/>
              <w:left w:val="single" w:sz="6" w:space="0" w:color="auto"/>
              <w:bottom w:val="single" w:sz="6" w:space="0" w:color="auto"/>
              <w:right w:val="single" w:sz="6" w:space="0" w:color="auto"/>
            </w:tcBorders>
            <w:shd w:val="clear" w:color="auto" w:fill="auto"/>
            <w:vAlign w:val="center"/>
          </w:tcPr>
          <w:p w14:paraId="746F740E" w14:textId="77777777" w:rsidR="00A3622B" w:rsidRDefault="009E193C">
            <w:pPr>
              <w:widowControl/>
              <w:snapToGrid w:val="0"/>
              <w:jc w:val="center"/>
              <w:rPr>
                <w:rFonts w:ascii="宋体" w:eastAsia="宋体" w:hAnsi="宋体" w:cs="Times New Roman"/>
                <w:kern w:val="0"/>
                <w:szCs w:val="21"/>
              </w:rPr>
            </w:pPr>
            <w:r>
              <w:rPr>
                <w:rFonts w:ascii="宋体" w:eastAsia="宋体" w:hAnsi="宋体" w:cs="Times New Roman" w:hint="eastAsia"/>
                <w:kern w:val="0"/>
                <w:szCs w:val="21"/>
              </w:rPr>
              <w:t>广西民族大学</w:t>
            </w:r>
          </w:p>
        </w:tc>
      </w:tr>
      <w:tr w:rsidR="00A3622B" w14:paraId="6D7645E9" w14:textId="77777777">
        <w:trPr>
          <w:trHeight w:hRule="exact" w:val="411"/>
        </w:trPr>
        <w:tc>
          <w:tcPr>
            <w:tcW w:w="1702" w:type="dxa"/>
            <w:vMerge w:val="restart"/>
            <w:tcBorders>
              <w:top w:val="single" w:sz="6" w:space="0" w:color="auto"/>
              <w:left w:val="single" w:sz="6" w:space="0" w:color="auto"/>
              <w:bottom w:val="single" w:sz="6" w:space="0" w:color="auto"/>
              <w:right w:val="single" w:sz="6" w:space="0" w:color="auto"/>
            </w:tcBorders>
            <w:shd w:val="clear" w:color="auto" w:fill="auto"/>
            <w:vAlign w:val="center"/>
          </w:tcPr>
          <w:p w14:paraId="6C565E4D" w14:textId="77777777" w:rsidR="00A3622B" w:rsidRDefault="00E932FA">
            <w:pPr>
              <w:widowControl/>
              <w:snapToGrid w:val="0"/>
              <w:jc w:val="center"/>
              <w:rPr>
                <w:rFonts w:ascii="宋体" w:eastAsia="宋体" w:hAnsi="宋体" w:cs="Times New Roman"/>
                <w:kern w:val="0"/>
                <w:szCs w:val="21"/>
              </w:rPr>
            </w:pPr>
            <w:r>
              <w:rPr>
                <w:rFonts w:ascii="宋体" w:eastAsia="宋体" w:hAnsi="宋体" w:cs="Times New Roman" w:hint="eastAsia"/>
                <w:kern w:val="0"/>
                <w:szCs w:val="21"/>
              </w:rPr>
              <w:t>选题名称</w:t>
            </w:r>
          </w:p>
        </w:tc>
        <w:tc>
          <w:tcPr>
            <w:tcW w:w="1417" w:type="dxa"/>
            <w:tcBorders>
              <w:top w:val="single" w:sz="6" w:space="0" w:color="auto"/>
              <w:left w:val="single" w:sz="6" w:space="0" w:color="auto"/>
              <w:bottom w:val="single" w:sz="6" w:space="0" w:color="auto"/>
              <w:right w:val="single" w:sz="6" w:space="0" w:color="auto"/>
            </w:tcBorders>
            <w:shd w:val="clear" w:color="auto" w:fill="auto"/>
            <w:vAlign w:val="center"/>
          </w:tcPr>
          <w:p w14:paraId="486CA4A3" w14:textId="77777777" w:rsidR="00A3622B" w:rsidRDefault="00E932FA">
            <w:pPr>
              <w:widowControl/>
              <w:snapToGrid w:val="0"/>
              <w:jc w:val="center"/>
              <w:rPr>
                <w:rFonts w:ascii="宋体" w:eastAsia="宋体" w:hAnsi="宋体" w:cs="Times New Roman"/>
                <w:kern w:val="0"/>
                <w:szCs w:val="21"/>
              </w:rPr>
            </w:pPr>
            <w:r>
              <w:rPr>
                <w:rFonts w:ascii="宋体" w:eastAsia="宋体" w:hAnsi="宋体" w:cs="Times New Roman" w:hint="eastAsia"/>
                <w:kern w:val="0"/>
                <w:szCs w:val="21"/>
              </w:rPr>
              <w:t>中文题目</w:t>
            </w:r>
          </w:p>
        </w:tc>
        <w:tc>
          <w:tcPr>
            <w:tcW w:w="5954" w:type="dxa"/>
            <w:gridSpan w:val="4"/>
            <w:tcBorders>
              <w:top w:val="single" w:sz="6" w:space="0" w:color="auto"/>
              <w:left w:val="single" w:sz="6" w:space="0" w:color="auto"/>
              <w:bottom w:val="single" w:sz="6" w:space="0" w:color="auto"/>
              <w:right w:val="single" w:sz="6" w:space="0" w:color="auto"/>
            </w:tcBorders>
            <w:shd w:val="clear" w:color="auto" w:fill="auto"/>
            <w:vAlign w:val="center"/>
          </w:tcPr>
          <w:p w14:paraId="0AF4D404" w14:textId="57F37E83" w:rsidR="00AA4F05" w:rsidRPr="00695119" w:rsidRDefault="00695119">
            <w:r w:rsidRPr="00695119">
              <w:rPr>
                <w:rFonts w:hint="eastAsia"/>
              </w:rPr>
              <w:t>基于部件组合与向量检索的汉字字形生成与检索方法研究</w:t>
            </w:r>
          </w:p>
        </w:tc>
      </w:tr>
      <w:tr w:rsidR="00A3622B" w14:paraId="1D29C186" w14:textId="77777777" w:rsidTr="000C50E2">
        <w:trPr>
          <w:trHeight w:hRule="exact" w:val="1129"/>
        </w:trPr>
        <w:tc>
          <w:tcPr>
            <w:tcW w:w="1702" w:type="dxa"/>
            <w:vMerge/>
            <w:tcBorders>
              <w:top w:val="single" w:sz="6" w:space="0" w:color="auto"/>
              <w:left w:val="single" w:sz="6" w:space="0" w:color="auto"/>
              <w:bottom w:val="single" w:sz="6" w:space="0" w:color="auto"/>
              <w:right w:val="single" w:sz="6" w:space="0" w:color="auto"/>
            </w:tcBorders>
            <w:shd w:val="clear" w:color="auto" w:fill="auto"/>
            <w:vAlign w:val="center"/>
          </w:tcPr>
          <w:p w14:paraId="6D64FF24" w14:textId="77777777" w:rsidR="00A3622B" w:rsidRDefault="00A3622B">
            <w:pPr>
              <w:widowControl/>
              <w:snapToGrid w:val="0"/>
              <w:jc w:val="center"/>
              <w:rPr>
                <w:rFonts w:ascii="宋体" w:eastAsia="宋体" w:hAnsi="宋体" w:cs="Times New Roman"/>
                <w:kern w:val="0"/>
                <w:szCs w:val="21"/>
              </w:rPr>
            </w:pPr>
          </w:p>
        </w:tc>
        <w:tc>
          <w:tcPr>
            <w:tcW w:w="1417" w:type="dxa"/>
            <w:tcBorders>
              <w:top w:val="single" w:sz="6" w:space="0" w:color="auto"/>
              <w:left w:val="single" w:sz="6" w:space="0" w:color="auto"/>
              <w:bottom w:val="single" w:sz="6" w:space="0" w:color="auto"/>
              <w:right w:val="single" w:sz="6" w:space="0" w:color="auto"/>
            </w:tcBorders>
            <w:shd w:val="clear" w:color="auto" w:fill="auto"/>
            <w:vAlign w:val="center"/>
          </w:tcPr>
          <w:p w14:paraId="569CFFE3" w14:textId="77777777" w:rsidR="00A3622B" w:rsidRDefault="00E932FA">
            <w:pPr>
              <w:widowControl/>
              <w:snapToGrid w:val="0"/>
              <w:jc w:val="center"/>
              <w:rPr>
                <w:rFonts w:ascii="宋体" w:eastAsia="宋体" w:hAnsi="宋体" w:cs="Times New Roman"/>
                <w:kern w:val="0"/>
                <w:szCs w:val="21"/>
              </w:rPr>
            </w:pPr>
            <w:r>
              <w:rPr>
                <w:rFonts w:ascii="宋体" w:eastAsia="宋体" w:hAnsi="宋体" w:cs="Times New Roman" w:hint="eastAsia"/>
                <w:kern w:val="0"/>
                <w:szCs w:val="21"/>
              </w:rPr>
              <w:t>英文题目</w:t>
            </w:r>
          </w:p>
        </w:tc>
        <w:tc>
          <w:tcPr>
            <w:tcW w:w="5954" w:type="dxa"/>
            <w:gridSpan w:val="4"/>
            <w:tcBorders>
              <w:top w:val="single" w:sz="6" w:space="0" w:color="auto"/>
              <w:left w:val="single" w:sz="6" w:space="0" w:color="auto"/>
              <w:bottom w:val="single" w:sz="6" w:space="0" w:color="auto"/>
              <w:right w:val="single" w:sz="6" w:space="0" w:color="auto"/>
            </w:tcBorders>
            <w:shd w:val="clear" w:color="auto" w:fill="auto"/>
            <w:vAlign w:val="center"/>
          </w:tcPr>
          <w:p w14:paraId="60119263" w14:textId="4EADBFCA" w:rsidR="00AA4F05" w:rsidRPr="00695119" w:rsidRDefault="00695119">
            <w:pPr>
              <w:rPr>
                <w:rFonts w:ascii="Times New Roman" w:hAnsi="Times New Roman" w:cs="Times New Roman"/>
              </w:rPr>
            </w:pPr>
            <w:r w:rsidRPr="00695119">
              <w:rPr>
                <w:rFonts w:ascii="Times New Roman" w:hAnsi="Times New Roman" w:cs="Times New Roman"/>
              </w:rPr>
              <w:t>Research on Chinese Character Glyph Generation and Retrieval Based on Component Combination and Vector Retrieval</w:t>
            </w:r>
          </w:p>
        </w:tc>
      </w:tr>
      <w:tr w:rsidR="00A3622B" w14:paraId="549D88E2" w14:textId="77777777">
        <w:trPr>
          <w:trHeight w:val="360"/>
        </w:trPr>
        <w:tc>
          <w:tcPr>
            <w:tcW w:w="1702" w:type="dxa"/>
            <w:vMerge w:val="restart"/>
            <w:tcBorders>
              <w:top w:val="single" w:sz="6" w:space="0" w:color="auto"/>
              <w:left w:val="single" w:sz="6" w:space="0" w:color="auto"/>
              <w:bottom w:val="single" w:sz="6" w:space="0" w:color="auto"/>
              <w:right w:val="single" w:sz="6" w:space="0" w:color="auto"/>
            </w:tcBorders>
            <w:shd w:val="clear" w:color="auto" w:fill="auto"/>
            <w:vAlign w:val="center"/>
          </w:tcPr>
          <w:p w14:paraId="65F1F82F" w14:textId="77777777" w:rsidR="00A3622B" w:rsidRDefault="00E932FA">
            <w:pPr>
              <w:widowControl/>
              <w:snapToGrid w:val="0"/>
              <w:jc w:val="center"/>
              <w:rPr>
                <w:rFonts w:ascii="宋体" w:eastAsia="宋体" w:hAnsi="宋体" w:cs="Times New Roman"/>
                <w:kern w:val="0"/>
                <w:szCs w:val="21"/>
              </w:rPr>
            </w:pPr>
            <w:r>
              <w:rPr>
                <w:rFonts w:ascii="宋体" w:eastAsia="宋体" w:hAnsi="宋体" w:cs="Times New Roman" w:hint="eastAsia"/>
                <w:kern w:val="0"/>
                <w:szCs w:val="21"/>
              </w:rPr>
              <w:t xml:space="preserve">是否与课题研究结合        </w:t>
            </w:r>
            <w:r>
              <w:rPr>
                <w:rFonts w:ascii="宋体" w:eastAsia="宋体" w:hAnsi="宋体" w:cs="Times New Roman" w:hint="eastAsia"/>
                <w:kern w:val="0"/>
                <w:sz w:val="18"/>
                <w:szCs w:val="18"/>
              </w:rPr>
              <w:t>（只选一类填写）</w:t>
            </w:r>
          </w:p>
        </w:tc>
        <w:tc>
          <w:tcPr>
            <w:tcW w:w="1417" w:type="dxa"/>
            <w:tcBorders>
              <w:top w:val="single" w:sz="6" w:space="0" w:color="auto"/>
              <w:left w:val="single" w:sz="6" w:space="0" w:color="auto"/>
              <w:bottom w:val="single" w:sz="6" w:space="0" w:color="auto"/>
              <w:right w:val="single" w:sz="6" w:space="0" w:color="auto"/>
            </w:tcBorders>
            <w:shd w:val="clear" w:color="auto" w:fill="auto"/>
            <w:vAlign w:val="center"/>
          </w:tcPr>
          <w:p w14:paraId="0ECB205C" w14:textId="77777777" w:rsidR="00A3622B" w:rsidRDefault="00E932FA">
            <w:pPr>
              <w:widowControl/>
              <w:snapToGrid w:val="0"/>
              <w:jc w:val="center"/>
              <w:rPr>
                <w:rFonts w:ascii="宋体" w:eastAsia="宋体" w:hAnsi="宋体" w:cs="Times New Roman"/>
                <w:kern w:val="0"/>
                <w:szCs w:val="21"/>
              </w:rPr>
            </w:pPr>
            <w:r>
              <w:rPr>
                <w:rFonts w:ascii="宋体" w:eastAsia="宋体" w:hAnsi="宋体" w:cs="Times New Roman" w:hint="eastAsia"/>
                <w:kern w:val="0"/>
                <w:szCs w:val="21"/>
              </w:rPr>
              <w:t>有关</w:t>
            </w:r>
          </w:p>
        </w:tc>
        <w:tc>
          <w:tcPr>
            <w:tcW w:w="5954" w:type="dxa"/>
            <w:gridSpan w:val="4"/>
            <w:tcBorders>
              <w:top w:val="single" w:sz="6" w:space="0" w:color="auto"/>
              <w:left w:val="single" w:sz="6" w:space="0" w:color="auto"/>
              <w:bottom w:val="single" w:sz="6" w:space="0" w:color="auto"/>
              <w:right w:val="single" w:sz="6" w:space="0" w:color="auto"/>
            </w:tcBorders>
            <w:shd w:val="clear" w:color="auto" w:fill="auto"/>
            <w:vAlign w:val="center"/>
          </w:tcPr>
          <w:p w14:paraId="21A51183" w14:textId="77777777" w:rsidR="00A3622B" w:rsidRDefault="00E932FA">
            <w:pPr>
              <w:widowControl/>
              <w:snapToGrid w:val="0"/>
              <w:jc w:val="left"/>
              <w:rPr>
                <w:rFonts w:ascii="宋体" w:eastAsia="宋体" w:hAnsi="宋体" w:cs="Times New Roman"/>
                <w:kern w:val="0"/>
                <w:szCs w:val="21"/>
              </w:rPr>
            </w:pPr>
            <w:r>
              <w:rPr>
                <w:rFonts w:ascii="宋体" w:eastAsia="宋体" w:hAnsi="宋体" w:cs="Times New Roman" w:hint="eastAsia"/>
                <w:kern w:val="0"/>
                <w:szCs w:val="21"/>
              </w:rPr>
              <w:t>课题来源：</w:t>
            </w:r>
          </w:p>
        </w:tc>
      </w:tr>
      <w:tr w:rsidR="00A3622B" w14:paraId="520CE428" w14:textId="77777777">
        <w:trPr>
          <w:trHeight w:val="348"/>
        </w:trPr>
        <w:tc>
          <w:tcPr>
            <w:tcW w:w="1702" w:type="dxa"/>
            <w:vMerge/>
            <w:tcBorders>
              <w:top w:val="single" w:sz="6" w:space="0" w:color="auto"/>
              <w:left w:val="single" w:sz="6" w:space="0" w:color="auto"/>
              <w:bottom w:val="single" w:sz="6" w:space="0" w:color="auto"/>
              <w:right w:val="single" w:sz="6" w:space="0" w:color="auto"/>
            </w:tcBorders>
            <w:shd w:val="clear" w:color="auto" w:fill="auto"/>
            <w:vAlign w:val="center"/>
          </w:tcPr>
          <w:p w14:paraId="3A992C14" w14:textId="77777777" w:rsidR="00A3622B" w:rsidRDefault="00A3622B">
            <w:pPr>
              <w:widowControl/>
              <w:snapToGrid w:val="0"/>
              <w:jc w:val="center"/>
              <w:rPr>
                <w:rFonts w:ascii="宋体" w:eastAsia="宋体" w:hAnsi="宋体" w:cs="Times New Roman"/>
                <w:kern w:val="0"/>
                <w:szCs w:val="21"/>
              </w:rPr>
            </w:pPr>
          </w:p>
        </w:tc>
        <w:tc>
          <w:tcPr>
            <w:tcW w:w="1417" w:type="dxa"/>
            <w:tcBorders>
              <w:top w:val="single" w:sz="6" w:space="0" w:color="auto"/>
              <w:left w:val="single" w:sz="6" w:space="0" w:color="auto"/>
              <w:bottom w:val="single" w:sz="6" w:space="0" w:color="auto"/>
              <w:right w:val="single" w:sz="6" w:space="0" w:color="auto"/>
            </w:tcBorders>
            <w:shd w:val="clear" w:color="auto" w:fill="auto"/>
            <w:vAlign w:val="center"/>
          </w:tcPr>
          <w:p w14:paraId="213CDD46" w14:textId="77777777" w:rsidR="00A3622B" w:rsidRDefault="00E932FA">
            <w:pPr>
              <w:widowControl/>
              <w:snapToGrid w:val="0"/>
              <w:jc w:val="center"/>
              <w:rPr>
                <w:rFonts w:ascii="宋体" w:eastAsia="宋体" w:hAnsi="宋体" w:cs="Times New Roman"/>
                <w:kern w:val="0"/>
                <w:szCs w:val="21"/>
              </w:rPr>
            </w:pPr>
            <w:r>
              <w:rPr>
                <w:rFonts w:ascii="宋体" w:eastAsia="宋体" w:hAnsi="宋体" w:cs="Times New Roman" w:hint="eastAsia"/>
                <w:kern w:val="0"/>
                <w:szCs w:val="21"/>
              </w:rPr>
              <w:t>无关</w:t>
            </w:r>
          </w:p>
        </w:tc>
        <w:tc>
          <w:tcPr>
            <w:tcW w:w="5954" w:type="dxa"/>
            <w:gridSpan w:val="4"/>
            <w:tcBorders>
              <w:top w:val="single" w:sz="6" w:space="0" w:color="auto"/>
              <w:left w:val="single" w:sz="6" w:space="0" w:color="auto"/>
              <w:bottom w:val="single" w:sz="6" w:space="0" w:color="auto"/>
              <w:right w:val="single" w:sz="6" w:space="0" w:color="auto"/>
            </w:tcBorders>
            <w:shd w:val="clear" w:color="auto" w:fill="auto"/>
            <w:vAlign w:val="center"/>
          </w:tcPr>
          <w:p w14:paraId="37019063" w14:textId="77777777" w:rsidR="00A3622B" w:rsidRDefault="00E932FA">
            <w:pPr>
              <w:widowControl/>
              <w:snapToGrid w:val="0"/>
              <w:jc w:val="left"/>
              <w:rPr>
                <w:rFonts w:ascii="宋体" w:eastAsia="宋体" w:hAnsi="宋体" w:cs="Times New Roman"/>
                <w:kern w:val="0"/>
                <w:szCs w:val="21"/>
              </w:rPr>
            </w:pPr>
            <w:r>
              <w:rPr>
                <w:rFonts w:ascii="宋体" w:eastAsia="宋体" w:hAnsi="宋体" w:cs="Times New Roman" w:hint="eastAsia"/>
                <w:kern w:val="0"/>
                <w:szCs w:val="21"/>
              </w:rPr>
              <w:t>自主选题□            导师指定□</w:t>
            </w:r>
          </w:p>
        </w:tc>
      </w:tr>
    </w:tbl>
    <w:p w14:paraId="5399A33A" w14:textId="77777777" w:rsidR="00A3622B" w:rsidRDefault="00A3622B">
      <w:pPr>
        <w:widowControl/>
        <w:snapToGrid w:val="0"/>
        <w:spacing w:beforeLines="50" w:before="156" w:line="240" w:lineRule="exact"/>
        <w:jc w:val="left"/>
        <w:rPr>
          <w:rFonts w:ascii="宋体" w:eastAsia="宋体" w:hAnsi="宋体" w:cs="Times New Roman"/>
          <w:kern w:val="0"/>
          <w:szCs w:val="21"/>
        </w:rPr>
      </w:pPr>
    </w:p>
    <w:p w14:paraId="4817D9F6" w14:textId="77777777" w:rsidR="00A3622B" w:rsidRDefault="00E932FA">
      <w:pPr>
        <w:widowControl/>
        <w:snapToGrid w:val="0"/>
        <w:spacing w:beforeLines="50" w:before="156" w:line="240" w:lineRule="exact"/>
        <w:jc w:val="left"/>
        <w:rPr>
          <w:rFonts w:ascii="楷体_GB2312" w:eastAsia="楷体_GB2312" w:hAnsi="宋体" w:cs="Times New Roman"/>
          <w:b/>
          <w:kern w:val="0"/>
          <w:sz w:val="32"/>
          <w:szCs w:val="32"/>
        </w:rPr>
      </w:pPr>
      <w:r>
        <w:rPr>
          <w:rFonts w:ascii="楷体_GB2312" w:eastAsia="楷体_GB2312" w:hAnsi="宋体" w:cs="Times New Roman" w:hint="eastAsia"/>
          <w:b/>
          <w:kern w:val="0"/>
          <w:sz w:val="32"/>
          <w:szCs w:val="32"/>
        </w:rPr>
        <w:t>二、选题依据</w:t>
      </w:r>
      <w:r>
        <w:rPr>
          <w:rFonts w:ascii="楷体" w:eastAsia="楷体" w:hAnsi="楷体" w:cs="Times New Roman" w:hint="eastAsia"/>
          <w:kern w:val="0"/>
          <w:sz w:val="24"/>
          <w:szCs w:val="24"/>
        </w:rPr>
        <w:t>（不含参考文献字数应在1500字以上）</w:t>
      </w:r>
    </w:p>
    <w:tbl>
      <w:tblPr>
        <w:tblW w:w="0" w:type="auto"/>
        <w:tblInd w:w="-3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8324"/>
      </w:tblGrid>
      <w:tr w:rsidR="00A3622B" w14:paraId="618E5422" w14:textId="77777777">
        <w:trPr>
          <w:trHeight w:val="8370"/>
        </w:trPr>
        <w:tc>
          <w:tcPr>
            <w:tcW w:w="0" w:type="auto"/>
          </w:tcPr>
          <w:p w14:paraId="6C3D66B9" w14:textId="77777777" w:rsidR="00811706" w:rsidRDefault="00811706" w:rsidP="004470CF">
            <w:pPr>
              <w:pStyle w:val="ab"/>
              <w:rPr>
                <w:rFonts w:cs="宋体"/>
              </w:rPr>
            </w:pPr>
            <w:r>
              <w:t xml:space="preserve">2.1 </w:t>
            </w:r>
            <w:r>
              <w:t>研究背景</w:t>
            </w:r>
          </w:p>
          <w:p w14:paraId="0A9AC3E4" w14:textId="51F0147B" w:rsidR="00811706" w:rsidRDefault="00811706" w:rsidP="004470CF">
            <w:pPr>
              <w:pStyle w:val="12"/>
              <w:ind w:firstLine="480"/>
              <w:rPr>
                <w:rFonts w:ascii="Helvetica Neue" w:hAnsi="Helvetica Neue"/>
                <w:color w:val="333333"/>
                <w:szCs w:val="24"/>
              </w:rPr>
            </w:pPr>
            <w:r>
              <w:rPr>
                <w:rFonts w:ascii="Helvetica Neue" w:hAnsi="Helvetica Neue"/>
                <w:color w:val="333333"/>
              </w:rPr>
              <w:t>方块字具有明显的构形规律。无论是现代汉字、历史文献中的异体字，还是古壮字等尚未被</w:t>
            </w:r>
            <w:r w:rsidRPr="002C396F">
              <w:rPr>
                <w:color w:val="333333"/>
              </w:rPr>
              <w:t>Unicode</w:t>
            </w:r>
            <w:r>
              <w:rPr>
                <w:rFonts w:ascii="Helvetica Neue" w:hAnsi="Helvetica Neue"/>
                <w:color w:val="333333"/>
              </w:rPr>
              <w:t>完整收录的字符，其书写形态往往都不是无规则的图案，而是由若干部件在特定空间结构下组合而成。随着数字人文、古籍整理、少数民族文字信息化以及教育技术的发展，面向复杂字形的自动生成与表示问题变得越来越实际。对于现代常用汉字，现成字体库可以解决大部分显示问题；但一旦面对生僻字、方志中的异体字、文献整理中临时出现的未登录字符，传统字体制作就会很快暴露出成本高、周期长、依赖人工经验等局限。尤其是在需要批量处理、快速试排、辅助标注或构形验证的场景下，仅靠手工绘制和静态字库已经很难支撑持续扩展的需求。</w:t>
            </w:r>
          </w:p>
          <w:p w14:paraId="6E59BEE4" w14:textId="7BF631D0" w:rsidR="00811706" w:rsidRDefault="00811706" w:rsidP="004470CF">
            <w:pPr>
              <w:pStyle w:val="12"/>
              <w:ind w:firstLine="480"/>
              <w:rPr>
                <w:rFonts w:ascii="Helvetica Neue" w:hAnsi="Helvetica Neue"/>
                <w:color w:val="333333"/>
              </w:rPr>
            </w:pPr>
            <w:r>
              <w:rPr>
                <w:rFonts w:ascii="Helvetica Neue" w:hAnsi="Helvetica Neue"/>
                <w:color w:val="333333"/>
              </w:rPr>
              <w:t>字形问题长期被拆分在两个相对独立的方向中：一类工作关注</w:t>
            </w:r>
            <w:r>
              <w:rPr>
                <w:rFonts w:ascii="Helvetica Neue" w:hAnsi="Helvetica Neue"/>
                <w:color w:val="333333"/>
              </w:rPr>
              <w:t>“</w:t>
            </w:r>
            <w:r>
              <w:rPr>
                <w:rFonts w:ascii="Helvetica Neue" w:hAnsi="Helvetica Neue"/>
                <w:color w:val="333333"/>
              </w:rPr>
              <w:t>识别</w:t>
            </w:r>
            <w:r>
              <w:rPr>
                <w:rFonts w:ascii="Helvetica Neue" w:hAnsi="Helvetica Neue"/>
                <w:color w:val="333333"/>
              </w:rPr>
              <w:t>”</w:t>
            </w:r>
            <w:r>
              <w:rPr>
                <w:rFonts w:ascii="Helvetica Neue" w:hAnsi="Helvetica Neue"/>
                <w:color w:val="333333"/>
              </w:rPr>
              <w:t>，研究如何从图像中判断一个字是什么；另一类工作关注</w:t>
            </w:r>
            <w:r>
              <w:rPr>
                <w:rFonts w:ascii="Helvetica Neue" w:hAnsi="Helvetica Neue"/>
                <w:color w:val="333333"/>
              </w:rPr>
              <w:t>“</w:t>
            </w:r>
            <w:r>
              <w:rPr>
                <w:rFonts w:ascii="Helvetica Neue" w:hAnsi="Helvetica Neue"/>
                <w:color w:val="333333"/>
              </w:rPr>
              <w:t>字体迁移</w:t>
            </w:r>
            <w:r>
              <w:rPr>
                <w:rFonts w:ascii="Helvetica Neue" w:hAnsi="Helvetica Neue"/>
                <w:color w:val="333333"/>
              </w:rPr>
              <w:t>”</w:t>
            </w:r>
            <w:r>
              <w:rPr>
                <w:rFonts w:ascii="Helvetica Neue" w:hAnsi="Helvetica Neue"/>
                <w:color w:val="333333"/>
              </w:rPr>
              <w:t>或</w:t>
            </w:r>
            <w:r>
              <w:rPr>
                <w:rFonts w:ascii="Helvetica Neue" w:hAnsi="Helvetica Neue"/>
                <w:color w:val="333333"/>
              </w:rPr>
              <w:t>“</w:t>
            </w:r>
            <w:r>
              <w:rPr>
                <w:rFonts w:ascii="Helvetica Neue" w:hAnsi="Helvetica Neue"/>
                <w:color w:val="333333"/>
              </w:rPr>
              <w:t>风格生成</w:t>
            </w:r>
            <w:r>
              <w:rPr>
                <w:rFonts w:ascii="Helvetica Neue" w:hAnsi="Helvetica Neue"/>
                <w:color w:val="333333"/>
              </w:rPr>
              <w:t>”</w:t>
            </w:r>
            <w:r>
              <w:rPr>
                <w:rFonts w:ascii="Helvetica Neue" w:hAnsi="Helvetica Neue"/>
                <w:color w:val="333333"/>
              </w:rPr>
              <w:t>，研究如何在给定字体风格下把已有字符迁移到新样式。前者往往强调部件、偏旁、笔画等细粒度表征，后者则更强调风格一致性和视觉质量。相比之下，</w:t>
            </w:r>
            <w:r>
              <w:rPr>
                <w:rFonts w:ascii="Helvetica Neue" w:hAnsi="Helvetica Neue"/>
                <w:color w:val="333333"/>
              </w:rPr>
              <w:t>“</w:t>
            </w:r>
            <w:r>
              <w:rPr>
                <w:rFonts w:ascii="Helvetica Neue" w:hAnsi="Helvetica Neue"/>
                <w:color w:val="333333"/>
              </w:rPr>
              <w:t>给定两个部件和一个结构标签，由模型直接生成完整字形</w:t>
            </w:r>
            <w:r>
              <w:rPr>
                <w:rFonts w:ascii="Helvetica Neue" w:hAnsi="Helvetica Neue"/>
                <w:color w:val="333333"/>
              </w:rPr>
              <w:t>”</w:t>
            </w:r>
            <w:r>
              <w:rPr>
                <w:rFonts w:ascii="Helvetica Neue" w:hAnsi="Helvetica Neue"/>
                <w:color w:val="333333"/>
              </w:rPr>
              <w:t>这一任务并没有被充分系统化。这个问题与开放域文生图不同，它的输入空间更小，监督更明确，生成目标也不是自然图像，而是具有强结构约束的单字灰度图像。因此，它既保留了生成建模的挑战，又具有更清晰的研究边界，适合作为硕士阶段的方法研究课题来展开。</w:t>
            </w:r>
          </w:p>
          <w:p w14:paraId="03FD3275" w14:textId="77777777" w:rsidR="00811706" w:rsidRDefault="00811706" w:rsidP="004470CF">
            <w:pPr>
              <w:pStyle w:val="12"/>
              <w:ind w:firstLine="480"/>
              <w:rPr>
                <w:rFonts w:ascii="Helvetica Neue" w:hAnsi="Helvetica Neue"/>
                <w:color w:val="333333"/>
              </w:rPr>
            </w:pPr>
            <w:r>
              <w:rPr>
                <w:rFonts w:ascii="Helvetica Neue" w:hAnsi="Helvetica Neue"/>
                <w:color w:val="333333"/>
              </w:rPr>
              <w:t>本研究拟将问题定义为</w:t>
            </w:r>
            <w:r>
              <w:rPr>
                <w:rFonts w:ascii="Helvetica Neue" w:hAnsi="Helvetica Neue"/>
                <w:color w:val="333333"/>
              </w:rPr>
              <w:t>“</w:t>
            </w:r>
            <w:r>
              <w:rPr>
                <w:rFonts w:ascii="Helvetica Neue" w:hAnsi="Helvetica Neue"/>
                <w:color w:val="333333"/>
              </w:rPr>
              <w:t>部件与结构条件约束的方块字字形生成</w:t>
            </w:r>
            <w:r>
              <w:rPr>
                <w:rFonts w:ascii="Helvetica Neue" w:hAnsi="Helvetica Neue"/>
                <w:color w:val="333333"/>
              </w:rPr>
              <w:t>”</w:t>
            </w:r>
            <w:r>
              <w:rPr>
                <w:rFonts w:ascii="Helvetica Neue" w:hAnsi="Helvetica Neue"/>
                <w:color w:val="333333"/>
              </w:rPr>
              <w:t>。在这一设定中，模型输入不再是自然语言描述，而是两个可解释的字形部件与一个二元结构标签，如左右、上下或包围关系；模型输出是一张完整的单字图像。以</w:t>
            </w:r>
            <w:r>
              <w:rPr>
                <w:rFonts w:ascii="Helvetica Neue" w:hAnsi="Helvetica Neue"/>
                <w:color w:val="333333"/>
              </w:rPr>
              <w:t>“</w:t>
            </w:r>
            <w:r>
              <w:rPr>
                <w:rFonts w:ascii="Helvetica Neue" w:hAnsi="Helvetica Neue"/>
                <w:color w:val="333333"/>
              </w:rPr>
              <w:t>犭</w:t>
            </w:r>
            <w:r>
              <w:rPr>
                <w:rFonts w:ascii="Helvetica Neue" w:hAnsi="Helvetica Neue"/>
                <w:color w:val="333333"/>
              </w:rPr>
              <w:t xml:space="preserve"> + </w:t>
            </w:r>
            <w:r>
              <w:rPr>
                <w:rFonts w:ascii="Helvetica Neue" w:hAnsi="Helvetica Neue"/>
                <w:color w:val="333333"/>
              </w:rPr>
              <w:t>句</w:t>
            </w:r>
            <w:r>
              <w:rPr>
                <w:rFonts w:ascii="Helvetica Neue" w:hAnsi="Helvetica Neue"/>
                <w:color w:val="333333"/>
              </w:rPr>
              <w:t xml:space="preserve"> + </w:t>
            </w:r>
            <w:r>
              <w:rPr>
                <w:rFonts w:ascii="Helvetica Neue" w:hAnsi="Helvetica Neue"/>
                <w:color w:val="333333"/>
              </w:rPr>
              <w:t>左右结构</w:t>
            </w:r>
            <w:r>
              <w:rPr>
                <w:rFonts w:ascii="Helvetica Neue" w:hAnsi="Helvetica Neue"/>
                <w:color w:val="333333"/>
              </w:rPr>
              <w:t>”</w:t>
            </w:r>
            <w:r>
              <w:rPr>
                <w:rFonts w:ascii="Helvetica Neue" w:hAnsi="Helvetica Neue"/>
                <w:color w:val="333333"/>
              </w:rPr>
              <w:t>为例，目标不是程序化拼接出</w:t>
            </w:r>
            <w:r>
              <w:rPr>
                <w:rFonts w:ascii="Helvetica Neue" w:hAnsi="Helvetica Neue"/>
                <w:color w:val="333333"/>
              </w:rPr>
              <w:t>“</w:t>
            </w:r>
            <w:r>
              <w:rPr>
                <w:rFonts w:ascii="Helvetica Neue" w:hAnsi="Helvetica Neue"/>
                <w:color w:val="333333"/>
              </w:rPr>
              <w:t>狗</w:t>
            </w:r>
            <w:r>
              <w:rPr>
                <w:rFonts w:ascii="Helvetica Neue" w:hAnsi="Helvetica Neue"/>
                <w:color w:val="333333"/>
              </w:rPr>
              <w:t>”</w:t>
            </w:r>
            <w:r>
              <w:rPr>
                <w:rFonts w:ascii="Helvetica Neue" w:hAnsi="Helvetica Neue"/>
                <w:color w:val="333333"/>
              </w:rPr>
              <w:t>字，而是让模型学习部件之间的空间关系、比例分配、轮廓衔接和整体风格，从而生成结构正确、视觉连贯的字图。这样的任务定义能够把汉字构形知识、条件生成模型和组合泛化问题自然地联系起来，为后续面向古壮字、异体字和其他未登录字符的扩展奠定统一接口。</w:t>
            </w:r>
          </w:p>
          <w:p w14:paraId="23856F46" w14:textId="77777777" w:rsidR="00811706" w:rsidRDefault="00811706" w:rsidP="004470CF">
            <w:pPr>
              <w:pStyle w:val="ab"/>
            </w:pPr>
            <w:r>
              <w:rPr>
                <w:rStyle w:val="apple-converted-space"/>
                <w:rFonts w:ascii="Helvetica Neue" w:hAnsi="Helvetica Neue"/>
                <w:color w:val="333333"/>
                <w:sz w:val="36"/>
                <w:szCs w:val="36"/>
              </w:rPr>
              <w:lastRenderedPageBreak/>
              <w:t> </w:t>
            </w:r>
            <w:r>
              <w:t xml:space="preserve">2.2 </w:t>
            </w:r>
            <w:r>
              <w:t>研究目的与意义</w:t>
            </w:r>
          </w:p>
          <w:p w14:paraId="510A8FD1" w14:textId="77777777" w:rsidR="00811706" w:rsidRDefault="00811706" w:rsidP="004470CF">
            <w:pPr>
              <w:pStyle w:val="12"/>
              <w:ind w:firstLine="480"/>
              <w:rPr>
                <w:rFonts w:ascii="Helvetica Neue" w:hAnsi="Helvetica Neue"/>
                <w:color w:val="333333"/>
                <w:szCs w:val="24"/>
              </w:rPr>
            </w:pPr>
            <w:r>
              <w:rPr>
                <w:rFonts w:ascii="Helvetica Neue" w:hAnsi="Helvetica Neue"/>
                <w:color w:val="333333"/>
              </w:rPr>
              <w:t>本课题的直接目标，是建立一套面向方块字的结构化条件生成方法：输入部件和结构条件，输出完整字形图像，并在组合泛化场景下保持较好的结构正确性和可读性。与常规的字体迁移任务相比，这里更关注</w:t>
            </w:r>
            <w:r>
              <w:rPr>
                <w:rFonts w:ascii="Helvetica Neue" w:hAnsi="Helvetica Neue"/>
                <w:color w:val="333333"/>
              </w:rPr>
              <w:t>“</w:t>
            </w:r>
            <w:r>
              <w:rPr>
                <w:rFonts w:ascii="Helvetica Neue" w:hAnsi="Helvetica Neue"/>
                <w:color w:val="333333"/>
              </w:rPr>
              <w:t>从部件到整字</w:t>
            </w:r>
            <w:r>
              <w:rPr>
                <w:rFonts w:ascii="Helvetica Neue" w:hAnsi="Helvetica Neue"/>
                <w:color w:val="333333"/>
              </w:rPr>
              <w:t>”</w:t>
            </w:r>
            <w:r>
              <w:rPr>
                <w:rFonts w:ascii="Helvetica Neue" w:hAnsi="Helvetica Neue"/>
                <w:color w:val="333333"/>
              </w:rPr>
              <w:t>的生成机理，而不是</w:t>
            </w:r>
            <w:r>
              <w:rPr>
                <w:rFonts w:ascii="Helvetica Neue" w:hAnsi="Helvetica Neue"/>
                <w:color w:val="333333"/>
              </w:rPr>
              <w:t>“</w:t>
            </w:r>
            <w:r>
              <w:rPr>
                <w:rFonts w:ascii="Helvetica Neue" w:hAnsi="Helvetica Neue"/>
                <w:color w:val="333333"/>
              </w:rPr>
              <w:t>从一种字体到另一种字体</w:t>
            </w:r>
            <w:r>
              <w:rPr>
                <w:rFonts w:ascii="Helvetica Neue" w:hAnsi="Helvetica Neue"/>
                <w:color w:val="333333"/>
              </w:rPr>
              <w:t>”</w:t>
            </w:r>
            <w:r>
              <w:rPr>
                <w:rFonts w:ascii="Helvetica Neue" w:hAnsi="Helvetica Neue"/>
                <w:color w:val="333333"/>
              </w:rPr>
              <w:t>的风格映射；与传统规则拼接相比，这里又要求最终图像由模型生成，而不是由人工设计的排版规则直接合成。这种研究设定兼顾了学术性和落地性，一方面可以讨论部件级表征、空间布局建模、潜空间生成等核心方法问题，另一方面又能够形成可运行的数据、训练、评测和演示闭环。</w:t>
            </w:r>
          </w:p>
          <w:p w14:paraId="1D3C3865" w14:textId="068AD46E" w:rsidR="00811706" w:rsidRDefault="00811706" w:rsidP="004470CF">
            <w:pPr>
              <w:pStyle w:val="12"/>
              <w:ind w:firstLine="480"/>
              <w:rPr>
                <w:rFonts w:ascii="Helvetica Neue" w:hAnsi="Helvetica Neue"/>
                <w:color w:val="333333"/>
              </w:rPr>
            </w:pPr>
            <w:r>
              <w:rPr>
                <w:rFonts w:ascii="Helvetica Neue" w:hAnsi="Helvetica Neue"/>
                <w:color w:val="333333"/>
              </w:rPr>
              <w:t>本研究的意义集中体现在三个相互关联的方向</w:t>
            </w:r>
            <w:r w:rsidR="004470CF">
              <w:rPr>
                <w:rFonts w:ascii="Helvetica Neue" w:hAnsi="Helvetica Neue" w:hint="eastAsia"/>
                <w:color w:val="333333"/>
              </w:rPr>
              <w:t>。</w:t>
            </w:r>
            <w:r>
              <w:rPr>
                <w:rFonts w:ascii="Helvetica Neue" w:hAnsi="Helvetica Neue"/>
                <w:color w:val="333333"/>
              </w:rPr>
              <w:t>它把汉字部件学、构形学中的</w:t>
            </w:r>
            <w:r>
              <w:rPr>
                <w:rFonts w:ascii="Helvetica Neue" w:hAnsi="Helvetica Neue"/>
                <w:color w:val="333333"/>
              </w:rPr>
              <w:t>“</w:t>
            </w:r>
            <w:r>
              <w:rPr>
                <w:rFonts w:ascii="Helvetica Neue" w:hAnsi="Helvetica Neue"/>
                <w:color w:val="333333"/>
              </w:rPr>
              <w:t>可分解性</w:t>
            </w:r>
            <w:r>
              <w:rPr>
                <w:rFonts w:ascii="Helvetica Neue" w:hAnsi="Helvetica Neue"/>
                <w:color w:val="333333"/>
              </w:rPr>
              <w:t>”</w:t>
            </w:r>
            <w:r>
              <w:rPr>
                <w:rFonts w:ascii="Helvetica Neue" w:hAnsi="Helvetica Neue"/>
                <w:color w:val="333333"/>
              </w:rPr>
              <w:t>引入生成任务，把部件级先验从识别领域拓展到图像生成领域，有助于探索一种更细粒度、更可解释的字形表示方式</w:t>
            </w:r>
            <w:r w:rsidRPr="004470CF">
              <w:rPr>
                <w:rFonts w:ascii="Helvetica Neue" w:hAnsi="Helvetica Neue"/>
                <w:color w:val="333333"/>
                <w:vertAlign w:val="superscript"/>
              </w:rPr>
              <w:t>[1-10]</w:t>
            </w:r>
            <w:r>
              <w:rPr>
                <w:rFonts w:ascii="Helvetica Neue" w:hAnsi="Helvetica Neue"/>
                <w:color w:val="333333"/>
              </w:rPr>
              <w:t>。它也把组合泛化问题带入字形生成场景，关注训练时见过部件和结构、却没有见过某些具体整字组合时，模型是否仍能生成合理结果。这一问题与近年来零样本汉字识别、显式部件建模和结构编码的研究趋势具有内在一致性。本课题为</w:t>
            </w:r>
            <w:r>
              <w:rPr>
                <w:rFonts w:ascii="Helvetica Neue" w:hAnsi="Helvetica Neue"/>
                <w:color w:val="333333"/>
              </w:rPr>
              <w:t>“</w:t>
            </w:r>
            <w:r>
              <w:rPr>
                <w:rFonts w:ascii="Helvetica Neue" w:hAnsi="Helvetica Neue"/>
                <w:color w:val="333333"/>
              </w:rPr>
              <w:t>结构先验如何进入扩散模型或潜空间生成模型</w:t>
            </w:r>
            <w:r>
              <w:rPr>
                <w:rFonts w:ascii="Helvetica Neue" w:hAnsi="Helvetica Neue"/>
                <w:color w:val="333333"/>
              </w:rPr>
              <w:t>”</w:t>
            </w:r>
            <w:r>
              <w:rPr>
                <w:rFonts w:ascii="Helvetica Neue" w:hAnsi="Helvetica Neue"/>
                <w:color w:val="333333"/>
              </w:rPr>
              <w:t>提供了一个相对可控的研究对象，相比开放域图像生成，这类问题更容易观察模型</w:t>
            </w:r>
            <w:r w:rsidR="00CD594B">
              <w:rPr>
                <w:rFonts w:ascii="Helvetica Neue" w:hAnsi="Helvetica Neue" w:hint="eastAsia"/>
                <w:color w:val="333333"/>
              </w:rPr>
              <w:t>在什么</w:t>
            </w:r>
            <w:r>
              <w:rPr>
                <w:rFonts w:ascii="Helvetica Neue" w:hAnsi="Helvetica Neue"/>
                <w:color w:val="333333"/>
              </w:rPr>
              <w:t>时</w:t>
            </w:r>
            <w:r w:rsidR="00CD594B">
              <w:rPr>
                <w:rFonts w:ascii="Helvetica Neue" w:hAnsi="Helvetica Neue" w:hint="eastAsia"/>
                <w:color w:val="333333"/>
              </w:rPr>
              <w:t>后</w:t>
            </w:r>
            <w:r>
              <w:rPr>
                <w:rFonts w:ascii="Helvetica Neue" w:hAnsi="Helvetica Neue"/>
                <w:color w:val="333333"/>
              </w:rPr>
              <w:t>学</w:t>
            </w:r>
            <w:r w:rsidR="00CD594B">
              <w:rPr>
                <w:rFonts w:ascii="Helvetica Neue" w:hAnsi="Helvetica Neue" w:hint="eastAsia"/>
                <w:color w:val="333333"/>
              </w:rPr>
              <w:t>习</w:t>
            </w:r>
            <w:r>
              <w:rPr>
                <w:rFonts w:ascii="Helvetica Neue" w:hAnsi="Helvetica Neue"/>
                <w:color w:val="333333"/>
              </w:rPr>
              <w:t>到了布局，</w:t>
            </w:r>
            <w:r w:rsidR="00CD594B">
              <w:rPr>
                <w:rFonts w:ascii="Helvetica Neue" w:hAnsi="Helvetica Neue" w:hint="eastAsia"/>
                <w:color w:val="333333"/>
              </w:rPr>
              <w:t>什么</w:t>
            </w:r>
            <w:r>
              <w:rPr>
                <w:rFonts w:ascii="Helvetica Neue" w:hAnsi="Helvetica Neue"/>
                <w:color w:val="333333"/>
              </w:rPr>
              <w:t>时</w:t>
            </w:r>
            <w:r w:rsidR="00CD594B">
              <w:rPr>
                <w:rFonts w:ascii="Helvetica Neue" w:hAnsi="Helvetica Neue" w:hint="eastAsia"/>
                <w:color w:val="333333"/>
              </w:rPr>
              <w:t>候</w:t>
            </w:r>
            <w:r>
              <w:rPr>
                <w:rFonts w:ascii="Helvetica Neue" w:hAnsi="Helvetica Neue"/>
                <w:color w:val="333333"/>
              </w:rPr>
              <w:t>只是记住了</w:t>
            </w:r>
            <w:r w:rsidR="00CD594B">
              <w:rPr>
                <w:rFonts w:ascii="Helvetica Neue" w:hAnsi="Helvetica Neue" w:hint="eastAsia"/>
                <w:color w:val="333333"/>
              </w:rPr>
              <w:t>方块字的</w:t>
            </w:r>
            <w:r>
              <w:rPr>
                <w:rFonts w:ascii="Helvetica Neue" w:hAnsi="Helvetica Neue" w:hint="eastAsia"/>
                <w:color w:val="333333"/>
              </w:rPr>
              <w:t>外</w:t>
            </w:r>
            <w:r>
              <w:rPr>
                <w:rFonts w:ascii="Helvetica Neue" w:hAnsi="Helvetica Neue"/>
                <w:color w:val="333333"/>
              </w:rPr>
              <w:t>观模板</w:t>
            </w:r>
            <w:r w:rsidRPr="00CD594B">
              <w:rPr>
                <w:rFonts w:ascii="Helvetica Neue" w:hAnsi="Helvetica Neue"/>
                <w:color w:val="333333"/>
                <w:vertAlign w:val="superscript"/>
              </w:rPr>
              <w:t>[11-17]</w:t>
            </w:r>
            <w:r>
              <w:rPr>
                <w:rFonts w:ascii="Helvetica Neue" w:hAnsi="Helvetica Neue"/>
                <w:color w:val="333333"/>
              </w:rPr>
              <w:t>。</w:t>
            </w:r>
          </w:p>
          <w:p w14:paraId="2A4C2AA6" w14:textId="0016570E" w:rsidR="00811706" w:rsidRDefault="00811706" w:rsidP="004470CF">
            <w:pPr>
              <w:pStyle w:val="12"/>
              <w:ind w:firstLine="480"/>
              <w:rPr>
                <w:rFonts w:ascii="Helvetica Neue" w:hAnsi="Helvetica Neue"/>
                <w:color w:val="333333"/>
              </w:rPr>
            </w:pPr>
            <w:r>
              <w:rPr>
                <w:rFonts w:ascii="Helvetica Neue" w:hAnsi="Helvetica Neue"/>
                <w:color w:val="333333"/>
              </w:rPr>
              <w:t>对现代汉字而言，部件条件生成可以为字库补字、字形教学、字典编纂辅助和字体设计提供新工具；对未登录字符、古籍异体字等扩展对象而言，这一框架有望降低样本稀缺带来的建模门槛。尤其是在古文字或民间文字整理场景中，很多字符并没有稳定的编码入口，但研究者往往能给出其构形描述或局部部件图像。如果模型能够同时支持文本部件输入和图像部件输入，那么同一套方法就可以从现代汉字主任务平滑迁移</w:t>
            </w:r>
            <w:r w:rsidR="007E5CB3">
              <w:rPr>
                <w:rFonts w:ascii="Helvetica Neue" w:hAnsi="Helvetica Neue"/>
                <w:color w:val="333333"/>
              </w:rPr>
              <w:t>到</w:t>
            </w:r>
            <w:r w:rsidR="007E5CB3" w:rsidRPr="002C396F">
              <w:rPr>
                <w:color w:val="333333"/>
              </w:rPr>
              <w:t>O</w:t>
            </w:r>
            <w:r w:rsidRPr="002C396F">
              <w:rPr>
                <w:color w:val="333333"/>
              </w:rPr>
              <w:t>O</w:t>
            </w:r>
            <w:r w:rsidR="007E5CB3" w:rsidRPr="002C396F">
              <w:rPr>
                <w:color w:val="333333"/>
              </w:rPr>
              <w:t>V</w:t>
            </w:r>
            <w:r w:rsidR="007E5CB3">
              <w:rPr>
                <w:rFonts w:ascii="Helvetica Neue" w:hAnsi="Helvetica Neue"/>
                <w:color w:val="333333"/>
              </w:rPr>
              <w:t>场</w:t>
            </w:r>
            <w:r>
              <w:rPr>
                <w:rFonts w:ascii="Helvetica Neue" w:hAnsi="Helvetica Neue"/>
                <w:color w:val="333333"/>
              </w:rPr>
              <w:t>景，为后续的字符整理、检索和数字展示提供技术支持</w:t>
            </w:r>
            <w:r w:rsidRPr="00CD594B">
              <w:rPr>
                <w:rFonts w:ascii="Helvetica Neue" w:hAnsi="Helvetica Neue"/>
                <w:color w:val="333333"/>
                <w:vertAlign w:val="superscript"/>
              </w:rPr>
              <w:t>[18-26]</w:t>
            </w:r>
            <w:r>
              <w:rPr>
                <w:rFonts w:ascii="Helvetica Neue" w:hAnsi="Helvetica Neue"/>
                <w:color w:val="333333"/>
              </w:rPr>
              <w:t>。</w:t>
            </w:r>
          </w:p>
          <w:p w14:paraId="470CDF5F" w14:textId="77777777" w:rsidR="00811706" w:rsidRPr="00811706" w:rsidRDefault="00811706" w:rsidP="00CD594B">
            <w:pPr>
              <w:pStyle w:val="ab"/>
            </w:pPr>
            <w:r>
              <w:rPr>
                <w:rStyle w:val="apple-converted-space"/>
                <w:rFonts w:ascii="Helvetica Neue" w:hAnsi="Helvetica Neue"/>
                <w:color w:val="333333"/>
                <w:sz w:val="36"/>
                <w:szCs w:val="36"/>
              </w:rPr>
              <w:t> </w:t>
            </w:r>
            <w:r>
              <w:t xml:space="preserve">2.3 </w:t>
            </w:r>
            <w:r>
              <w:t>国内外研究现状</w:t>
            </w:r>
          </w:p>
          <w:p w14:paraId="53E21AC6" w14:textId="0F597D73" w:rsidR="00811706" w:rsidRPr="002C396F" w:rsidRDefault="00CD594B" w:rsidP="004470CF">
            <w:pPr>
              <w:pStyle w:val="12"/>
              <w:ind w:firstLine="480"/>
              <w:rPr>
                <w:color w:val="333333"/>
                <w:szCs w:val="24"/>
              </w:rPr>
            </w:pPr>
            <w:r w:rsidRPr="002C396F">
              <w:rPr>
                <w:color w:val="333333"/>
              </w:rPr>
              <w:t>在早期研究</w:t>
            </w:r>
            <w:r w:rsidR="00811706" w:rsidRPr="002C396F">
              <w:rPr>
                <w:color w:val="333333"/>
              </w:rPr>
              <w:t>，汉字是具有显著内部构成的复合符号。</w:t>
            </w:r>
            <w:r w:rsidR="00811706" w:rsidRPr="002C396F">
              <w:rPr>
                <w:color w:val="333333"/>
              </w:rPr>
              <w:t>Zhang</w:t>
            </w:r>
            <w:r w:rsidR="00811706" w:rsidRPr="002C396F">
              <w:rPr>
                <w:color w:val="333333"/>
              </w:rPr>
              <w:t>等提</w:t>
            </w:r>
            <w:r w:rsidR="007E5CB3" w:rsidRPr="002C396F">
              <w:rPr>
                <w:color w:val="333333"/>
              </w:rPr>
              <w:t>出</w:t>
            </w:r>
            <w:r w:rsidR="007E5CB3" w:rsidRPr="002C396F">
              <w:rPr>
                <w:color w:val="333333"/>
              </w:rPr>
              <w:t>R</w:t>
            </w:r>
            <w:r w:rsidR="00811706" w:rsidRPr="002C396F">
              <w:rPr>
                <w:color w:val="333333"/>
              </w:rPr>
              <w:t>adical Analysis Network</w:t>
            </w:r>
            <w:r w:rsidR="00811706" w:rsidRPr="002C396F">
              <w:rPr>
                <w:color w:val="333333"/>
              </w:rPr>
              <w:t>，将偏旁信息用于零样本印刷体汉字识别，证明了部件级分析可以在未见类别上带来更好的迁移能力</w:t>
            </w:r>
            <w:r w:rsidR="00811706" w:rsidRPr="002C396F">
              <w:rPr>
                <w:color w:val="333333"/>
                <w:vertAlign w:val="superscript"/>
              </w:rPr>
              <w:t>[1]</w:t>
            </w:r>
            <w:r w:rsidR="00811706" w:rsidRPr="002C396F">
              <w:rPr>
                <w:color w:val="333333"/>
              </w:rPr>
              <w:t>。随后，</w:t>
            </w:r>
            <w:r w:rsidR="00811706" w:rsidRPr="002C396F">
              <w:rPr>
                <w:color w:val="333333"/>
              </w:rPr>
              <w:t>Wang</w:t>
            </w:r>
            <w:r w:rsidR="00811706" w:rsidRPr="002C396F">
              <w:rPr>
                <w:color w:val="333333"/>
              </w:rPr>
              <w:t>等、</w:t>
            </w:r>
            <w:r w:rsidR="00811706" w:rsidRPr="002C396F">
              <w:rPr>
                <w:color w:val="333333"/>
              </w:rPr>
              <w:t>Cao</w:t>
            </w:r>
            <w:r w:rsidR="00811706" w:rsidRPr="002C396F">
              <w:rPr>
                <w:color w:val="333333"/>
              </w:rPr>
              <w:t>等分别从少样本手写识别和层级分解嵌入角度继续推进，说明仅依赖整字类别监督并不足以充分利用方块字内部规律</w:t>
            </w:r>
            <w:r w:rsidR="00811706" w:rsidRPr="002C396F">
              <w:rPr>
                <w:color w:val="333333"/>
                <w:vertAlign w:val="superscript"/>
              </w:rPr>
              <w:t>[2-3]</w:t>
            </w:r>
            <w:r w:rsidR="00811706" w:rsidRPr="002C396F">
              <w:rPr>
                <w:color w:val="333333"/>
              </w:rPr>
              <w:t>。近几年，围绕显式部件编码、部件自信息、笔画与偏旁联合分解、特征感知编码等问题，又出现了一批更关注组合关系的工作</w:t>
            </w:r>
            <w:r w:rsidR="00811706" w:rsidRPr="002C396F">
              <w:rPr>
                <w:color w:val="333333"/>
                <w:vertAlign w:val="superscript"/>
              </w:rPr>
              <w:t>[6-10]</w:t>
            </w:r>
            <w:r w:rsidR="00811706" w:rsidRPr="002C396F">
              <w:rPr>
                <w:color w:val="333333"/>
              </w:rPr>
              <w:t>。</w:t>
            </w:r>
            <w:r w:rsidR="002C396F" w:rsidRPr="002C396F">
              <w:rPr>
                <w:color w:val="333333"/>
              </w:rPr>
              <w:t>在识别方面，</w:t>
            </w:r>
            <w:r w:rsidR="00811706" w:rsidRPr="002C396F">
              <w:rPr>
                <w:color w:val="333333"/>
              </w:rPr>
              <w:t>Yu</w:t>
            </w:r>
            <w:r w:rsidR="00811706" w:rsidRPr="002C396F">
              <w:rPr>
                <w:color w:val="333333"/>
              </w:rPr>
              <w:t>等将</w:t>
            </w:r>
            <w:r w:rsidR="00811706" w:rsidRPr="002C396F">
              <w:rPr>
                <w:color w:val="333333"/>
              </w:rPr>
              <w:t>IDS</w:t>
            </w:r>
            <w:r w:rsidR="00811706" w:rsidRPr="002C396F">
              <w:rPr>
                <w:color w:val="333333"/>
              </w:rPr>
              <w:t>对齐引入中文文本识别，</w:t>
            </w:r>
            <w:r w:rsidR="00811706" w:rsidRPr="002C396F">
              <w:rPr>
                <w:color w:val="333333"/>
              </w:rPr>
              <w:t>Hong</w:t>
            </w:r>
            <w:r w:rsidR="00811706" w:rsidRPr="002C396F">
              <w:rPr>
                <w:color w:val="333333"/>
              </w:rPr>
              <w:t>等则</w:t>
            </w:r>
            <w:r w:rsidR="007E5CB3" w:rsidRPr="002C396F">
              <w:rPr>
                <w:color w:val="333333"/>
              </w:rPr>
              <w:t>用</w:t>
            </w:r>
            <w:r w:rsidR="007E5CB3" w:rsidRPr="002C396F">
              <w:rPr>
                <w:color w:val="333333"/>
              </w:rPr>
              <w:t>f</w:t>
            </w:r>
            <w:r w:rsidR="00811706" w:rsidRPr="002C396F">
              <w:rPr>
                <w:color w:val="333333"/>
              </w:rPr>
              <w:t>ormation tree</w:t>
            </w:r>
            <w:r w:rsidR="00811706" w:rsidRPr="002C396F">
              <w:rPr>
                <w:color w:val="333333"/>
              </w:rPr>
              <w:t>强化字符表示，这些研究说明构形描述已经开始从</w:t>
            </w:r>
            <w:r w:rsidR="00811706" w:rsidRPr="002C396F">
              <w:rPr>
                <w:color w:val="333333"/>
              </w:rPr>
              <w:t>“</w:t>
            </w:r>
            <w:r w:rsidR="00811706" w:rsidRPr="002C396F">
              <w:rPr>
                <w:color w:val="333333"/>
              </w:rPr>
              <w:t>辅助标签</w:t>
            </w:r>
            <w:r w:rsidR="00811706" w:rsidRPr="002C396F">
              <w:rPr>
                <w:color w:val="333333"/>
              </w:rPr>
              <w:t>”</w:t>
            </w:r>
            <w:r w:rsidR="00811706" w:rsidRPr="002C396F">
              <w:rPr>
                <w:color w:val="333333"/>
              </w:rPr>
              <w:t>走向</w:t>
            </w:r>
            <w:r w:rsidR="00811706" w:rsidRPr="002C396F">
              <w:rPr>
                <w:color w:val="333333"/>
              </w:rPr>
              <w:t>“</w:t>
            </w:r>
            <w:r w:rsidR="00811706" w:rsidRPr="002C396F">
              <w:rPr>
                <w:color w:val="333333"/>
              </w:rPr>
              <w:t>核心表示</w:t>
            </w:r>
            <w:r w:rsidR="00811706" w:rsidRPr="002C396F">
              <w:rPr>
                <w:color w:val="333333"/>
              </w:rPr>
              <w:t>”</w:t>
            </w:r>
            <w:r w:rsidR="00811706" w:rsidRPr="002C396F">
              <w:rPr>
                <w:color w:val="333333"/>
                <w:vertAlign w:val="superscript"/>
              </w:rPr>
              <w:t>[4-5]</w:t>
            </w:r>
            <w:r w:rsidR="00811706" w:rsidRPr="002C396F">
              <w:rPr>
                <w:color w:val="333333"/>
              </w:rPr>
              <w:t>。不过，这一方向的主流目标仍然是识别或表示学习，而非根据部件反向生成整字图像。</w:t>
            </w:r>
          </w:p>
          <w:p w14:paraId="242A00E9" w14:textId="2430904C" w:rsidR="00811706" w:rsidRPr="00A66DB8" w:rsidRDefault="00811706" w:rsidP="004470CF">
            <w:pPr>
              <w:pStyle w:val="12"/>
              <w:ind w:firstLine="480"/>
              <w:rPr>
                <w:color w:val="333333"/>
              </w:rPr>
            </w:pPr>
            <w:r w:rsidRPr="002C396F">
              <w:rPr>
                <w:color w:val="333333"/>
              </w:rPr>
              <w:t>与</w:t>
            </w:r>
            <w:r w:rsidR="002C396F" w:rsidRPr="002C396F">
              <w:rPr>
                <w:color w:val="333333"/>
              </w:rPr>
              <w:t>识别研究</w:t>
            </w:r>
            <w:r w:rsidRPr="002C396F">
              <w:rPr>
                <w:color w:val="333333"/>
              </w:rPr>
              <w:t>并行发展的，是字体迁移与字形生成研究。早期工作多围绕少样本字体生成展开，典型思路是将内容和风格拆分，在少量参考字的条件下生成同风格的新字符。</w:t>
            </w:r>
            <w:r w:rsidRPr="002C396F">
              <w:rPr>
                <w:color w:val="333333"/>
              </w:rPr>
              <w:t>Azadi</w:t>
            </w:r>
            <w:r w:rsidRPr="002C396F">
              <w:rPr>
                <w:color w:val="333333"/>
              </w:rPr>
              <w:t>等提出</w:t>
            </w:r>
            <w:r w:rsidRPr="002C396F">
              <w:rPr>
                <w:color w:val="333333"/>
              </w:rPr>
              <w:t>Multi-Content GAN</w:t>
            </w:r>
            <w:r w:rsidRPr="002C396F">
              <w:rPr>
                <w:color w:val="333333"/>
              </w:rPr>
              <w:t>，较早系统讨论了</w:t>
            </w:r>
            <w:r w:rsidRPr="002C396F">
              <w:rPr>
                <w:color w:val="333333"/>
              </w:rPr>
              <w:t>few-shot</w:t>
            </w:r>
            <w:r w:rsidRPr="002C396F">
              <w:rPr>
                <w:color w:val="333333"/>
              </w:rPr>
              <w:t>字体迁移中的内容共享与风格转移问题</w:t>
            </w:r>
            <w:r w:rsidRPr="002C396F">
              <w:rPr>
                <w:color w:val="333333"/>
                <w:vertAlign w:val="superscript"/>
              </w:rPr>
              <w:t>[27]</w:t>
            </w:r>
            <w:r w:rsidRPr="002C396F">
              <w:rPr>
                <w:color w:val="333333"/>
              </w:rPr>
              <w:t>。随后，</w:t>
            </w:r>
            <w:r w:rsidRPr="002C396F">
              <w:rPr>
                <w:color w:val="333333"/>
              </w:rPr>
              <w:t>Localized Style Representations</w:t>
            </w:r>
            <w:r w:rsidRPr="002C396F">
              <w:rPr>
                <w:color w:val="333333"/>
              </w:rPr>
              <w:t>、</w:t>
            </w:r>
            <w:r w:rsidRPr="002C396F">
              <w:rPr>
                <w:color w:val="333333"/>
              </w:rPr>
              <w:t>Multiple Localized Experts</w:t>
            </w:r>
            <w:r w:rsidRPr="002C396F">
              <w:rPr>
                <w:color w:val="333333"/>
              </w:rPr>
              <w:t>、</w:t>
            </w:r>
            <w:r w:rsidRPr="002C396F">
              <w:rPr>
                <w:color w:val="333333"/>
              </w:rPr>
              <w:t>Fine-Grained Local Styles</w:t>
            </w:r>
            <w:r>
              <w:rPr>
                <w:rFonts w:ascii="Helvetica Neue" w:hAnsi="Helvetica Neue"/>
                <w:color w:val="333333"/>
              </w:rPr>
              <w:t>等研究不断加强局部风格建模，使模型不再只依赖全局风格向量，而是尝试捕获笔画局</w:t>
            </w:r>
            <w:r w:rsidRPr="00A66DB8">
              <w:rPr>
                <w:color w:val="333333"/>
              </w:rPr>
              <w:lastRenderedPageBreak/>
              <w:t>部差异与风格细节</w:t>
            </w:r>
            <w:r w:rsidRPr="00A66DB8">
              <w:rPr>
                <w:color w:val="333333"/>
                <w:vertAlign w:val="superscript"/>
              </w:rPr>
              <w:t>[28-32]</w:t>
            </w:r>
            <w:r w:rsidRPr="00A66DB8">
              <w:rPr>
                <w:color w:val="333333"/>
              </w:rPr>
              <w:t>。在中文场景下，</w:t>
            </w:r>
            <w:proofErr w:type="spellStart"/>
            <w:r w:rsidRPr="00A66DB8">
              <w:rPr>
                <w:color w:val="333333"/>
              </w:rPr>
              <w:t>FontTransformer</w:t>
            </w:r>
            <w:proofErr w:type="spellEnd"/>
            <w:r w:rsidRPr="00A66DB8">
              <w:rPr>
                <w:color w:val="333333"/>
              </w:rPr>
              <w:t>及后续工作进一步把高分辨率字形合成与结构表征结合起来，推动了中文字形生成质量的提升</w:t>
            </w:r>
            <w:r w:rsidRPr="00A66DB8">
              <w:rPr>
                <w:color w:val="333333"/>
                <w:vertAlign w:val="superscript"/>
              </w:rPr>
              <w:t>[31,33]</w:t>
            </w:r>
            <w:r w:rsidRPr="00A66DB8">
              <w:rPr>
                <w:color w:val="333333"/>
              </w:rPr>
              <w:t>。最近两年，</w:t>
            </w:r>
            <w:r w:rsidRPr="00A66DB8">
              <w:rPr>
                <w:color w:val="333333"/>
              </w:rPr>
              <w:t>Diff-Font</w:t>
            </w:r>
            <w:r w:rsidRPr="00A66DB8">
              <w:rPr>
                <w:color w:val="333333"/>
              </w:rPr>
              <w:t>、</w:t>
            </w:r>
            <w:proofErr w:type="spellStart"/>
            <w:r w:rsidRPr="00A66DB8">
              <w:rPr>
                <w:color w:val="333333"/>
              </w:rPr>
              <w:t>FontDiffuser</w:t>
            </w:r>
            <w:proofErr w:type="spellEnd"/>
            <w:r w:rsidRPr="00A66DB8">
              <w:rPr>
                <w:color w:val="333333"/>
              </w:rPr>
              <w:t>、</w:t>
            </w:r>
            <w:r w:rsidRPr="00A66DB8">
              <w:rPr>
                <w:color w:val="333333"/>
              </w:rPr>
              <w:t>Generate Like Experts</w:t>
            </w:r>
            <w:r w:rsidRPr="00A66DB8">
              <w:rPr>
                <w:color w:val="333333"/>
              </w:rPr>
              <w:t>等研究又把扩散模型引入字体生成，使结果在纹理细节和多步去噪稳定性上取得明显进展</w:t>
            </w:r>
            <w:r w:rsidRPr="00A66DB8">
              <w:rPr>
                <w:color w:val="333333"/>
                <w:vertAlign w:val="superscript"/>
              </w:rPr>
              <w:t>[34-36]</w:t>
            </w:r>
            <w:r w:rsidRPr="00A66DB8">
              <w:rPr>
                <w:color w:val="333333"/>
              </w:rPr>
              <w:t>。然而，现有字体生成研究大多默认</w:t>
            </w:r>
            <w:r w:rsidRPr="00A66DB8">
              <w:rPr>
                <w:color w:val="333333"/>
              </w:rPr>
              <w:t>“</w:t>
            </w:r>
            <w:r w:rsidRPr="00A66DB8">
              <w:rPr>
                <w:color w:val="333333"/>
              </w:rPr>
              <w:t>目标字符的身份已知</w:t>
            </w:r>
            <w:r w:rsidRPr="00A66DB8">
              <w:rPr>
                <w:color w:val="333333"/>
              </w:rPr>
              <w:t>”</w:t>
            </w:r>
            <w:r w:rsidRPr="00A66DB8">
              <w:rPr>
                <w:color w:val="333333"/>
              </w:rPr>
              <w:t>，重点是从若干参考字学习目标字体风格；也就是说，模型解决的是</w:t>
            </w:r>
            <w:r w:rsidRPr="00A66DB8">
              <w:rPr>
                <w:color w:val="333333"/>
              </w:rPr>
              <w:t>“</w:t>
            </w:r>
            <w:r w:rsidRPr="00A66DB8">
              <w:rPr>
                <w:color w:val="333333"/>
              </w:rPr>
              <w:t>怎么把这个字写成另一种风格</w:t>
            </w:r>
            <w:r w:rsidRPr="00A66DB8">
              <w:rPr>
                <w:color w:val="333333"/>
              </w:rPr>
              <w:t>”</w:t>
            </w:r>
            <w:r w:rsidRPr="00A66DB8">
              <w:rPr>
                <w:color w:val="333333"/>
              </w:rPr>
              <w:t>，而不是</w:t>
            </w:r>
            <w:r w:rsidRPr="00A66DB8">
              <w:rPr>
                <w:color w:val="333333"/>
              </w:rPr>
              <w:t>“</w:t>
            </w:r>
            <w:r w:rsidRPr="00A66DB8">
              <w:rPr>
                <w:color w:val="333333"/>
              </w:rPr>
              <w:t>给定部件和结构，能否生成一个此前未显式提供整字模板的目标字形</w:t>
            </w:r>
            <w:r w:rsidRPr="00A66DB8">
              <w:rPr>
                <w:color w:val="333333"/>
              </w:rPr>
              <w:t>”</w:t>
            </w:r>
            <w:r w:rsidRPr="00A66DB8">
              <w:rPr>
                <w:color w:val="333333"/>
              </w:rPr>
              <w:t>。这与本课题的任务设定仍有实质差异。</w:t>
            </w:r>
          </w:p>
          <w:p w14:paraId="7A71C275" w14:textId="1376601F" w:rsidR="00811706" w:rsidRPr="00A66DB8" w:rsidRDefault="00811706" w:rsidP="004470CF">
            <w:pPr>
              <w:pStyle w:val="12"/>
              <w:ind w:firstLine="480"/>
              <w:rPr>
                <w:color w:val="333333"/>
              </w:rPr>
            </w:pPr>
            <w:r w:rsidRPr="00A66DB8">
              <w:rPr>
                <w:color w:val="333333"/>
              </w:rPr>
              <w:t>生成模型本身的发展，则为本课题提供了方法论上的支撑。自</w:t>
            </w:r>
            <w:r w:rsidRPr="00A66DB8">
              <w:rPr>
                <w:color w:val="333333"/>
              </w:rPr>
              <w:t>VAE</w:t>
            </w:r>
            <w:r w:rsidRPr="00A66DB8">
              <w:rPr>
                <w:color w:val="333333"/>
              </w:rPr>
              <w:t>提出以来，潜变量建模为复杂图像的可控生成提供了统一框架</w:t>
            </w:r>
            <w:r w:rsidRPr="00A66DB8">
              <w:rPr>
                <w:color w:val="333333"/>
                <w:vertAlign w:val="superscript"/>
              </w:rPr>
              <w:t>[11]</w:t>
            </w:r>
            <w:r w:rsidRPr="00A66DB8">
              <w:rPr>
                <w:color w:val="333333"/>
              </w:rPr>
              <w:t>。基于非平衡热力学的扩散思想及其后续的</w:t>
            </w:r>
            <w:r w:rsidRPr="00A66DB8">
              <w:rPr>
                <w:color w:val="333333"/>
              </w:rPr>
              <w:t>DDPM</w:t>
            </w:r>
            <w:r w:rsidRPr="00A66DB8">
              <w:rPr>
                <w:color w:val="333333"/>
              </w:rPr>
              <w:t>、</w:t>
            </w:r>
            <w:r w:rsidRPr="00A66DB8">
              <w:rPr>
                <w:color w:val="333333"/>
              </w:rPr>
              <w:t>Improved DDPM</w:t>
            </w:r>
            <w:r w:rsidRPr="00A66DB8">
              <w:rPr>
                <w:color w:val="333333"/>
              </w:rPr>
              <w:t>、</w:t>
            </w:r>
            <w:r w:rsidRPr="00A66DB8">
              <w:rPr>
                <w:color w:val="333333"/>
              </w:rPr>
              <w:t>DDIM</w:t>
            </w:r>
            <w:r w:rsidRPr="00A66DB8">
              <w:rPr>
                <w:color w:val="333333"/>
              </w:rPr>
              <w:t>、</w:t>
            </w:r>
            <w:r w:rsidRPr="00A66DB8">
              <w:rPr>
                <w:color w:val="333333"/>
              </w:rPr>
              <w:t>SDE</w:t>
            </w:r>
            <w:r w:rsidRPr="00A66DB8">
              <w:rPr>
                <w:color w:val="333333"/>
              </w:rPr>
              <w:t>形式化与潜空间扩散模型，则显著提升了高质量图像生成的稳定性和可扩展性</w:t>
            </w:r>
            <w:r w:rsidRPr="00A66DB8">
              <w:rPr>
                <w:color w:val="333333"/>
                <w:vertAlign w:val="superscript"/>
              </w:rPr>
              <w:t>[12-17]</w:t>
            </w:r>
            <w:r w:rsidRPr="00A66DB8">
              <w:rPr>
                <w:color w:val="333333"/>
              </w:rPr>
              <w:t>。这些方法在自然图像、图像编辑和条件生成中已经形成较成熟的技术路线，但它们面向的多数对象仍然是自然图像或大尺度视觉概念。把这类模型直接用于字形生成，会遇到两个更细的问题：一是字符图像对局部结构错误极其敏感，哪怕只有局部部件位置偏移，也可能导致整字不可读；二是开放域提示词式条件并不适合方块字构形约束，模型需要理解的是</w:t>
            </w:r>
            <w:r w:rsidRPr="00A66DB8">
              <w:rPr>
                <w:color w:val="333333"/>
              </w:rPr>
              <w:t>“</w:t>
            </w:r>
            <w:r w:rsidRPr="00A66DB8">
              <w:rPr>
                <w:color w:val="333333"/>
              </w:rPr>
              <w:t>部件之间如何布置</w:t>
            </w:r>
            <w:r w:rsidRPr="00A66DB8">
              <w:rPr>
                <w:color w:val="333333"/>
              </w:rPr>
              <w:t>”</w:t>
            </w:r>
            <w:r w:rsidRPr="00A66DB8">
              <w:rPr>
                <w:color w:val="333333"/>
              </w:rPr>
              <w:t>，而不是</w:t>
            </w:r>
            <w:r w:rsidRPr="00A66DB8">
              <w:rPr>
                <w:color w:val="333333"/>
              </w:rPr>
              <w:t>“</w:t>
            </w:r>
            <w:r w:rsidRPr="00A66DB8">
              <w:rPr>
                <w:color w:val="333333"/>
              </w:rPr>
              <w:t>生成一个像某种物体的图像</w:t>
            </w:r>
            <w:r w:rsidRPr="00A66DB8">
              <w:rPr>
                <w:color w:val="333333"/>
              </w:rPr>
              <w:t>”</w:t>
            </w:r>
            <w:r w:rsidRPr="00A66DB8">
              <w:rPr>
                <w:color w:val="333333"/>
              </w:rPr>
              <w:t>。因此，如何把结构标签、布局热图或部件图像编码为稳定有效的条件，成为将扩散模型落地到本课题的重要前提。</w:t>
            </w:r>
          </w:p>
          <w:p w14:paraId="793DFE35" w14:textId="282FEE9C" w:rsidR="00811706" w:rsidRPr="00A66DB8" w:rsidRDefault="00811706" w:rsidP="004470CF">
            <w:pPr>
              <w:pStyle w:val="12"/>
              <w:ind w:firstLine="480"/>
              <w:rPr>
                <w:color w:val="333333"/>
              </w:rPr>
            </w:pPr>
            <w:r w:rsidRPr="00A66DB8">
              <w:rPr>
                <w:color w:val="333333"/>
              </w:rPr>
              <w:t>本课题的扩展方向还与古文字、未登录字符和稀有字符处理紧密相关。近年来，一些研究围绕甲骨文、石刻、古籍手写字符等对象开展识别与数据增强工作，逐步积累了针对特殊字形的建模经验。</w:t>
            </w:r>
            <w:proofErr w:type="spellStart"/>
            <w:r w:rsidRPr="00A66DB8">
              <w:rPr>
                <w:color w:val="333333"/>
              </w:rPr>
              <w:t>Gui</w:t>
            </w:r>
            <w:proofErr w:type="spellEnd"/>
            <w:r w:rsidRPr="00A66DB8">
              <w:rPr>
                <w:color w:val="333333"/>
              </w:rPr>
              <w:t>等尝试利用扩散模型为手写汉字识别生成训练数据，说明生成方法可以反过来服务识别任务</w:t>
            </w:r>
            <w:r w:rsidRPr="00A66DB8">
              <w:rPr>
                <w:color w:val="333333"/>
                <w:vertAlign w:val="superscript"/>
              </w:rPr>
              <w:t>[18]</w:t>
            </w:r>
            <w:r w:rsidRPr="00A66DB8">
              <w:rPr>
                <w:color w:val="333333"/>
              </w:rPr>
              <w:t>。</w:t>
            </w:r>
            <w:r w:rsidRPr="00A66DB8">
              <w:rPr>
                <w:color w:val="333333"/>
              </w:rPr>
              <w:t>X</w:t>
            </w:r>
            <w:r w:rsidR="007E5CB3" w:rsidRPr="00A66DB8">
              <w:rPr>
                <w:color w:val="333333"/>
              </w:rPr>
              <w:t>u</w:t>
            </w:r>
            <w:r w:rsidR="007E5CB3" w:rsidRPr="00A66DB8">
              <w:rPr>
                <w:color w:val="333333"/>
              </w:rPr>
              <w:t>等</w:t>
            </w:r>
            <w:r w:rsidRPr="00A66DB8">
              <w:rPr>
                <w:color w:val="333333"/>
              </w:rPr>
              <w:t>、</w:t>
            </w:r>
            <w:r w:rsidRPr="00A66DB8">
              <w:rPr>
                <w:color w:val="333333"/>
              </w:rPr>
              <w:t>Zhen</w:t>
            </w:r>
            <w:r w:rsidR="007E5CB3" w:rsidRPr="00A66DB8">
              <w:rPr>
                <w:color w:val="333333"/>
              </w:rPr>
              <w:t>g</w:t>
            </w:r>
            <w:r w:rsidR="007E5CB3" w:rsidRPr="00A66DB8">
              <w:rPr>
                <w:color w:val="333333"/>
              </w:rPr>
              <w:t>等</w:t>
            </w:r>
            <w:r w:rsidRPr="00A66DB8">
              <w:rPr>
                <w:color w:val="333333"/>
              </w:rPr>
              <w:t>、</w:t>
            </w:r>
            <w:r w:rsidRPr="00A66DB8">
              <w:rPr>
                <w:color w:val="333333"/>
              </w:rPr>
              <w:t>Mia</w:t>
            </w:r>
            <w:r w:rsidRPr="00A66DB8">
              <w:rPr>
                <w:color w:val="333333"/>
              </w:rPr>
              <w:t>等</w:t>
            </w:r>
            <w:r w:rsidR="007E5CB3" w:rsidRPr="00A66DB8">
              <w:rPr>
                <w:color w:val="333333"/>
              </w:rPr>
              <w:t>和</w:t>
            </w:r>
            <w:r w:rsidR="007E5CB3" w:rsidRPr="00A66DB8">
              <w:rPr>
                <w:color w:val="333333"/>
              </w:rPr>
              <w:t>W</w:t>
            </w:r>
            <w:r w:rsidRPr="00A66DB8">
              <w:rPr>
                <w:color w:val="333333"/>
              </w:rPr>
              <w:t>u</w:t>
            </w:r>
            <w:r w:rsidRPr="00A66DB8">
              <w:rPr>
                <w:color w:val="333333"/>
              </w:rPr>
              <w:t>等分别从持续学习、改进</w:t>
            </w:r>
            <w:proofErr w:type="spellStart"/>
            <w:r w:rsidRPr="00A66DB8">
              <w:rPr>
                <w:color w:val="333333"/>
              </w:rPr>
              <w:t>Swin</w:t>
            </w:r>
            <w:proofErr w:type="spellEnd"/>
            <w:r w:rsidRPr="00A66DB8">
              <w:rPr>
                <w:color w:val="333333"/>
              </w:rPr>
              <w:t xml:space="preserve"> Transformer</w:t>
            </w:r>
            <w:r w:rsidRPr="00A66DB8">
              <w:rPr>
                <w:color w:val="333333"/>
              </w:rPr>
              <w:t>、自适应感受野以及自动标注等角度提升古文字识别能力</w:t>
            </w:r>
            <w:r w:rsidRPr="00A66DB8">
              <w:rPr>
                <w:color w:val="333333"/>
                <w:vertAlign w:val="superscript"/>
              </w:rPr>
              <w:t>[19-22]</w:t>
            </w:r>
            <w:r w:rsidRPr="00A66DB8">
              <w:rPr>
                <w:color w:val="333333"/>
              </w:rPr>
              <w:t>。在甲骨文方向，</w:t>
            </w:r>
            <w:r w:rsidRPr="00A66DB8">
              <w:rPr>
                <w:color w:val="333333"/>
              </w:rPr>
              <w:t>Lin</w:t>
            </w:r>
            <w:r w:rsidRPr="00A66DB8">
              <w:rPr>
                <w:color w:val="333333"/>
              </w:rPr>
              <w:t>等将偏旁提取引入识别过程，</w:t>
            </w:r>
            <w:r w:rsidRPr="00A66DB8">
              <w:rPr>
                <w:color w:val="333333"/>
              </w:rPr>
              <w:t>Wang</w:t>
            </w:r>
            <w:r w:rsidRPr="00A66DB8">
              <w:rPr>
                <w:color w:val="333333"/>
              </w:rPr>
              <w:t>等通过无监督判别一致性网络提高类别学习能力，</w:t>
            </w:r>
            <w:r w:rsidRPr="00A66DB8">
              <w:rPr>
                <w:color w:val="333333"/>
              </w:rPr>
              <w:t>Ha</w:t>
            </w:r>
            <w:r w:rsidR="007E5CB3" w:rsidRPr="00A66DB8">
              <w:rPr>
                <w:color w:val="333333"/>
              </w:rPr>
              <w:t>n</w:t>
            </w:r>
            <w:r w:rsidR="007E5CB3" w:rsidRPr="00A66DB8">
              <w:rPr>
                <w:color w:val="333333"/>
              </w:rPr>
              <w:t>等</w:t>
            </w:r>
            <w:r w:rsidRPr="00A66DB8">
              <w:rPr>
                <w:color w:val="333333"/>
              </w:rPr>
              <w:t>则从注意力增强和多层特征融合角度改进模型</w:t>
            </w:r>
            <w:r w:rsidRPr="00A66DB8">
              <w:rPr>
                <w:color w:val="333333"/>
                <w:vertAlign w:val="superscript"/>
              </w:rPr>
              <w:t>[23-26]</w:t>
            </w:r>
            <w:r w:rsidRPr="00A66DB8">
              <w:rPr>
                <w:color w:val="333333"/>
              </w:rPr>
              <w:t>。这些工作表明，古文字和未登录字符并不是不可计算的对象，相反，它们具有明显的结构规律和实际应用需求。不过，现有研究重点仍集中在分类与识别，而不是根据部件描述直接生成目标字形。换句话说，相关研究已经证明</w:t>
            </w:r>
            <w:r w:rsidRPr="00A66DB8">
              <w:rPr>
                <w:color w:val="333333"/>
              </w:rPr>
              <w:t>“</w:t>
            </w:r>
            <w:r w:rsidRPr="00A66DB8">
              <w:rPr>
                <w:color w:val="333333"/>
              </w:rPr>
              <w:t>这些字值得建模</w:t>
            </w:r>
            <w:r w:rsidRPr="00A66DB8">
              <w:rPr>
                <w:color w:val="333333"/>
              </w:rPr>
              <w:t>”</w:t>
            </w:r>
            <w:r w:rsidRPr="00A66DB8">
              <w:rPr>
                <w:color w:val="333333"/>
              </w:rPr>
              <w:t>，但尚未充分回答</w:t>
            </w:r>
            <w:r w:rsidRPr="00A66DB8">
              <w:rPr>
                <w:color w:val="333333"/>
              </w:rPr>
              <w:t>“</w:t>
            </w:r>
            <w:r w:rsidRPr="00A66DB8">
              <w:rPr>
                <w:color w:val="333333"/>
              </w:rPr>
              <w:t>如何在部件条件下生成这些字</w:t>
            </w:r>
            <w:r w:rsidRPr="00A66DB8">
              <w:rPr>
                <w:color w:val="333333"/>
              </w:rPr>
              <w:t>”</w:t>
            </w:r>
            <w:r w:rsidRPr="00A66DB8">
              <w:rPr>
                <w:color w:val="333333"/>
              </w:rPr>
              <w:t>。</w:t>
            </w:r>
          </w:p>
          <w:p w14:paraId="5A4E3342" w14:textId="2DD8F02E" w:rsidR="00811706" w:rsidRPr="00A66DB8" w:rsidRDefault="00811706" w:rsidP="004470CF">
            <w:pPr>
              <w:pStyle w:val="12"/>
              <w:ind w:firstLine="480"/>
              <w:rPr>
                <w:color w:val="333333"/>
              </w:rPr>
            </w:pPr>
            <w:r w:rsidRPr="00A66DB8">
              <w:rPr>
                <w:color w:val="333333"/>
              </w:rPr>
              <w:t>从国内外发展动态来看，相关研究已经出现了较清晰的收敛方向。字符研究越来越强调显式结构表示，单纯把整字视为类别标签的做法正在让位于部件、笔画、层级树</w:t>
            </w:r>
            <w:r w:rsidR="007E5CB3" w:rsidRPr="00A66DB8">
              <w:rPr>
                <w:color w:val="333333"/>
              </w:rPr>
              <w:t>和</w:t>
            </w:r>
            <w:r w:rsidR="007E5CB3" w:rsidRPr="00A66DB8">
              <w:rPr>
                <w:color w:val="333333"/>
              </w:rPr>
              <w:t>I</w:t>
            </w:r>
            <w:r w:rsidRPr="00A66DB8">
              <w:rPr>
                <w:color w:val="333333"/>
              </w:rPr>
              <w:t>D</w:t>
            </w:r>
            <w:r w:rsidR="007E5CB3" w:rsidRPr="00A66DB8">
              <w:rPr>
                <w:color w:val="333333"/>
              </w:rPr>
              <w:t>S</w:t>
            </w:r>
            <w:r w:rsidR="007E5CB3" w:rsidRPr="00A66DB8">
              <w:rPr>
                <w:color w:val="333333"/>
              </w:rPr>
              <w:t>等</w:t>
            </w:r>
            <w:r w:rsidRPr="00A66DB8">
              <w:rPr>
                <w:color w:val="333333"/>
              </w:rPr>
              <w:t>更细粒度表达</w:t>
            </w:r>
            <w:r w:rsidRPr="00043A5F">
              <w:rPr>
                <w:color w:val="333333"/>
                <w:vertAlign w:val="superscript"/>
              </w:rPr>
              <w:t>[4-10]</w:t>
            </w:r>
            <w:r w:rsidRPr="00A66DB8">
              <w:rPr>
                <w:color w:val="333333"/>
              </w:rPr>
              <w:t>。与此同时，字形生成正从传</w:t>
            </w:r>
            <w:r w:rsidR="007E5CB3" w:rsidRPr="00A66DB8">
              <w:rPr>
                <w:color w:val="333333"/>
              </w:rPr>
              <w:t>统</w:t>
            </w:r>
            <w:r w:rsidR="007E5CB3" w:rsidRPr="00A66DB8">
              <w:rPr>
                <w:color w:val="333333"/>
              </w:rPr>
              <w:t>G</w:t>
            </w:r>
            <w:r w:rsidRPr="00A66DB8">
              <w:rPr>
                <w:color w:val="333333"/>
              </w:rPr>
              <w:t>A</w:t>
            </w:r>
            <w:r w:rsidR="007E5CB3" w:rsidRPr="00A66DB8">
              <w:rPr>
                <w:color w:val="333333"/>
              </w:rPr>
              <w:t>N</w:t>
            </w:r>
            <w:r w:rsidR="007E5CB3" w:rsidRPr="00A66DB8">
              <w:rPr>
                <w:color w:val="333333"/>
              </w:rPr>
              <w:t>风</w:t>
            </w:r>
            <w:r w:rsidRPr="00A66DB8">
              <w:rPr>
                <w:color w:val="333333"/>
              </w:rPr>
              <w:t>格迁移逐步转向更稳定、更细腻的扩散式生成，但其控制信号仍以字体风格为主，尚未形成成熟的</w:t>
            </w:r>
            <w:r w:rsidRPr="00A66DB8">
              <w:rPr>
                <w:color w:val="333333"/>
              </w:rPr>
              <w:t>“</w:t>
            </w:r>
            <w:r w:rsidRPr="00A66DB8">
              <w:rPr>
                <w:color w:val="333333"/>
              </w:rPr>
              <w:t>部件</w:t>
            </w:r>
            <w:r w:rsidRPr="00A66DB8">
              <w:rPr>
                <w:color w:val="333333"/>
              </w:rPr>
              <w:t xml:space="preserve"> + </w:t>
            </w:r>
            <w:r w:rsidRPr="00A66DB8">
              <w:rPr>
                <w:color w:val="333333"/>
              </w:rPr>
              <w:t>结构</w:t>
            </w:r>
            <w:r w:rsidRPr="00A66DB8">
              <w:rPr>
                <w:color w:val="333333"/>
              </w:rPr>
              <w:t>”</w:t>
            </w:r>
            <w:r w:rsidRPr="00A66DB8">
              <w:rPr>
                <w:color w:val="333333"/>
              </w:rPr>
              <w:t>条件范式</w:t>
            </w:r>
            <w:r w:rsidRPr="00043A5F">
              <w:rPr>
                <w:color w:val="333333"/>
                <w:vertAlign w:val="superscript"/>
              </w:rPr>
              <w:t>[27-36]</w:t>
            </w:r>
            <w:r w:rsidRPr="00A66DB8">
              <w:rPr>
                <w:color w:val="333333"/>
              </w:rPr>
              <w:t>。另一边，稀有字符、古文字和未登录字符的研究热度持续上升，这为本课题提供了明确的扩展价值，也提出了更严格的泛化要求：模型不仅要会生成</w:t>
            </w:r>
            <w:r w:rsidRPr="00A66DB8">
              <w:rPr>
                <w:color w:val="333333"/>
              </w:rPr>
              <w:t>“</w:t>
            </w:r>
            <w:r w:rsidRPr="00A66DB8">
              <w:rPr>
                <w:color w:val="333333"/>
              </w:rPr>
              <w:t>常见字</w:t>
            </w:r>
            <w:r w:rsidRPr="00A66DB8">
              <w:rPr>
                <w:color w:val="333333"/>
              </w:rPr>
              <w:t>”</w:t>
            </w:r>
            <w:r w:rsidRPr="00A66DB8">
              <w:rPr>
                <w:color w:val="333333"/>
              </w:rPr>
              <w:t>，还要能在样本稀缺条件下根据有限构形信息进行外推</w:t>
            </w:r>
            <w:r w:rsidRPr="00043A5F">
              <w:rPr>
                <w:color w:val="333333"/>
                <w:vertAlign w:val="superscript"/>
              </w:rPr>
              <w:t>[18-26]</w:t>
            </w:r>
            <w:r w:rsidRPr="00A66DB8">
              <w:rPr>
                <w:color w:val="333333"/>
              </w:rPr>
              <w:t>。</w:t>
            </w:r>
          </w:p>
          <w:p w14:paraId="05115C7F" w14:textId="4A6E592F" w:rsidR="00811706" w:rsidRPr="00A66DB8" w:rsidRDefault="00811706" w:rsidP="004470CF">
            <w:pPr>
              <w:pStyle w:val="12"/>
              <w:ind w:firstLine="480"/>
              <w:rPr>
                <w:color w:val="333333"/>
              </w:rPr>
            </w:pPr>
            <w:r w:rsidRPr="00A66DB8">
              <w:rPr>
                <w:color w:val="333333"/>
              </w:rPr>
              <w:t>综上所述，现有研究已经分别在部件表示、少样本字形生成、扩散模型建模和古文字识别等方面积累了较充分基础，但这些成果尚未自然汇聚为一个完整的</w:t>
            </w:r>
            <w:r w:rsidRPr="00A66DB8">
              <w:rPr>
                <w:color w:val="333333"/>
              </w:rPr>
              <w:t>“</w:t>
            </w:r>
            <w:r w:rsidRPr="00A66DB8">
              <w:rPr>
                <w:color w:val="333333"/>
              </w:rPr>
              <w:t>部件与结构条件约束的方块字字形生成</w:t>
            </w:r>
            <w:r w:rsidRPr="00A66DB8">
              <w:rPr>
                <w:color w:val="333333"/>
              </w:rPr>
              <w:t>”</w:t>
            </w:r>
            <w:r w:rsidRPr="00A66DB8">
              <w:rPr>
                <w:color w:val="333333"/>
              </w:rPr>
              <w:t>框架。识别研究强调可分解表示，却通常不输出字形；字体研究强调风格迁移，却较少直接处理整字组合泛化；古文字研究强调稀有类别处理，却主要停留在识别层面。正因如此，以现</w:t>
            </w:r>
            <w:r w:rsidRPr="00A66DB8">
              <w:rPr>
                <w:color w:val="333333"/>
              </w:rPr>
              <w:lastRenderedPageBreak/>
              <w:t>代汉字为主任务、以未登录字符和古壮字等对象为扩展方向，构建一套统一的结构化条件字形生成方法，既具有研究空缺，也具备继续深入的现实基础。</w:t>
            </w:r>
          </w:p>
          <w:p w14:paraId="1B3BD606" w14:textId="1AC5018A" w:rsidR="00547942" w:rsidRPr="00811706" w:rsidRDefault="00547942" w:rsidP="004470CF">
            <w:pPr>
              <w:pStyle w:val="12"/>
              <w:ind w:firstLine="480"/>
            </w:pPr>
          </w:p>
        </w:tc>
      </w:tr>
      <w:tr w:rsidR="00A3622B" w14:paraId="76E57859" w14:textId="77777777">
        <w:trPr>
          <w:trHeight w:val="454"/>
        </w:trPr>
        <w:tc>
          <w:tcPr>
            <w:tcW w:w="8556" w:type="dxa"/>
            <w:tcBorders>
              <w:top w:val="single" w:sz="4" w:space="0" w:color="auto"/>
              <w:bottom w:val="single" w:sz="4" w:space="0" w:color="auto"/>
            </w:tcBorders>
            <w:shd w:val="clear" w:color="auto" w:fill="auto"/>
            <w:vAlign w:val="center"/>
          </w:tcPr>
          <w:p w14:paraId="2C3E7FC8" w14:textId="77777777" w:rsidR="00A3622B" w:rsidRDefault="00E932FA">
            <w:pPr>
              <w:widowControl/>
              <w:tabs>
                <w:tab w:val="left" w:pos="1620"/>
              </w:tabs>
              <w:jc w:val="center"/>
              <w:rPr>
                <w:rFonts w:ascii="黑体" w:eastAsia="黑体" w:hAnsi="黑体" w:cs="Times New Roman"/>
                <w:bCs/>
                <w:kern w:val="0"/>
                <w:sz w:val="24"/>
                <w:szCs w:val="20"/>
              </w:rPr>
            </w:pPr>
            <w:r>
              <w:rPr>
                <w:rFonts w:ascii="黑体" w:eastAsia="黑体" w:hAnsi="黑体" w:cs="Times New Roman" w:hint="eastAsia"/>
                <w:bCs/>
                <w:kern w:val="0"/>
                <w:sz w:val="24"/>
                <w:szCs w:val="20"/>
              </w:rPr>
              <w:lastRenderedPageBreak/>
              <w:t>参考文献</w:t>
            </w:r>
          </w:p>
          <w:p w14:paraId="74B8F6EB" w14:textId="77777777" w:rsidR="00A3622B" w:rsidRDefault="00E932FA">
            <w:pPr>
              <w:widowControl/>
              <w:tabs>
                <w:tab w:val="left" w:pos="1620"/>
              </w:tabs>
              <w:jc w:val="left"/>
              <w:rPr>
                <w:rFonts w:ascii="宋体" w:eastAsia="宋体" w:hAnsi="宋体" w:cs="Arial"/>
                <w:kern w:val="0"/>
                <w:sz w:val="24"/>
                <w:szCs w:val="20"/>
              </w:rPr>
            </w:pPr>
            <w:r>
              <w:rPr>
                <w:rFonts w:ascii="宋体" w:eastAsia="宋体" w:hAnsi="宋体" w:cs="Arial" w:hint="eastAsia"/>
                <w:kern w:val="0"/>
                <w:szCs w:val="21"/>
              </w:rPr>
              <w:t>（要求列出30篇以上与课题研究相关的国内外重要文献，其中最近五年内和最近三年内的文献分别不少于10篇和5篇，另外理工科类的外文文献不少于10篇）</w:t>
            </w:r>
          </w:p>
        </w:tc>
      </w:tr>
      <w:tr w:rsidR="00A3622B" w14:paraId="6524198E" w14:textId="77777777">
        <w:trPr>
          <w:trHeight w:val="12648"/>
        </w:trPr>
        <w:tc>
          <w:tcPr>
            <w:tcW w:w="0" w:type="auto"/>
          </w:tcPr>
          <w:p w14:paraId="21F020EC" w14:textId="5F768B95" w:rsidR="008F77AC" w:rsidRPr="008F77AC" w:rsidRDefault="008F77AC" w:rsidP="008F77AC">
            <w:pPr>
              <w:rPr>
                <w:rFonts w:ascii="Times New Roman" w:eastAsia="宋体" w:hint="eastAsia"/>
                <w:szCs w:val="21"/>
              </w:rPr>
            </w:pPr>
            <w:r w:rsidRPr="008F77AC">
              <w:rPr>
                <w:rFonts w:ascii="Times New Roman" w:eastAsia="宋体"/>
                <w:szCs w:val="21"/>
              </w:rPr>
              <w:lastRenderedPageBreak/>
              <w:t>[1] Zhang J, Zhu Y, Du J, et al. Radical Analysis Network for Zero-Shot Learning in Printed Chinese Character Recognition[C]//2018 IEEE International Conference on Multimedia and Expo (ICME). Piscataway: IEEE, 2018: 1-6.</w:t>
            </w:r>
          </w:p>
          <w:p w14:paraId="6D707CCF" w14:textId="61D5AA45" w:rsidR="008F77AC" w:rsidRPr="008F77AC" w:rsidRDefault="008F77AC" w:rsidP="008F77AC">
            <w:pPr>
              <w:rPr>
                <w:rFonts w:ascii="Times New Roman" w:eastAsia="宋体" w:hint="eastAsia"/>
                <w:szCs w:val="21"/>
              </w:rPr>
            </w:pPr>
            <w:r w:rsidRPr="008F77AC">
              <w:rPr>
                <w:rFonts w:ascii="Times New Roman" w:eastAsia="宋体"/>
                <w:szCs w:val="21"/>
              </w:rPr>
              <w:t xml:space="preserve">[2] Wang T, </w:t>
            </w:r>
            <w:proofErr w:type="spellStart"/>
            <w:r w:rsidRPr="008F77AC">
              <w:rPr>
                <w:rFonts w:ascii="Times New Roman" w:eastAsia="宋体"/>
                <w:szCs w:val="21"/>
              </w:rPr>
              <w:t>Xie</w:t>
            </w:r>
            <w:proofErr w:type="spellEnd"/>
            <w:r w:rsidRPr="008F77AC">
              <w:rPr>
                <w:rFonts w:ascii="Times New Roman" w:eastAsia="宋体"/>
                <w:szCs w:val="21"/>
              </w:rPr>
              <w:t xml:space="preserve"> Z, Li Z, et al. Radical aggregation network for few-shot offline handwritten Chinese character recognition[J]. Pattern Recognition Letters, 2019, 125: 821-827.</w:t>
            </w:r>
          </w:p>
          <w:p w14:paraId="7EB599BF" w14:textId="5CF1FC6B" w:rsidR="008F77AC" w:rsidRPr="008F77AC" w:rsidRDefault="008F77AC" w:rsidP="008F77AC">
            <w:pPr>
              <w:rPr>
                <w:rFonts w:ascii="Times New Roman" w:eastAsia="宋体" w:hint="eastAsia"/>
                <w:szCs w:val="21"/>
              </w:rPr>
            </w:pPr>
            <w:r w:rsidRPr="008F77AC">
              <w:rPr>
                <w:rFonts w:ascii="Times New Roman" w:eastAsia="宋体"/>
                <w:szCs w:val="21"/>
              </w:rPr>
              <w:t>[3] Cao Z, Lu J, Cui S, et al. Zero-shot Handwritten Chinese Character Recognition with Hierarchical Decomposition Embedding[J]. Pattern Recognition, 2020, 107: 107488.</w:t>
            </w:r>
          </w:p>
          <w:p w14:paraId="5BE4FC7F" w14:textId="4A6D8F87" w:rsidR="008F77AC" w:rsidRPr="008F77AC" w:rsidRDefault="008F77AC" w:rsidP="008F77AC">
            <w:pPr>
              <w:rPr>
                <w:rFonts w:ascii="Times New Roman" w:eastAsia="宋体" w:hint="eastAsia"/>
                <w:szCs w:val="21"/>
              </w:rPr>
            </w:pPr>
            <w:r w:rsidRPr="008F77AC">
              <w:rPr>
                <w:rFonts w:ascii="Times New Roman" w:eastAsia="宋体"/>
                <w:szCs w:val="21"/>
              </w:rPr>
              <w:t>[4] Yu H, Wang X, Li B, et al. Chinese Text Recognition with A Pre-Trained CLIP-Like Model Through Image-IDS Aligning[C]//2023 IEEE/CVF International Conference on Computer Vision (ICCV). Piscataway: IEEE, 2023: 11909-11918.</w:t>
            </w:r>
          </w:p>
          <w:p w14:paraId="6B13F534" w14:textId="68281524" w:rsidR="008F77AC" w:rsidRPr="008F77AC" w:rsidRDefault="008F77AC" w:rsidP="008F77AC">
            <w:pPr>
              <w:rPr>
                <w:rFonts w:ascii="Times New Roman" w:eastAsia="宋体" w:hint="eastAsia"/>
                <w:szCs w:val="21"/>
              </w:rPr>
            </w:pPr>
            <w:r w:rsidRPr="008F77AC">
              <w:rPr>
                <w:rFonts w:ascii="Times New Roman" w:eastAsia="宋体"/>
                <w:szCs w:val="21"/>
              </w:rPr>
              <w:t xml:space="preserve">[5] Hong Y, </w:t>
            </w:r>
            <w:proofErr w:type="spellStart"/>
            <w:r w:rsidRPr="008F77AC">
              <w:rPr>
                <w:rFonts w:ascii="Times New Roman" w:eastAsia="宋体"/>
                <w:szCs w:val="21"/>
              </w:rPr>
              <w:t>Qiao</w:t>
            </w:r>
            <w:proofErr w:type="spellEnd"/>
            <w:r w:rsidRPr="008F77AC">
              <w:rPr>
                <w:rFonts w:ascii="Times New Roman" w:eastAsia="宋体"/>
                <w:szCs w:val="21"/>
              </w:rPr>
              <w:t xml:space="preserve"> X, Li Y, et al. Improving Chinese Character Representation with Formation Tree[J]. Neurocomputing, 2025, 638: 130098.</w:t>
            </w:r>
          </w:p>
          <w:p w14:paraId="201054B2" w14:textId="64C003E1" w:rsidR="008F77AC" w:rsidRPr="008F77AC" w:rsidRDefault="008F77AC" w:rsidP="008F77AC">
            <w:pPr>
              <w:rPr>
                <w:rFonts w:ascii="Times New Roman" w:eastAsia="宋体" w:hint="eastAsia"/>
                <w:szCs w:val="21"/>
              </w:rPr>
            </w:pPr>
            <w:r w:rsidRPr="008F77AC">
              <w:rPr>
                <w:rFonts w:ascii="Times New Roman" w:eastAsia="宋体"/>
                <w:szCs w:val="21"/>
              </w:rPr>
              <w:t>[6] Pan S L, Wang D H, Jiang N, et al. Learning Explicit Radical Representations for Zero-Shot Chinese Character Recognition[C]//Lecture Notes in Computer Science. Cham: Springer, 2025: 303-317.</w:t>
            </w:r>
          </w:p>
          <w:p w14:paraId="3764CB87" w14:textId="3561CDF8" w:rsidR="008F77AC" w:rsidRPr="008F77AC" w:rsidRDefault="008F77AC" w:rsidP="008F77AC">
            <w:pPr>
              <w:rPr>
                <w:rFonts w:ascii="Times New Roman" w:eastAsia="宋体" w:hint="eastAsia"/>
                <w:szCs w:val="21"/>
              </w:rPr>
            </w:pPr>
            <w:r w:rsidRPr="008F77AC">
              <w:rPr>
                <w:rFonts w:ascii="Times New Roman" w:eastAsia="宋体"/>
                <w:szCs w:val="21"/>
              </w:rPr>
              <w:t>[7] Luo G F, Wang D H, Du X, et al. Self-information of radicals: A new clue for zero-shot Chinese character recognition[J]. Pattern Recognition, 2023, 140: 109598.</w:t>
            </w:r>
          </w:p>
          <w:p w14:paraId="3A10EF16" w14:textId="042766E8" w:rsidR="008F77AC" w:rsidRPr="008F77AC" w:rsidRDefault="008F77AC" w:rsidP="008F77AC">
            <w:pPr>
              <w:rPr>
                <w:rFonts w:ascii="Times New Roman" w:eastAsia="宋体" w:hint="eastAsia"/>
                <w:szCs w:val="21"/>
              </w:rPr>
            </w:pPr>
            <w:r w:rsidRPr="008F77AC">
              <w:rPr>
                <w:rFonts w:ascii="Times New Roman" w:eastAsia="宋体"/>
                <w:szCs w:val="21"/>
              </w:rPr>
              <w:t>[8] Zeng J, Xu R, Wu Y, et al. Zero-Shot Chinese Character Recognition with Stroke- and Radical-Level Decompositions[C]//2023 International Joint Conference on Neural Networks (IJCNN). Piscataway: IEEE, 2023: 1-9.</w:t>
            </w:r>
          </w:p>
          <w:p w14:paraId="3F5508E5" w14:textId="76A39484" w:rsidR="008F77AC" w:rsidRPr="008F77AC" w:rsidRDefault="008F77AC" w:rsidP="008F77AC">
            <w:pPr>
              <w:rPr>
                <w:rFonts w:ascii="Times New Roman" w:eastAsia="宋体" w:hint="eastAsia"/>
                <w:szCs w:val="21"/>
              </w:rPr>
            </w:pPr>
            <w:r w:rsidRPr="008F77AC">
              <w:rPr>
                <w:rFonts w:ascii="Times New Roman" w:eastAsia="宋体"/>
                <w:szCs w:val="21"/>
              </w:rPr>
              <w:t xml:space="preserve">[9] Zhan H, Li Y, </w:t>
            </w:r>
            <w:proofErr w:type="spellStart"/>
            <w:r w:rsidRPr="008F77AC">
              <w:rPr>
                <w:rFonts w:ascii="Times New Roman" w:eastAsia="宋体"/>
                <w:szCs w:val="21"/>
              </w:rPr>
              <w:t>Xiong</w:t>
            </w:r>
            <w:proofErr w:type="spellEnd"/>
            <w:r w:rsidRPr="008F77AC">
              <w:rPr>
                <w:rFonts w:ascii="Times New Roman" w:eastAsia="宋体"/>
                <w:szCs w:val="21"/>
              </w:rPr>
              <w:t xml:space="preserve"> Y J, et al. </w:t>
            </w:r>
            <w:proofErr w:type="spellStart"/>
            <w:r w:rsidRPr="008F77AC">
              <w:rPr>
                <w:rFonts w:ascii="Times New Roman" w:eastAsia="宋体"/>
                <w:szCs w:val="21"/>
              </w:rPr>
              <w:t>FaRE</w:t>
            </w:r>
            <w:proofErr w:type="spellEnd"/>
            <w:r w:rsidRPr="008F77AC">
              <w:rPr>
                <w:rFonts w:ascii="Times New Roman" w:eastAsia="宋体"/>
                <w:szCs w:val="21"/>
              </w:rPr>
              <w:t>: A Feature-Aware Radical Encoding Strategy for Zero-Shot Chinese Character Recognition[C]//Lecture Notes in Computer Science. Singapore: Springer, 2025: 81-92.</w:t>
            </w:r>
          </w:p>
          <w:p w14:paraId="739CF2D1" w14:textId="7C857BAB" w:rsidR="008F77AC" w:rsidRPr="008F77AC" w:rsidRDefault="008F77AC" w:rsidP="008F77AC">
            <w:pPr>
              <w:rPr>
                <w:rFonts w:ascii="Times New Roman" w:eastAsia="宋体" w:hint="eastAsia"/>
                <w:szCs w:val="21"/>
              </w:rPr>
            </w:pPr>
            <w:r w:rsidRPr="008F77AC">
              <w:rPr>
                <w:rFonts w:ascii="Times New Roman" w:eastAsia="宋体"/>
                <w:szCs w:val="21"/>
              </w:rPr>
              <w:t>[10] Luo G F, Wang D H, Zhang X Y, et al. Joint radical embedding and detection for zero-shot Chinese character recognition[J]. Pattern Recognition, 2025, 161: 111286.</w:t>
            </w:r>
          </w:p>
          <w:p w14:paraId="41414F7A" w14:textId="27E648BB" w:rsidR="008F77AC" w:rsidRPr="008F77AC" w:rsidRDefault="008F77AC" w:rsidP="008F77AC">
            <w:pPr>
              <w:rPr>
                <w:rFonts w:ascii="Times New Roman" w:eastAsia="宋体" w:hint="eastAsia"/>
                <w:szCs w:val="21"/>
              </w:rPr>
            </w:pPr>
            <w:r w:rsidRPr="008F77AC">
              <w:rPr>
                <w:rFonts w:ascii="Times New Roman" w:eastAsia="宋体"/>
                <w:szCs w:val="21"/>
              </w:rPr>
              <w:t xml:space="preserve">[11] </w:t>
            </w:r>
            <w:proofErr w:type="spellStart"/>
            <w:r w:rsidRPr="008F77AC">
              <w:rPr>
                <w:rFonts w:ascii="Times New Roman" w:eastAsia="宋体"/>
                <w:szCs w:val="21"/>
              </w:rPr>
              <w:t>Kingma</w:t>
            </w:r>
            <w:proofErr w:type="spellEnd"/>
            <w:r w:rsidRPr="008F77AC">
              <w:rPr>
                <w:rFonts w:ascii="Times New Roman" w:eastAsia="宋体"/>
                <w:szCs w:val="21"/>
              </w:rPr>
              <w:t xml:space="preserve"> D P, Welling M. Auto-Encoding Variational Bayes[C]//International Conference on Learning Representations (ICLR). San Diego, 2014.</w:t>
            </w:r>
          </w:p>
          <w:p w14:paraId="78C63A8A" w14:textId="48810048" w:rsidR="008F77AC" w:rsidRPr="008F77AC" w:rsidRDefault="008F77AC" w:rsidP="008F77AC">
            <w:pPr>
              <w:rPr>
                <w:rFonts w:ascii="Times New Roman" w:eastAsia="宋体" w:hint="eastAsia"/>
                <w:szCs w:val="21"/>
              </w:rPr>
            </w:pPr>
            <w:r w:rsidRPr="008F77AC">
              <w:rPr>
                <w:rFonts w:ascii="Times New Roman" w:eastAsia="宋体"/>
                <w:szCs w:val="21"/>
              </w:rPr>
              <w:t xml:space="preserve">[12] </w:t>
            </w:r>
            <w:proofErr w:type="spellStart"/>
            <w:r w:rsidRPr="008F77AC">
              <w:rPr>
                <w:rFonts w:ascii="Times New Roman" w:eastAsia="宋体"/>
                <w:szCs w:val="21"/>
              </w:rPr>
              <w:t>Sohl</w:t>
            </w:r>
            <w:proofErr w:type="spellEnd"/>
            <w:r w:rsidRPr="008F77AC">
              <w:rPr>
                <w:rFonts w:ascii="Times New Roman" w:eastAsia="宋体"/>
                <w:szCs w:val="21"/>
              </w:rPr>
              <w:t xml:space="preserve">-Dickstein J, Weiss E, </w:t>
            </w:r>
            <w:proofErr w:type="spellStart"/>
            <w:r w:rsidRPr="008F77AC">
              <w:rPr>
                <w:rFonts w:ascii="Times New Roman" w:eastAsia="宋体"/>
                <w:szCs w:val="21"/>
              </w:rPr>
              <w:t>Maheswaranathan</w:t>
            </w:r>
            <w:proofErr w:type="spellEnd"/>
            <w:r w:rsidRPr="008F77AC">
              <w:rPr>
                <w:rFonts w:ascii="Times New Roman" w:eastAsia="宋体"/>
                <w:szCs w:val="21"/>
              </w:rPr>
              <w:t xml:space="preserve"> N, et al. Deep Unsupervised Learning using Nonequilibrium Thermodynamics[C]//Proceedings of the 32nd International Conference on Machine Learning. Lille: PMLR, 2015: 2256-2265.</w:t>
            </w:r>
          </w:p>
          <w:p w14:paraId="65834446" w14:textId="17F49589" w:rsidR="008F77AC" w:rsidRPr="008F77AC" w:rsidRDefault="008F77AC" w:rsidP="008F77AC">
            <w:pPr>
              <w:rPr>
                <w:rFonts w:ascii="Times New Roman" w:eastAsia="宋体" w:hint="eastAsia"/>
                <w:szCs w:val="21"/>
              </w:rPr>
            </w:pPr>
            <w:r w:rsidRPr="008F77AC">
              <w:rPr>
                <w:rFonts w:ascii="Times New Roman" w:eastAsia="宋体"/>
                <w:szCs w:val="21"/>
              </w:rPr>
              <w:t xml:space="preserve">[13] Ho J, Jain A, </w:t>
            </w:r>
            <w:proofErr w:type="spellStart"/>
            <w:r w:rsidRPr="008F77AC">
              <w:rPr>
                <w:rFonts w:ascii="Times New Roman" w:eastAsia="宋体"/>
                <w:szCs w:val="21"/>
              </w:rPr>
              <w:t>Abbeel</w:t>
            </w:r>
            <w:proofErr w:type="spellEnd"/>
            <w:r w:rsidRPr="008F77AC">
              <w:rPr>
                <w:rFonts w:ascii="Times New Roman" w:eastAsia="宋体"/>
                <w:szCs w:val="21"/>
              </w:rPr>
              <w:t xml:space="preserve"> P. Denoising Diffusion Probabilistic Models[C]//Advances in Neural Information Processing Systems. Red Hook: Curran Associates, 2020: 6840-6851.</w:t>
            </w:r>
          </w:p>
          <w:p w14:paraId="46DF1847" w14:textId="1D197845" w:rsidR="008F77AC" w:rsidRPr="008F77AC" w:rsidRDefault="008F77AC" w:rsidP="008F77AC">
            <w:pPr>
              <w:rPr>
                <w:rFonts w:ascii="Times New Roman" w:eastAsia="宋体" w:hint="eastAsia"/>
                <w:szCs w:val="21"/>
              </w:rPr>
            </w:pPr>
            <w:r w:rsidRPr="008F77AC">
              <w:rPr>
                <w:rFonts w:ascii="Times New Roman" w:eastAsia="宋体"/>
                <w:szCs w:val="21"/>
              </w:rPr>
              <w:t xml:space="preserve">[14] Nichol A Q, </w:t>
            </w:r>
            <w:proofErr w:type="spellStart"/>
            <w:r w:rsidRPr="008F77AC">
              <w:rPr>
                <w:rFonts w:ascii="Times New Roman" w:eastAsia="宋体"/>
                <w:szCs w:val="21"/>
              </w:rPr>
              <w:t>Dhariwal</w:t>
            </w:r>
            <w:proofErr w:type="spellEnd"/>
            <w:r w:rsidRPr="008F77AC">
              <w:rPr>
                <w:rFonts w:ascii="Times New Roman" w:eastAsia="宋体"/>
                <w:szCs w:val="21"/>
              </w:rPr>
              <w:t xml:space="preserve"> P. Improved Denoising Diffusion Probabilistic Models[C]//Proceedings of the 38th International Conference on Machine Learning. New York: PMLR, 2021: 8162-8171.</w:t>
            </w:r>
          </w:p>
          <w:p w14:paraId="2E9F363C" w14:textId="7527BE30" w:rsidR="008F77AC" w:rsidRPr="008F77AC" w:rsidRDefault="008F77AC" w:rsidP="008F77AC">
            <w:pPr>
              <w:rPr>
                <w:rFonts w:ascii="Times New Roman" w:eastAsia="宋体" w:hint="eastAsia"/>
                <w:szCs w:val="21"/>
              </w:rPr>
            </w:pPr>
            <w:r w:rsidRPr="008F77AC">
              <w:rPr>
                <w:rFonts w:ascii="Times New Roman" w:eastAsia="宋体"/>
                <w:szCs w:val="21"/>
              </w:rPr>
              <w:t xml:space="preserve">[15] Song J, Meng C, </w:t>
            </w:r>
            <w:proofErr w:type="spellStart"/>
            <w:r w:rsidRPr="008F77AC">
              <w:rPr>
                <w:rFonts w:ascii="Times New Roman" w:eastAsia="宋体"/>
                <w:szCs w:val="21"/>
              </w:rPr>
              <w:t>Ermon</w:t>
            </w:r>
            <w:proofErr w:type="spellEnd"/>
            <w:r w:rsidRPr="008F77AC">
              <w:rPr>
                <w:rFonts w:ascii="Times New Roman" w:eastAsia="宋体"/>
                <w:szCs w:val="21"/>
              </w:rPr>
              <w:t xml:space="preserve"> S. Denoising Diffusion Implicit Models[C]//International Conference on Learning Representations (ICLR). Vienna, 2021.</w:t>
            </w:r>
          </w:p>
          <w:p w14:paraId="1EEC4AC1" w14:textId="10B83073" w:rsidR="008F77AC" w:rsidRPr="008F77AC" w:rsidRDefault="008F77AC" w:rsidP="008F77AC">
            <w:pPr>
              <w:rPr>
                <w:rFonts w:ascii="Times New Roman" w:eastAsia="宋体" w:hint="eastAsia"/>
                <w:szCs w:val="21"/>
              </w:rPr>
            </w:pPr>
            <w:r w:rsidRPr="008F77AC">
              <w:rPr>
                <w:rFonts w:ascii="Times New Roman" w:eastAsia="宋体"/>
                <w:szCs w:val="21"/>
              </w:rPr>
              <w:t xml:space="preserve">[16] Song Y, </w:t>
            </w:r>
            <w:proofErr w:type="spellStart"/>
            <w:r w:rsidRPr="008F77AC">
              <w:rPr>
                <w:rFonts w:ascii="Times New Roman" w:eastAsia="宋体"/>
                <w:szCs w:val="21"/>
              </w:rPr>
              <w:t>Sohl</w:t>
            </w:r>
            <w:proofErr w:type="spellEnd"/>
            <w:r w:rsidRPr="008F77AC">
              <w:rPr>
                <w:rFonts w:ascii="Times New Roman" w:eastAsia="宋体"/>
                <w:szCs w:val="21"/>
              </w:rPr>
              <w:t xml:space="preserve">-Dickstein J, </w:t>
            </w:r>
            <w:proofErr w:type="spellStart"/>
            <w:r w:rsidRPr="008F77AC">
              <w:rPr>
                <w:rFonts w:ascii="Times New Roman" w:eastAsia="宋体"/>
                <w:szCs w:val="21"/>
              </w:rPr>
              <w:t>Kingma</w:t>
            </w:r>
            <w:proofErr w:type="spellEnd"/>
            <w:r w:rsidRPr="008F77AC">
              <w:rPr>
                <w:rFonts w:ascii="Times New Roman" w:eastAsia="宋体"/>
                <w:szCs w:val="21"/>
              </w:rPr>
              <w:t xml:space="preserve"> D P, et al. Score-Based Generative Modeling through Stochastic Differential Equations[C]//International Conference on Learning Representations (ICLR). Vienna, 2021.</w:t>
            </w:r>
          </w:p>
          <w:p w14:paraId="17158EC1" w14:textId="05276CBE" w:rsidR="008F77AC" w:rsidRPr="008F77AC" w:rsidRDefault="008F77AC" w:rsidP="008F77AC">
            <w:pPr>
              <w:rPr>
                <w:rFonts w:ascii="Times New Roman" w:eastAsia="宋体" w:hint="eastAsia"/>
                <w:szCs w:val="21"/>
              </w:rPr>
            </w:pPr>
            <w:r w:rsidRPr="008F77AC">
              <w:rPr>
                <w:rFonts w:ascii="Times New Roman" w:eastAsia="宋体"/>
                <w:szCs w:val="21"/>
              </w:rPr>
              <w:t xml:space="preserve">[17] </w:t>
            </w:r>
            <w:proofErr w:type="spellStart"/>
            <w:r w:rsidRPr="008F77AC">
              <w:rPr>
                <w:rFonts w:ascii="Times New Roman" w:eastAsia="宋体"/>
                <w:szCs w:val="21"/>
              </w:rPr>
              <w:t>Rombach</w:t>
            </w:r>
            <w:proofErr w:type="spellEnd"/>
            <w:r w:rsidRPr="008F77AC">
              <w:rPr>
                <w:rFonts w:ascii="Times New Roman" w:eastAsia="宋体"/>
                <w:szCs w:val="21"/>
              </w:rPr>
              <w:t xml:space="preserve"> R, </w:t>
            </w:r>
            <w:proofErr w:type="spellStart"/>
            <w:r w:rsidRPr="008F77AC">
              <w:rPr>
                <w:rFonts w:ascii="Times New Roman" w:eastAsia="宋体"/>
                <w:szCs w:val="21"/>
              </w:rPr>
              <w:t>Blattmann</w:t>
            </w:r>
            <w:proofErr w:type="spellEnd"/>
            <w:r w:rsidRPr="008F77AC">
              <w:rPr>
                <w:rFonts w:ascii="Times New Roman" w:eastAsia="宋体"/>
                <w:szCs w:val="21"/>
              </w:rPr>
              <w:t xml:space="preserve"> A, Lorenz D, et al. High-Resolution Image Synthesis with Latent Diffusion Models[C]//2022 IEEE/CVF Conference on Computer Vision and Pattern Recognition (CVPR). Piscataway: IEEE, 2022: 10674-10685.</w:t>
            </w:r>
          </w:p>
          <w:p w14:paraId="24989CC5" w14:textId="54837B01" w:rsidR="008F77AC" w:rsidRPr="008F77AC" w:rsidRDefault="008F77AC" w:rsidP="008F77AC">
            <w:pPr>
              <w:rPr>
                <w:rFonts w:ascii="Times New Roman" w:eastAsia="宋体" w:hint="eastAsia"/>
                <w:szCs w:val="21"/>
              </w:rPr>
            </w:pPr>
            <w:r w:rsidRPr="008F77AC">
              <w:rPr>
                <w:rFonts w:ascii="Times New Roman" w:eastAsia="宋体"/>
                <w:szCs w:val="21"/>
              </w:rPr>
              <w:t xml:space="preserve">[18] </w:t>
            </w:r>
            <w:proofErr w:type="spellStart"/>
            <w:r w:rsidRPr="008F77AC">
              <w:rPr>
                <w:rFonts w:ascii="Times New Roman" w:eastAsia="宋体"/>
                <w:szCs w:val="21"/>
              </w:rPr>
              <w:t>Gui</w:t>
            </w:r>
            <w:proofErr w:type="spellEnd"/>
            <w:r w:rsidRPr="008F77AC">
              <w:rPr>
                <w:rFonts w:ascii="Times New Roman" w:eastAsia="宋体"/>
                <w:szCs w:val="21"/>
              </w:rPr>
              <w:t xml:space="preserve"> D, Chen K, Ding H, et al. Zero-shot Generation of Training Data with Denoising </w:t>
            </w:r>
            <w:r w:rsidRPr="008F77AC">
              <w:rPr>
                <w:rFonts w:ascii="Times New Roman" w:eastAsia="宋体"/>
                <w:szCs w:val="21"/>
              </w:rPr>
              <w:lastRenderedPageBreak/>
              <w:t>Diffusion Probabilistic Model for Handwritten Chinese Character Recognition[C]//Lecture Notes in Computer Science. Cham: Springer, 2023: 348-365.</w:t>
            </w:r>
          </w:p>
          <w:p w14:paraId="0952633D" w14:textId="5312C83A" w:rsidR="008F77AC" w:rsidRPr="008F77AC" w:rsidRDefault="008F77AC" w:rsidP="008F77AC">
            <w:pPr>
              <w:rPr>
                <w:rFonts w:ascii="Times New Roman" w:eastAsia="宋体" w:hint="eastAsia"/>
                <w:szCs w:val="21"/>
              </w:rPr>
            </w:pPr>
            <w:r w:rsidRPr="008F77AC">
              <w:rPr>
                <w:rFonts w:ascii="Times New Roman" w:eastAsia="宋体"/>
                <w:szCs w:val="21"/>
              </w:rPr>
              <w:t>[19] Xu Y, Zhang X Y, Zhang Z, et al. Large-scale continual learning for ancient Chinese character recognition[J]. Pattern Recognition, 2024, 150: 110283.</w:t>
            </w:r>
          </w:p>
          <w:p w14:paraId="34827555" w14:textId="1298445F" w:rsidR="008F77AC" w:rsidRPr="008F77AC" w:rsidRDefault="008F77AC" w:rsidP="008F77AC">
            <w:pPr>
              <w:rPr>
                <w:rFonts w:ascii="Times New Roman" w:eastAsia="宋体" w:hint="eastAsia"/>
                <w:szCs w:val="21"/>
              </w:rPr>
            </w:pPr>
            <w:r w:rsidRPr="008F77AC">
              <w:rPr>
                <w:rFonts w:ascii="Times New Roman" w:eastAsia="宋体"/>
                <w:szCs w:val="21"/>
              </w:rPr>
              <w:t xml:space="preserve">[20] Zheng Y, Chen Y, Wang X, et al. Ancient Chinese Character Recognition with Improved </w:t>
            </w:r>
            <w:proofErr w:type="spellStart"/>
            <w:r w:rsidRPr="008F77AC">
              <w:rPr>
                <w:rFonts w:ascii="Times New Roman" w:eastAsia="宋体"/>
                <w:szCs w:val="21"/>
              </w:rPr>
              <w:t>Swin</w:t>
            </w:r>
            <w:proofErr w:type="spellEnd"/>
            <w:r w:rsidRPr="008F77AC">
              <w:rPr>
                <w:rFonts w:ascii="Times New Roman" w:eastAsia="宋体"/>
                <w:szCs w:val="21"/>
              </w:rPr>
              <w:t>-Transformer and Flexible Data Enhancement Strategies[J]. Sensors, 2024, 24(7): 2182.</w:t>
            </w:r>
          </w:p>
          <w:p w14:paraId="143F0E43" w14:textId="7683A82E" w:rsidR="008F77AC" w:rsidRPr="008F77AC" w:rsidRDefault="008F77AC" w:rsidP="008F77AC">
            <w:pPr>
              <w:rPr>
                <w:rFonts w:ascii="Times New Roman" w:eastAsia="宋体" w:hint="eastAsia"/>
                <w:szCs w:val="21"/>
              </w:rPr>
            </w:pPr>
            <w:r w:rsidRPr="008F77AC">
              <w:rPr>
                <w:rFonts w:ascii="Times New Roman" w:eastAsia="宋体"/>
                <w:szCs w:val="21"/>
              </w:rPr>
              <w:t>[21] Miao Y, Liang L, Ji Y, et al. Research on Chinese ancient characters image recognition method based on adaptive receptive field[J]. Soft Computing, 2022, 26(17): 8273-8282.</w:t>
            </w:r>
          </w:p>
          <w:p w14:paraId="38ADBB14" w14:textId="7D6C418B" w:rsidR="008F77AC" w:rsidRPr="008F77AC" w:rsidRDefault="008F77AC" w:rsidP="008F77AC">
            <w:pPr>
              <w:rPr>
                <w:rFonts w:ascii="Times New Roman" w:eastAsia="宋体" w:hint="eastAsia"/>
                <w:szCs w:val="21"/>
              </w:rPr>
            </w:pPr>
            <w:r w:rsidRPr="008F77AC">
              <w:rPr>
                <w:rFonts w:ascii="Times New Roman" w:eastAsia="宋体"/>
                <w:szCs w:val="21"/>
              </w:rPr>
              <w:t>[22] Wu P, Yang X, Guo F, et al. ACCR: Auto-labeling for Ancient Chinese Handwritten Characters Recognition on CNN[C]//2022 IEEE International Conference on Visual Communications and Image Processing (VCIP). Piscataway: IEEE, 2022: 1-5</w:t>
            </w:r>
          </w:p>
          <w:p w14:paraId="130F3F04" w14:textId="3D1B62A3" w:rsidR="008F77AC" w:rsidRPr="008F77AC" w:rsidRDefault="008F77AC" w:rsidP="008F77AC">
            <w:pPr>
              <w:rPr>
                <w:rFonts w:ascii="Times New Roman" w:eastAsia="宋体" w:hint="eastAsia"/>
                <w:szCs w:val="21"/>
              </w:rPr>
            </w:pPr>
            <w:r w:rsidRPr="008F77AC">
              <w:rPr>
                <w:rFonts w:ascii="Times New Roman" w:eastAsia="宋体"/>
                <w:szCs w:val="21"/>
              </w:rPr>
              <w:t>[23] Lin X, Chen S, Zhao F, et al. Radical-based extract and recognition networks for Oracle character recognition[J]. International Journal on Document Analysis and Recognition, 2022, 25(3): 219-235.</w:t>
            </w:r>
          </w:p>
          <w:p w14:paraId="2554E645" w14:textId="5EA3EBD8" w:rsidR="008F77AC" w:rsidRPr="008F77AC" w:rsidRDefault="008F77AC" w:rsidP="008F77AC">
            <w:pPr>
              <w:rPr>
                <w:rFonts w:ascii="Times New Roman" w:eastAsia="宋体" w:hint="eastAsia"/>
                <w:szCs w:val="21"/>
              </w:rPr>
            </w:pPr>
            <w:r w:rsidRPr="008F77AC">
              <w:rPr>
                <w:rFonts w:ascii="Times New Roman" w:eastAsia="宋体"/>
                <w:szCs w:val="21"/>
              </w:rPr>
              <w:t xml:space="preserve">[24] Mai C, </w:t>
            </w:r>
            <w:proofErr w:type="spellStart"/>
            <w:r w:rsidRPr="008F77AC">
              <w:rPr>
                <w:rFonts w:ascii="Times New Roman" w:eastAsia="宋体"/>
                <w:szCs w:val="21"/>
              </w:rPr>
              <w:t>Penava</w:t>
            </w:r>
            <w:proofErr w:type="spellEnd"/>
            <w:r w:rsidRPr="008F77AC">
              <w:rPr>
                <w:rFonts w:ascii="Times New Roman" w:eastAsia="宋体"/>
                <w:szCs w:val="21"/>
              </w:rPr>
              <w:t xml:space="preserve"> P, Buettner R. Oracle Bone Inscription Character Recognition Based on a Novel Convolutional Neural Network Architecture[J]. IEEE Access, 2024, 12: 197021-197034.</w:t>
            </w:r>
          </w:p>
          <w:p w14:paraId="75B21B52" w14:textId="519B9522" w:rsidR="008F77AC" w:rsidRPr="008F77AC" w:rsidRDefault="008F77AC" w:rsidP="008F77AC">
            <w:pPr>
              <w:rPr>
                <w:rFonts w:ascii="Times New Roman" w:eastAsia="宋体" w:hint="eastAsia"/>
                <w:szCs w:val="21"/>
              </w:rPr>
            </w:pPr>
            <w:r w:rsidRPr="008F77AC">
              <w:rPr>
                <w:rFonts w:ascii="Times New Roman" w:eastAsia="宋体"/>
                <w:szCs w:val="21"/>
              </w:rPr>
              <w:t xml:space="preserve">[25] Wang M, Deng W, </w:t>
            </w:r>
            <w:proofErr w:type="spellStart"/>
            <w:r w:rsidRPr="008F77AC">
              <w:rPr>
                <w:rFonts w:ascii="Times New Roman" w:eastAsia="宋体"/>
                <w:szCs w:val="21"/>
              </w:rPr>
              <w:t>Su</w:t>
            </w:r>
            <w:proofErr w:type="spellEnd"/>
            <w:r w:rsidRPr="008F77AC">
              <w:rPr>
                <w:rFonts w:ascii="Times New Roman" w:eastAsia="宋体"/>
                <w:szCs w:val="21"/>
              </w:rPr>
              <w:t xml:space="preserve"> S. Oracle character recognition using unsupervised discriminative consistency network[J]. Pattern Recognition, 2024, 148: 110180.</w:t>
            </w:r>
          </w:p>
          <w:p w14:paraId="3DD6B2DA" w14:textId="58B5271F" w:rsidR="008F77AC" w:rsidRPr="008F77AC" w:rsidRDefault="008F77AC" w:rsidP="008F77AC">
            <w:pPr>
              <w:rPr>
                <w:rFonts w:ascii="Times New Roman" w:eastAsia="宋体" w:hint="eastAsia"/>
                <w:szCs w:val="21"/>
              </w:rPr>
            </w:pPr>
            <w:r w:rsidRPr="008F77AC">
              <w:rPr>
                <w:rFonts w:ascii="Times New Roman" w:eastAsia="宋体"/>
                <w:szCs w:val="21"/>
              </w:rPr>
              <w:t xml:space="preserve">[26] Han Z, </w:t>
            </w:r>
            <w:proofErr w:type="spellStart"/>
            <w:r w:rsidRPr="008F77AC">
              <w:rPr>
                <w:rFonts w:ascii="Times New Roman" w:eastAsia="宋体"/>
                <w:szCs w:val="21"/>
              </w:rPr>
              <w:t>Yadikar</w:t>
            </w:r>
            <w:proofErr w:type="spellEnd"/>
            <w:r w:rsidRPr="008F77AC">
              <w:rPr>
                <w:rFonts w:ascii="Times New Roman" w:eastAsia="宋体"/>
                <w:szCs w:val="21"/>
              </w:rPr>
              <w:t xml:space="preserve"> N, Xu X, et al. Oracle Character Recognition Based on Attention Enhancement and Multi-level Feature Fusion[C]//Lecture Notes in Computer Science. Cham: Springer, 2025: 13-28.</w:t>
            </w:r>
          </w:p>
          <w:p w14:paraId="18236B86" w14:textId="6991EB86" w:rsidR="008F77AC" w:rsidRPr="008F77AC" w:rsidRDefault="008F77AC" w:rsidP="008F77AC">
            <w:pPr>
              <w:rPr>
                <w:rFonts w:ascii="Times New Roman" w:eastAsia="宋体" w:hint="eastAsia"/>
                <w:szCs w:val="21"/>
              </w:rPr>
            </w:pPr>
            <w:r w:rsidRPr="008F77AC">
              <w:rPr>
                <w:rFonts w:ascii="Times New Roman" w:eastAsia="宋体"/>
                <w:szCs w:val="21"/>
              </w:rPr>
              <w:t>[27] Azadi S, Fisher M, Kim V G, et al. Multi-Content GAN for Few-Shot Font Style Transfer[C]//2018 IEEE/CVF Conference on Computer Vision and Pattern Recognition (CVPR). Piscataway: IEEE, 2018: 7564-7573.</w:t>
            </w:r>
          </w:p>
          <w:p w14:paraId="4406295B" w14:textId="1E055FA7" w:rsidR="008F77AC" w:rsidRPr="008F77AC" w:rsidRDefault="008F77AC" w:rsidP="008F77AC">
            <w:pPr>
              <w:rPr>
                <w:rFonts w:ascii="Times New Roman" w:eastAsia="宋体" w:hint="eastAsia"/>
                <w:szCs w:val="21"/>
              </w:rPr>
            </w:pPr>
            <w:r w:rsidRPr="008F77AC">
              <w:rPr>
                <w:rFonts w:ascii="Times New Roman" w:eastAsia="宋体"/>
                <w:szCs w:val="21"/>
              </w:rPr>
              <w:t>[28] Park S, Chun S, Cha J, et al. Few-shot Font Generation with Localized Style Representations and Factorization[C]//Proceedings of the AAAI Conference on Artificial Intelligence. Palo Alto: AAAI Press, 2021, 35(3): 2393-2402.</w:t>
            </w:r>
          </w:p>
          <w:p w14:paraId="6F42FB5C" w14:textId="4F3359B1" w:rsidR="008F77AC" w:rsidRPr="008F77AC" w:rsidRDefault="008F77AC" w:rsidP="008F77AC">
            <w:pPr>
              <w:rPr>
                <w:rFonts w:ascii="Times New Roman" w:eastAsia="宋体" w:hint="eastAsia"/>
                <w:szCs w:val="21"/>
              </w:rPr>
            </w:pPr>
            <w:r w:rsidRPr="008F77AC">
              <w:rPr>
                <w:rFonts w:ascii="Times New Roman" w:eastAsia="宋体"/>
                <w:szCs w:val="21"/>
              </w:rPr>
              <w:t>[29] Park S, Chun S, Cha J, et al. Multiple Heads are Better than One: Few-shot Font Generation with Multiple Localized Experts[C]//2021 IEEE/CVF International Conference on Computer Vision (ICCV). Piscataway: IEEE, 2021: 13880-13889.</w:t>
            </w:r>
          </w:p>
          <w:p w14:paraId="01682634" w14:textId="0004B4D8" w:rsidR="008F77AC" w:rsidRPr="008F77AC" w:rsidRDefault="008F77AC" w:rsidP="008F77AC">
            <w:pPr>
              <w:rPr>
                <w:rFonts w:ascii="Times New Roman" w:eastAsia="宋体" w:hint="eastAsia"/>
                <w:szCs w:val="21"/>
              </w:rPr>
            </w:pPr>
            <w:r w:rsidRPr="008F77AC">
              <w:rPr>
                <w:rFonts w:ascii="Times New Roman" w:eastAsia="宋体"/>
                <w:szCs w:val="21"/>
              </w:rPr>
              <w:t xml:space="preserve">[30] </w:t>
            </w:r>
            <w:proofErr w:type="spellStart"/>
            <w:r w:rsidRPr="008F77AC">
              <w:rPr>
                <w:rFonts w:ascii="Times New Roman" w:eastAsia="宋体"/>
                <w:szCs w:val="21"/>
              </w:rPr>
              <w:t>Xie</w:t>
            </w:r>
            <w:proofErr w:type="spellEnd"/>
            <w:r w:rsidRPr="008F77AC">
              <w:rPr>
                <w:rFonts w:ascii="Times New Roman" w:eastAsia="宋体"/>
                <w:szCs w:val="21"/>
              </w:rPr>
              <w:t xml:space="preserve"> Y, Chen X, Sun L, et al. DG-Font: Deformable Generative Networks for Unsupervised Font Generation[C]//2021 IEEE/CVF Conference on Computer Vision and Pattern Recognition (CVPR). Piscataway: IEEE, 2021: 5126-5136.</w:t>
            </w:r>
          </w:p>
          <w:p w14:paraId="55AFBCD6" w14:textId="4F9A7844" w:rsidR="008F77AC" w:rsidRPr="008F77AC" w:rsidRDefault="008F77AC" w:rsidP="008F77AC">
            <w:pPr>
              <w:rPr>
                <w:rFonts w:ascii="Times New Roman" w:eastAsia="宋体" w:hint="eastAsia"/>
                <w:szCs w:val="21"/>
              </w:rPr>
            </w:pPr>
            <w:r w:rsidRPr="008F77AC">
              <w:rPr>
                <w:rFonts w:ascii="Times New Roman" w:eastAsia="宋体"/>
                <w:szCs w:val="21"/>
              </w:rPr>
              <w:t xml:space="preserve">[31] Liu Y, Lian Z. </w:t>
            </w:r>
            <w:proofErr w:type="spellStart"/>
            <w:r w:rsidRPr="008F77AC">
              <w:rPr>
                <w:rFonts w:ascii="Times New Roman" w:eastAsia="宋体"/>
                <w:szCs w:val="21"/>
              </w:rPr>
              <w:t>FontTransformer</w:t>
            </w:r>
            <w:proofErr w:type="spellEnd"/>
            <w:r w:rsidRPr="008F77AC">
              <w:rPr>
                <w:rFonts w:ascii="Times New Roman" w:eastAsia="宋体"/>
                <w:szCs w:val="21"/>
              </w:rPr>
              <w:t>: Few-shot high-resolution Chinese glyph image synthesis via stacked transformers[J]. Pattern Recognition, 2023, 141: 109593.</w:t>
            </w:r>
          </w:p>
          <w:p w14:paraId="70EA5092" w14:textId="7404B293" w:rsidR="008F77AC" w:rsidRPr="008F77AC" w:rsidRDefault="008F77AC" w:rsidP="008F77AC">
            <w:pPr>
              <w:rPr>
                <w:rFonts w:ascii="Times New Roman" w:eastAsia="宋体" w:hint="eastAsia"/>
                <w:szCs w:val="21"/>
              </w:rPr>
            </w:pPr>
            <w:r w:rsidRPr="008F77AC">
              <w:rPr>
                <w:rFonts w:ascii="Times New Roman" w:eastAsia="宋体"/>
                <w:szCs w:val="21"/>
              </w:rPr>
              <w:t>[32] Tang L, Cai Y, Liu J, et al. Few-Shot Font Generation by Learning Fine-Grained Local Styles[C]//2022 IEEE/CVF Conference on Computer Vision and Pattern Recognition (CVPR). Piscataway: IEEE, 2022: 7885-7894.</w:t>
            </w:r>
          </w:p>
          <w:p w14:paraId="7509191E" w14:textId="7343B25A" w:rsidR="008F77AC" w:rsidRPr="008F77AC" w:rsidRDefault="008F77AC" w:rsidP="008F77AC">
            <w:pPr>
              <w:rPr>
                <w:rFonts w:ascii="Times New Roman" w:eastAsia="宋体" w:hint="eastAsia"/>
                <w:szCs w:val="21"/>
              </w:rPr>
            </w:pPr>
            <w:r w:rsidRPr="008F77AC">
              <w:rPr>
                <w:rFonts w:ascii="Times New Roman" w:eastAsia="宋体"/>
                <w:szCs w:val="21"/>
              </w:rPr>
              <w:t xml:space="preserve">[33] Chen X, Wu L, </w:t>
            </w:r>
            <w:proofErr w:type="spellStart"/>
            <w:r w:rsidRPr="008F77AC">
              <w:rPr>
                <w:rFonts w:ascii="Times New Roman" w:eastAsia="宋体"/>
                <w:szCs w:val="21"/>
              </w:rPr>
              <w:t>Su</w:t>
            </w:r>
            <w:proofErr w:type="spellEnd"/>
            <w:r w:rsidRPr="008F77AC">
              <w:rPr>
                <w:rFonts w:ascii="Times New Roman" w:eastAsia="宋体"/>
                <w:szCs w:val="21"/>
              </w:rPr>
              <w:t xml:space="preserve"> Y, et al. Font transformer for few-shot font generation[J]. Computer Vision and Image Understanding, 2024, 245: 104043.</w:t>
            </w:r>
          </w:p>
          <w:p w14:paraId="4B63E0AE" w14:textId="071E17C4" w:rsidR="008F77AC" w:rsidRPr="008F77AC" w:rsidRDefault="008F77AC" w:rsidP="008F77AC">
            <w:pPr>
              <w:rPr>
                <w:rFonts w:ascii="Times New Roman" w:eastAsia="宋体" w:hint="eastAsia"/>
                <w:szCs w:val="21"/>
              </w:rPr>
            </w:pPr>
            <w:r w:rsidRPr="008F77AC">
              <w:rPr>
                <w:rFonts w:ascii="Times New Roman" w:eastAsia="宋体"/>
                <w:szCs w:val="21"/>
              </w:rPr>
              <w:t>[34] He H, Chen X, Wang C, et al. Diff-Font: Diffusion Model for Robust One-Shot Font Generation[J]. International Journal of Computer Vision, 2024, 132(11): 5372-5386.</w:t>
            </w:r>
          </w:p>
          <w:p w14:paraId="4AECD742" w14:textId="2882716D" w:rsidR="008F77AC" w:rsidRPr="008F77AC" w:rsidRDefault="008F77AC" w:rsidP="008F77AC">
            <w:pPr>
              <w:rPr>
                <w:rFonts w:ascii="Times New Roman" w:eastAsia="宋体" w:hint="eastAsia"/>
                <w:szCs w:val="21"/>
              </w:rPr>
            </w:pPr>
            <w:r w:rsidRPr="008F77AC">
              <w:rPr>
                <w:rFonts w:ascii="Times New Roman" w:eastAsia="宋体"/>
                <w:szCs w:val="21"/>
              </w:rPr>
              <w:t xml:space="preserve">[35] Yang Z, Peng D, Kong Y, et al. </w:t>
            </w:r>
            <w:proofErr w:type="spellStart"/>
            <w:r w:rsidRPr="008F77AC">
              <w:rPr>
                <w:rFonts w:ascii="Times New Roman" w:eastAsia="宋体"/>
                <w:szCs w:val="21"/>
              </w:rPr>
              <w:t>FontDiffuser</w:t>
            </w:r>
            <w:proofErr w:type="spellEnd"/>
            <w:r w:rsidRPr="008F77AC">
              <w:rPr>
                <w:rFonts w:ascii="Times New Roman" w:eastAsia="宋体"/>
                <w:szCs w:val="21"/>
              </w:rPr>
              <w:t xml:space="preserve">: One-Shot Font Generation via Denoising Diffusion with Multi-Scale Content Aggregation and Style Contrastive Learning[C]//Proceedings </w:t>
            </w:r>
            <w:r w:rsidRPr="008F77AC">
              <w:rPr>
                <w:rFonts w:ascii="Times New Roman" w:eastAsia="宋体"/>
                <w:szCs w:val="21"/>
              </w:rPr>
              <w:lastRenderedPageBreak/>
              <w:t>of the AAAI Conference on Artificial Intelligence. Palo Alto: AAAI Press, 2024, 38(7): 6603-6611.</w:t>
            </w:r>
          </w:p>
          <w:p w14:paraId="422A2040" w14:textId="7B0AEAF2" w:rsidR="00607B25" w:rsidRPr="008F77AC" w:rsidRDefault="008F77AC" w:rsidP="008F77AC">
            <w:r w:rsidRPr="008F77AC">
              <w:rPr>
                <w:rFonts w:ascii="Times New Roman" w:eastAsia="宋体"/>
                <w:szCs w:val="21"/>
              </w:rPr>
              <w:t>[36] Fu B, Yu F, Liu A, et al. Generate Like Experts: Multi-Stage Font Generation by Incorporating Font Transfer Process into Diffusion Models[C]//2024 IEEE/CVF Conference on Computer Vision and Pattern Recognition (CVPR). Piscataway: IEEE, 2024: 6892-6901.</w:t>
            </w:r>
          </w:p>
        </w:tc>
      </w:tr>
    </w:tbl>
    <w:p w14:paraId="34F5426A" w14:textId="77777777" w:rsidR="00607B25" w:rsidRDefault="00607B25" w:rsidP="00033601">
      <w:pPr>
        <w:pStyle w:val="ac"/>
      </w:pPr>
    </w:p>
    <w:p w14:paraId="4001B094" w14:textId="77777777" w:rsidR="00607B25" w:rsidRDefault="00607B25" w:rsidP="00033601">
      <w:pPr>
        <w:pStyle w:val="ac"/>
      </w:pPr>
    </w:p>
    <w:p w14:paraId="1BDFEFF7" w14:textId="77777777" w:rsidR="00607B25" w:rsidRDefault="00607B25" w:rsidP="00033601">
      <w:pPr>
        <w:pStyle w:val="ac"/>
      </w:pPr>
    </w:p>
    <w:p w14:paraId="7905942B" w14:textId="77777777" w:rsidR="00607B25" w:rsidRDefault="00607B25" w:rsidP="00033601">
      <w:pPr>
        <w:pStyle w:val="ac"/>
      </w:pPr>
    </w:p>
    <w:p w14:paraId="661233B9" w14:textId="77777777" w:rsidR="00A3622B" w:rsidRDefault="00E932FA" w:rsidP="00033601">
      <w:pPr>
        <w:pStyle w:val="ac"/>
      </w:pPr>
      <w:r>
        <w:rPr>
          <w:rFonts w:hint="eastAsia"/>
        </w:rPr>
        <w:t>三、研究内容、研究目标及拟解决的关键问题</w:t>
      </w:r>
      <w:r>
        <w:rPr>
          <w:rFonts w:ascii="楷体" w:eastAsia="楷体" w:hAnsi="楷体" w:hint="eastAsia"/>
          <w:sz w:val="24"/>
          <w:szCs w:val="24"/>
        </w:rPr>
        <w:t>（字数应在500字以上）</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88"/>
      </w:tblGrid>
      <w:tr w:rsidR="00A3622B" w14:paraId="31A5DF42" w14:textId="77777777">
        <w:trPr>
          <w:trHeight w:val="6813"/>
        </w:trPr>
        <w:tc>
          <w:tcPr>
            <w:tcW w:w="0" w:type="auto"/>
          </w:tcPr>
          <w:p w14:paraId="26BEECBD" w14:textId="77777777" w:rsidR="008F77AC" w:rsidRPr="008F77AC" w:rsidRDefault="008F77AC" w:rsidP="008F77AC">
            <w:pPr>
              <w:pStyle w:val="ab"/>
            </w:pPr>
            <w:r w:rsidRPr="008F77AC">
              <w:t xml:space="preserve">3.1 </w:t>
            </w:r>
            <w:r w:rsidRPr="008F77AC">
              <w:t>研究内容</w:t>
            </w:r>
          </w:p>
          <w:p w14:paraId="07D79E29" w14:textId="004E7DCE" w:rsidR="008F77AC" w:rsidRPr="008F77AC" w:rsidRDefault="008F77AC" w:rsidP="008F77AC">
            <w:pPr>
              <w:pStyle w:val="12"/>
              <w:ind w:firstLine="480"/>
            </w:pPr>
            <w:r w:rsidRPr="008F77AC">
              <w:t>本课题围绕</w:t>
            </w:r>
            <w:r w:rsidRPr="008F77AC">
              <w:t>“</w:t>
            </w:r>
            <w:r w:rsidRPr="008F77AC">
              <w:t>部件与结构条件驱动的方块字字形生成</w:t>
            </w:r>
            <w:r w:rsidRPr="008F77AC">
              <w:t>”</w:t>
            </w:r>
            <w:r w:rsidRPr="008F77AC">
              <w:t>展开，研究内容聚焦于一种带有明确先验约束的字符生成任务。输入条件统一表示为</w:t>
            </w:r>
            <w:r w:rsidRPr="008F77AC">
              <w:t>“</w:t>
            </w:r>
            <w:r w:rsidRPr="008F77AC">
              <w:t>两个部件</w:t>
            </w:r>
            <w:r w:rsidRPr="008F77AC">
              <w:t xml:space="preserve"> + </w:t>
            </w:r>
            <w:r w:rsidRPr="008F77AC">
              <w:t>一个结构标签</w:t>
            </w:r>
            <w:r w:rsidRPr="008F77AC">
              <w:t xml:space="preserve"> + </w:t>
            </w:r>
            <w:r w:rsidRPr="008F77AC">
              <w:t>可选样式标识</w:t>
            </w:r>
            <w:r w:rsidRPr="008F77AC">
              <w:t>”</w:t>
            </w:r>
            <w:r w:rsidRPr="008F77AC">
              <w:t>，并在实现层面兼容两种输入模式：文本部件输入适用于现代汉字和标准部件，图像部件输入则服务于未登录字符、古壮字以及不便直接编码的字符样本。围绕这一接口，需要构建目标字图、部件图、结构标签、样式标签之间的一致数据格式，并建立随机切分、整字留出切分</w:t>
            </w:r>
            <w:r w:rsidR="007E5CB3" w:rsidRPr="008F77AC">
              <w:t>和</w:t>
            </w:r>
            <w:r w:rsidR="007E5CB3" w:rsidRPr="008F77AC">
              <w:t>O</w:t>
            </w:r>
            <w:r w:rsidRPr="008F77AC">
              <w:t>O</w:t>
            </w:r>
            <w:r w:rsidR="007E5CB3" w:rsidRPr="008F77AC">
              <w:t>V</w:t>
            </w:r>
            <w:r w:rsidR="007E5CB3" w:rsidRPr="008F77AC">
              <w:t>扩</w:t>
            </w:r>
            <w:r w:rsidRPr="008F77AC">
              <w:t>展小样本集三类实验划分。</w:t>
            </w:r>
          </w:p>
          <w:p w14:paraId="75DB47F5" w14:textId="48A95195" w:rsidR="008F77AC" w:rsidRPr="008F77AC" w:rsidRDefault="008F77AC" w:rsidP="008F77AC">
            <w:pPr>
              <w:pStyle w:val="12"/>
              <w:ind w:firstLine="480"/>
            </w:pPr>
            <w:r w:rsidRPr="008F77AC">
              <w:t>考虑到字形任务对结构正确性十分敏感，本课题不会直接从复杂模型起步，而是先建立一个能够稳定训练、可解释性较强的条</w:t>
            </w:r>
            <w:r w:rsidR="007E5CB3" w:rsidRPr="008F77AC">
              <w:t>件</w:t>
            </w:r>
            <w:r w:rsidR="007E5CB3" w:rsidRPr="008F77AC">
              <w:t>U</w:t>
            </w:r>
            <w:r w:rsidRPr="008F77AC">
              <w:t>-Ne</w:t>
            </w:r>
            <w:r w:rsidR="007E5CB3" w:rsidRPr="008F77AC">
              <w:t>t</w:t>
            </w:r>
            <w:r w:rsidR="007E5CB3" w:rsidRPr="008F77AC">
              <w:t>基</w:t>
            </w:r>
            <w:r w:rsidRPr="008F77AC">
              <w:t>线。模型将从部件图像、部</w:t>
            </w:r>
            <w:r w:rsidR="007E5CB3" w:rsidRPr="008F77AC">
              <w:t>件</w:t>
            </w:r>
            <w:r w:rsidR="007E5CB3" w:rsidRPr="008F77AC">
              <w:t>I</w:t>
            </w:r>
            <w:r w:rsidRPr="008F77AC">
              <w:t>D</w:t>
            </w:r>
            <w:r w:rsidRPr="008F77AC">
              <w:t>、结构标签和样式标签中提取条件信息，并在解码过程中输出整字图像与布局相关的辅助预测。借助这一步，可以较早观察模型是否真正学到了左右、上下、包围等空间关系，也为后续扩散模型提供明确的对比对象。</w:t>
            </w:r>
          </w:p>
          <w:p w14:paraId="786483A0" w14:textId="0C209250" w:rsidR="008F77AC" w:rsidRPr="008F77AC" w:rsidRDefault="008F77AC" w:rsidP="008F77AC">
            <w:pPr>
              <w:pStyle w:val="12"/>
              <w:ind w:firstLine="480"/>
            </w:pPr>
            <w:r w:rsidRPr="008F77AC">
              <w:t>为兼顾生成质量与训练稳定性，课题拟采用</w:t>
            </w:r>
            <w:r w:rsidRPr="008F77AC">
              <w:t>“VA</w:t>
            </w:r>
            <w:r w:rsidR="007E5CB3" w:rsidRPr="008F77AC">
              <w:t>E</w:t>
            </w:r>
            <w:r w:rsidR="007E5CB3" w:rsidRPr="008F77AC">
              <w:t>编</w:t>
            </w:r>
            <w:r w:rsidRPr="008F77AC">
              <w:t>码器</w:t>
            </w:r>
            <w:r w:rsidRPr="008F77AC">
              <w:t>/</w:t>
            </w:r>
            <w:r w:rsidRPr="008F77AC">
              <w:t>解码器</w:t>
            </w:r>
            <w:r w:rsidRPr="008F77AC">
              <w:t xml:space="preserve"> + </w:t>
            </w:r>
            <w:r w:rsidRPr="008F77AC">
              <w:t>潜空间扩散模型</w:t>
            </w:r>
            <w:r w:rsidRPr="008F77AC">
              <w:t>”</w:t>
            </w:r>
            <w:r w:rsidRPr="008F77AC">
              <w:t>的整体框架。具体来说，先利</w:t>
            </w:r>
            <w:r w:rsidR="007E5CB3" w:rsidRPr="008F77AC">
              <w:t>用</w:t>
            </w:r>
            <w:r w:rsidR="007E5CB3" w:rsidRPr="008F77AC">
              <w:t>V</w:t>
            </w:r>
            <w:r w:rsidRPr="008F77AC">
              <w:t>A</w:t>
            </w:r>
            <w:r w:rsidR="007E5CB3" w:rsidRPr="008F77AC">
              <w:t>E</w:t>
            </w:r>
            <w:r w:rsidR="007E5CB3" w:rsidRPr="008F77AC">
              <w:t>将</w:t>
            </w:r>
            <w:r w:rsidRPr="008F77AC">
              <w:t>字形图像压缩到较低维潜空间，再在潜变量上进行条件去噪生成，使模型在保留结构约束的前提下提升图像细节质量。与基线模型相比，这一阶段的重点不只是出图是否更清晰，更重要的是考察潜空间扩散在结构一致性、组合泛化和条件控制方面是否具有优势。</w:t>
            </w:r>
          </w:p>
          <w:p w14:paraId="431A9A9E" w14:textId="5F573A8F" w:rsidR="008F77AC" w:rsidRPr="008F77AC" w:rsidRDefault="008F77AC" w:rsidP="008F77AC">
            <w:pPr>
              <w:pStyle w:val="12"/>
              <w:ind w:firstLine="480"/>
            </w:pPr>
            <w:r w:rsidRPr="008F77AC">
              <w:t>主任务将在现代汉字上完成。</w:t>
            </w:r>
            <w:r w:rsidR="00824B60">
              <w:rPr>
                <w:rFonts w:hint="eastAsia"/>
              </w:rPr>
              <w:t>研究后期</w:t>
            </w:r>
            <w:r w:rsidRPr="008F77AC">
              <w:t>将进一步选取一小批未登录字符或古壮字样本，采用图像部件输入</w:t>
            </w:r>
            <w:r w:rsidR="007E5CB3" w:rsidRPr="008F77AC">
              <w:t>和</w:t>
            </w:r>
            <w:proofErr w:type="spellStart"/>
            <w:r w:rsidR="007E5CB3" w:rsidRPr="008F77AC">
              <w:t>L</w:t>
            </w:r>
            <w:r w:rsidRPr="008F77AC">
              <w:t>oR</w:t>
            </w:r>
            <w:r w:rsidR="007E5CB3" w:rsidRPr="008F77AC">
              <w:t>A</w:t>
            </w:r>
            <w:proofErr w:type="spellEnd"/>
            <w:r w:rsidR="007E5CB3" w:rsidRPr="008F77AC">
              <w:t>微</w:t>
            </w:r>
            <w:r w:rsidRPr="008F77AC">
              <w:t>调方式进行轻量适配，验证同一条件接口是否具有</w:t>
            </w:r>
            <w:r w:rsidR="007E5CB3" w:rsidRPr="008F77AC">
              <w:t>向</w:t>
            </w:r>
            <w:r w:rsidR="007E5CB3" w:rsidRPr="008F77AC">
              <w:t>O</w:t>
            </w:r>
            <w:r w:rsidRPr="008F77AC">
              <w:t>O</w:t>
            </w:r>
            <w:r w:rsidR="007E5CB3" w:rsidRPr="008F77AC">
              <w:t>V</w:t>
            </w:r>
            <w:r w:rsidR="007E5CB3" w:rsidRPr="008F77AC">
              <w:t>场</w:t>
            </w:r>
            <w:r w:rsidRPr="008F77AC">
              <w:t>景迁移的能力。同时，课题还将形成训练脚本、评测脚本、命令行推理接口和演示原型，确保方法不仅能写在论文里，也能完成可复现实验与答辩展示。</w:t>
            </w:r>
          </w:p>
          <w:p w14:paraId="6EAA8539" w14:textId="77777777" w:rsidR="008F77AC" w:rsidRPr="008F77AC" w:rsidRDefault="008F77AC" w:rsidP="008F77AC">
            <w:pPr>
              <w:pStyle w:val="ab"/>
            </w:pPr>
            <w:r w:rsidRPr="008F77AC">
              <w:t xml:space="preserve"> 3.2 </w:t>
            </w:r>
            <w:r w:rsidRPr="008F77AC">
              <w:t>研究目标</w:t>
            </w:r>
          </w:p>
          <w:p w14:paraId="1EC5D624" w14:textId="166E756D" w:rsidR="008F77AC" w:rsidRPr="008F77AC" w:rsidRDefault="008F77AC" w:rsidP="008F77AC">
            <w:pPr>
              <w:pStyle w:val="12"/>
              <w:ind w:firstLine="480"/>
            </w:pPr>
            <w:r w:rsidRPr="008F77AC">
              <w:t>总体目标是提出一套适用于方块字的结构化条件生成方法，使模型能够在给定部件和结构约束的条件下输出结构正确、可辨识的字形图像。</w:t>
            </w:r>
          </w:p>
          <w:p w14:paraId="073821FB" w14:textId="202E873D" w:rsidR="008F77AC" w:rsidRPr="008F77AC" w:rsidRDefault="008F77AC" w:rsidP="008F77AC">
            <w:pPr>
              <w:pStyle w:val="12"/>
              <w:ind w:firstLine="480"/>
            </w:pPr>
            <w:r w:rsidRPr="008F77AC">
              <w:t>尽早建立起</w:t>
            </w:r>
            <w:r w:rsidR="00824B60" w:rsidRPr="008F77AC">
              <w:t>条件</w:t>
            </w:r>
            <w:r w:rsidR="00824B60" w:rsidRPr="008F77AC">
              <w:t>U-Net</w:t>
            </w:r>
            <w:r w:rsidR="00824B60" w:rsidRPr="008F77AC">
              <w:t>基线</w:t>
            </w:r>
            <w:r w:rsidRPr="008F77AC">
              <w:t>这个目标并不要求基线在所有指标上达到最优，而是要求它能够在小分辨率和标准分辨率下可靠收敛，并给出首批可分析的成功样例和失败样例。只有基线足够稳定，后续主模型的改进才有清晰参照。</w:t>
            </w:r>
          </w:p>
          <w:p w14:paraId="0F7C4353" w14:textId="77777777" w:rsidR="008F77AC" w:rsidRPr="008F77AC" w:rsidRDefault="008F77AC" w:rsidP="008F77AC">
            <w:pPr>
              <w:pStyle w:val="12"/>
              <w:ind w:firstLine="480"/>
            </w:pPr>
            <w:r w:rsidRPr="008F77AC">
              <w:t>整字留出条件下的主模型表现，应当体现出结构约束带来的方法优势。相比基线，主模型需要在结构正确性和组合泛化方面给出更有说服力的结果。这里的</w:t>
            </w:r>
            <w:r w:rsidRPr="008F77AC">
              <w:t>“</w:t>
            </w:r>
            <w:r w:rsidRPr="008F77AC">
              <w:t>更好</w:t>
            </w:r>
            <w:r w:rsidRPr="008F77AC">
              <w:t>”</w:t>
            </w:r>
            <w:r w:rsidRPr="008F77AC">
              <w:t>不能只停留在主观观感，而应通过图像相似性指标、结构分类准确率和案例分析共同支撑。</w:t>
            </w:r>
          </w:p>
          <w:p w14:paraId="2D2F6FEA" w14:textId="70583B03" w:rsidR="008F77AC" w:rsidRPr="008F77AC" w:rsidRDefault="008F77AC" w:rsidP="008F77AC">
            <w:pPr>
              <w:pStyle w:val="12"/>
              <w:ind w:firstLine="480"/>
            </w:pPr>
            <w:r w:rsidRPr="008F77AC">
              <w:t>文本部件输入与图像部件输入若能在同一框架下共存，方法才真正具备</w:t>
            </w:r>
            <w:r w:rsidR="007E5CB3" w:rsidRPr="008F77AC">
              <w:t>向</w:t>
            </w:r>
            <w:r w:rsidR="007E5CB3" w:rsidRPr="008F77AC">
              <w:t>O</w:t>
            </w:r>
            <w:r w:rsidRPr="008F77AC">
              <w:t>O</w:t>
            </w:r>
            <w:r w:rsidR="007E5CB3" w:rsidRPr="008F77AC">
              <w:t>V</w:t>
            </w:r>
            <w:r w:rsidR="007E5CB3" w:rsidRPr="008F77AC">
              <w:t>场</w:t>
            </w:r>
            <w:r w:rsidRPr="008F77AC">
              <w:t>景延伸的可能。课题并不把古壮字或未登录字符当作主任务，而是将其作为方法外延来检验模型设计是否具有开放性。若这一点能够成立，该方法就不仅适用于现成汉字字库，也更有机会延伸到字符信息化的边缘场景。</w:t>
            </w:r>
          </w:p>
          <w:p w14:paraId="0FE536A8" w14:textId="77777777" w:rsidR="008F77AC" w:rsidRPr="008F77AC" w:rsidRDefault="008F77AC" w:rsidP="008F77AC">
            <w:pPr>
              <w:pStyle w:val="ab"/>
            </w:pPr>
            <w:r w:rsidRPr="008F77AC">
              <w:t xml:space="preserve"> 3.3 </w:t>
            </w:r>
            <w:r w:rsidRPr="008F77AC">
              <w:t>拟解决的关键问题</w:t>
            </w:r>
          </w:p>
          <w:p w14:paraId="16FA9BC0" w14:textId="2F4E6D04" w:rsidR="008F77AC" w:rsidRPr="008F77AC" w:rsidRDefault="008F77AC" w:rsidP="008F77AC">
            <w:pPr>
              <w:pStyle w:val="12"/>
              <w:ind w:firstLine="480"/>
            </w:pPr>
            <w:r w:rsidRPr="008F77AC">
              <w:lastRenderedPageBreak/>
              <w:t>部件既可以是文本符号，也可以是图像片段；结构既可以是简单标签，也可能需要转化为空间布局先验。若条件表示设计不当，模型容易把不同输入模态割裂开来，导致训练过程不稳定，或者</w:t>
            </w:r>
            <w:r w:rsidR="007E5CB3" w:rsidRPr="008F77AC">
              <w:t>在</w:t>
            </w:r>
            <w:r w:rsidR="007E5CB3" w:rsidRPr="008F77AC">
              <w:t>O</w:t>
            </w:r>
            <w:r w:rsidRPr="008F77AC">
              <w:t>O</w:t>
            </w:r>
            <w:r w:rsidR="007E5CB3" w:rsidRPr="008F77AC">
              <w:t>V</w:t>
            </w:r>
            <w:r w:rsidR="007E5CB3" w:rsidRPr="008F77AC">
              <w:t>场</w:t>
            </w:r>
            <w:r w:rsidRPr="008F77AC">
              <w:t>景下无法迁移。因此，需要在接口层和编码层同时考虑兼容性与可学习性。</w:t>
            </w:r>
          </w:p>
          <w:p w14:paraId="2735E560" w14:textId="77777777" w:rsidR="008F77AC" w:rsidRPr="008F77AC" w:rsidRDefault="008F77AC" w:rsidP="008F77AC">
            <w:pPr>
              <w:pStyle w:val="12"/>
              <w:ind w:firstLine="480"/>
            </w:pPr>
            <w:r w:rsidRPr="008F77AC">
              <w:t>字形生成任务中，最容易出现的问题不是图像模糊，而是结构错误，例如左右部件比例失衡、包围关系缺失、部件相互遮挡或整体重心偏移。换句话说，真正困难的地方不在于模型能不能画出轮廓，而在于它是否学会了</w:t>
            </w:r>
            <w:r w:rsidRPr="008F77AC">
              <w:t>“</w:t>
            </w:r>
            <w:r w:rsidRPr="008F77AC">
              <w:t>怎样组合</w:t>
            </w:r>
            <w:r w:rsidRPr="008F77AC">
              <w:t>”</w:t>
            </w:r>
            <w:r w:rsidRPr="008F77AC">
              <w:t>。要解决这一问题，模型必须受到明确的布局约束，并在损失函数与辅助监督层面得到针对性引导。</w:t>
            </w:r>
          </w:p>
          <w:p w14:paraId="59AD586F" w14:textId="77777777" w:rsidR="008F77AC" w:rsidRPr="008F77AC" w:rsidRDefault="008F77AC" w:rsidP="008F77AC">
            <w:pPr>
              <w:pStyle w:val="12"/>
              <w:ind w:firstLine="480"/>
            </w:pPr>
            <w:r w:rsidRPr="008F77AC">
              <w:t>若仅在随机切分上测试，模型很可能通过记忆具体整字获得较高指标，而无法证明它真的具备</w:t>
            </w:r>
            <w:r w:rsidRPr="008F77AC">
              <w:t>“</w:t>
            </w:r>
            <w:r w:rsidRPr="008F77AC">
              <w:t>部件到整字</w:t>
            </w:r>
            <w:r w:rsidRPr="008F77AC">
              <w:t>”</w:t>
            </w:r>
            <w:r w:rsidRPr="008F77AC">
              <w:t>的泛化能力。因此，必须把整字留出切分作为重要评测场景，并结合结构探针和定性案例分析，区分</w:t>
            </w:r>
            <w:r w:rsidRPr="008F77AC">
              <w:t>“</w:t>
            </w:r>
            <w:r w:rsidRPr="008F77AC">
              <w:t>图像看起来像</w:t>
            </w:r>
            <w:r w:rsidRPr="008F77AC">
              <w:t>”</w:t>
            </w:r>
            <w:r w:rsidRPr="008F77AC">
              <w:t>与</w:t>
            </w:r>
            <w:r w:rsidRPr="008F77AC">
              <w:t>“</w:t>
            </w:r>
            <w:r w:rsidRPr="008F77AC">
              <w:t>结构确实正确</w:t>
            </w:r>
            <w:r w:rsidRPr="008F77AC">
              <w:t>”</w:t>
            </w:r>
            <w:r w:rsidRPr="008F77AC">
              <w:t>这两类结果。</w:t>
            </w:r>
          </w:p>
          <w:p w14:paraId="6A267BE1" w14:textId="1B6B759C" w:rsidR="008F77AC" w:rsidRPr="008F77AC" w:rsidRDefault="008F77AC" w:rsidP="008F77AC">
            <w:pPr>
              <w:pStyle w:val="12"/>
              <w:ind w:firstLine="480"/>
            </w:pPr>
            <w:r w:rsidRPr="008F77AC">
              <w:t>未登录字符、古壮字等对象通常缺乏大规模、标准化、可直接训练的数据，这</w:t>
            </w:r>
            <w:r w:rsidR="007E5CB3" w:rsidRPr="008F77AC">
              <w:t>使</w:t>
            </w:r>
            <w:r w:rsidR="007E5CB3" w:rsidRPr="008F77AC">
              <w:t>O</w:t>
            </w:r>
            <w:r w:rsidRPr="008F77AC">
              <w:t>O</w:t>
            </w:r>
            <w:r w:rsidR="007E5CB3" w:rsidRPr="008F77AC">
              <w:t>V</w:t>
            </w:r>
            <w:r w:rsidR="007E5CB3" w:rsidRPr="008F77AC">
              <w:t>场</w:t>
            </w:r>
            <w:r w:rsidRPr="008F77AC">
              <w:t>景下的小样本适配成为框架能否向外延伸的关键检验。若完全重训模型，成本高且不稳定；若仅靠规则拼接，又偏离本课题</w:t>
            </w:r>
            <w:r w:rsidRPr="008F77AC">
              <w:t>“</w:t>
            </w:r>
            <w:r w:rsidRPr="008F77AC">
              <w:t>由模型生成</w:t>
            </w:r>
            <w:r w:rsidRPr="008F77AC">
              <w:t>”</w:t>
            </w:r>
            <w:r w:rsidRPr="008F77AC">
              <w:t>的研究目标。因此，需要探索一种参数高效、样本需求较低的适配方式，使扩展实验在方法上自洽、在工程上可行。</w:t>
            </w:r>
          </w:p>
          <w:p w14:paraId="616B539B" w14:textId="77777777" w:rsidR="008F77AC" w:rsidRPr="008F77AC" w:rsidRDefault="008F77AC" w:rsidP="008F77AC">
            <w:pPr>
              <w:pStyle w:val="12"/>
              <w:ind w:firstLine="480"/>
            </w:pPr>
          </w:p>
          <w:p w14:paraId="1C2E2749" w14:textId="38E43B2D" w:rsidR="00141DDB" w:rsidRPr="008F77AC" w:rsidRDefault="00141DDB" w:rsidP="008F77AC">
            <w:pPr>
              <w:pStyle w:val="12"/>
              <w:ind w:firstLine="480"/>
            </w:pPr>
          </w:p>
        </w:tc>
      </w:tr>
    </w:tbl>
    <w:p w14:paraId="4372A23F" w14:textId="77777777" w:rsidR="00A3622B" w:rsidRDefault="00E932FA" w:rsidP="00607B25">
      <w:pPr>
        <w:pStyle w:val="ac"/>
      </w:pPr>
      <w:r>
        <w:rPr>
          <w:rFonts w:hint="eastAsia"/>
        </w:rPr>
        <w:lastRenderedPageBreak/>
        <w:t>四、研究方案及可行性分析</w:t>
      </w:r>
      <w:r>
        <w:rPr>
          <w:rFonts w:ascii="楷体" w:eastAsia="楷体" w:hAnsi="楷体" w:hint="eastAsia"/>
          <w:sz w:val="24"/>
          <w:szCs w:val="24"/>
        </w:rPr>
        <w:t>（字数应在500字以上）</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88"/>
      </w:tblGrid>
      <w:tr w:rsidR="00A3622B" w14:paraId="080FB0C3" w14:textId="77777777">
        <w:trPr>
          <w:trHeight w:val="5519"/>
        </w:trPr>
        <w:tc>
          <w:tcPr>
            <w:tcW w:w="0" w:type="auto"/>
          </w:tcPr>
          <w:p w14:paraId="1FC7185D" w14:textId="77777777" w:rsidR="00141DDB" w:rsidRDefault="00D45BA4" w:rsidP="00BA6C6F">
            <w:r>
              <w:t>包括拟采取的研究方法或技术路线、实验手段等说明及可行性分析。</w:t>
            </w:r>
          </w:p>
          <w:p w14:paraId="560D76D4" w14:textId="3406E4F6" w:rsidR="00626D0A" w:rsidRDefault="00626D0A" w:rsidP="00824B60">
            <w:pPr>
              <w:pStyle w:val="ab"/>
              <w:rPr>
                <w:rFonts w:hint="eastAsia"/>
              </w:rPr>
            </w:pPr>
            <w:r>
              <w:rPr>
                <w:rFonts w:hint="eastAsia"/>
              </w:rPr>
              <w:t xml:space="preserve">4.1 </w:t>
            </w:r>
            <w:r>
              <w:rPr>
                <w:rFonts w:hint="eastAsia"/>
              </w:rPr>
              <w:t>总体研究方案</w:t>
            </w:r>
          </w:p>
          <w:p w14:paraId="284F63A6" w14:textId="078A74E2" w:rsidR="00626D0A" w:rsidRDefault="00626D0A" w:rsidP="00626D0A">
            <w:pPr>
              <w:pStyle w:val="12"/>
              <w:ind w:firstLine="480"/>
              <w:rPr>
                <w:rFonts w:hint="eastAsia"/>
              </w:rPr>
            </w:pPr>
            <w:r>
              <w:rPr>
                <w:rFonts w:hint="eastAsia"/>
              </w:rPr>
              <w:t>本课题将按照“数据先行、基线先行、主模型推进、扩展验证收口”的思路组织研究过程。整体技术路线并不追求一开始就引入最复杂模型，而是先把研究对象缩小到可控范围：输入限定为两个叶子部件和一个二元结构标签，输出限定为单字灰度图像，主任务先在现代汉字上完成，再</w:t>
            </w:r>
            <w:r w:rsidR="007E5CB3">
              <w:rPr>
                <w:rFonts w:hint="eastAsia"/>
              </w:rPr>
              <w:t>把</w:t>
            </w:r>
            <w:r w:rsidR="007E5CB3">
              <w:rPr>
                <w:rFonts w:hint="eastAsia"/>
              </w:rPr>
              <w:t>O</w:t>
            </w:r>
            <w:r>
              <w:rPr>
                <w:rFonts w:hint="eastAsia"/>
              </w:rPr>
              <w:t>O</w:t>
            </w:r>
            <w:r w:rsidR="007E5CB3">
              <w:rPr>
                <w:rFonts w:hint="eastAsia"/>
              </w:rPr>
              <w:t>V</w:t>
            </w:r>
            <w:r w:rsidR="007E5CB3">
              <w:rPr>
                <w:rFonts w:hint="eastAsia"/>
              </w:rPr>
              <w:t>场</w:t>
            </w:r>
            <w:r>
              <w:rPr>
                <w:rFonts w:hint="eastAsia"/>
              </w:rPr>
              <w:t>景作为扩展验证。这种做法的好处在于，问题边界足够清晰，数据可自动生成，模型误差也更容易定位。</w:t>
            </w:r>
          </w:p>
          <w:p w14:paraId="2F955836" w14:textId="65B2A876" w:rsidR="00626D0A" w:rsidRDefault="00626D0A" w:rsidP="00626D0A">
            <w:pPr>
              <w:pStyle w:val="12"/>
              <w:ind w:firstLine="480"/>
              <w:rPr>
                <w:rFonts w:hint="eastAsia"/>
              </w:rPr>
            </w:pPr>
            <w:r>
              <w:rPr>
                <w:rFonts w:hint="eastAsia"/>
              </w:rPr>
              <w:t>基于字体渲染和字形拆解表构建结构化样本，是这一路线能够落地的前提。每条样本至少包含目标字、字体样式、目标字图、结构标签、两个部件及其对应图像。为了避免任务规模在早期迅速失控，数据集首版只保留“恰好包含两个叶子部件”的字符样本，不处理多层嵌套字和复杂树结构。结构标签采用统一枚举，包括左右、上下以及若干包围类关系。围绕这些样本，将进一步构造随机切分、整字留出切分</w:t>
            </w:r>
            <w:r w:rsidR="007E5CB3">
              <w:rPr>
                <w:rFonts w:hint="eastAsia"/>
              </w:rPr>
              <w:t>和</w:t>
            </w:r>
            <w:r w:rsidR="007E5CB3">
              <w:rPr>
                <w:rFonts w:hint="eastAsia"/>
              </w:rPr>
              <w:t>O</w:t>
            </w:r>
            <w:r>
              <w:rPr>
                <w:rFonts w:hint="eastAsia"/>
              </w:rPr>
              <w:t>O</w:t>
            </w:r>
            <w:r w:rsidR="007E5CB3">
              <w:rPr>
                <w:rFonts w:hint="eastAsia"/>
              </w:rPr>
              <w:t>V</w:t>
            </w:r>
            <w:r w:rsidR="007E5CB3">
              <w:rPr>
                <w:rFonts w:hint="eastAsia"/>
              </w:rPr>
              <w:t>扩</w:t>
            </w:r>
            <w:r>
              <w:rPr>
                <w:rFonts w:hint="eastAsia"/>
              </w:rPr>
              <w:t>展样本集，用于分别评估常规拟合能力、组合泛化能力与迁移能力。</w:t>
            </w:r>
          </w:p>
          <w:p w14:paraId="51FC7338" w14:textId="11F5B713" w:rsidR="00626D0A" w:rsidRDefault="00626D0A" w:rsidP="00626D0A">
            <w:pPr>
              <w:pStyle w:val="12"/>
              <w:ind w:firstLine="480"/>
              <w:rPr>
                <w:rFonts w:hint="eastAsia"/>
              </w:rPr>
            </w:pPr>
            <w:r>
              <w:rPr>
                <w:rFonts w:hint="eastAsia"/>
              </w:rPr>
              <w:t>前一阶段将构建条</w:t>
            </w:r>
            <w:r w:rsidR="007E5CB3">
              <w:rPr>
                <w:rFonts w:hint="eastAsia"/>
              </w:rPr>
              <w:t>件</w:t>
            </w:r>
            <w:r w:rsidR="007E5CB3">
              <w:rPr>
                <w:rFonts w:hint="eastAsia"/>
              </w:rPr>
              <w:t>U</w:t>
            </w:r>
            <w:r>
              <w:rPr>
                <w:rFonts w:hint="eastAsia"/>
              </w:rPr>
              <w:t>-Ne</w:t>
            </w:r>
            <w:r w:rsidR="007E5CB3">
              <w:rPr>
                <w:rFonts w:hint="eastAsia"/>
              </w:rPr>
              <w:t>t</w:t>
            </w:r>
            <w:r w:rsidR="007E5CB3">
              <w:rPr>
                <w:rFonts w:hint="eastAsia"/>
              </w:rPr>
              <w:t>基</w:t>
            </w:r>
            <w:r>
              <w:rPr>
                <w:rFonts w:hint="eastAsia"/>
              </w:rPr>
              <w:t>线，模型通过条件编码器融合部件图像、部件标识、结构标签与样式信息，再结合布局热图生成整字图像。训练损失由重建误差、金字塔感知误差、骨架一致性误差与布局监督共同组成，目的是在图像细节和结构稳定性之间取得平衡。后一阶段转</w:t>
            </w:r>
            <w:r w:rsidR="007E5CB3">
              <w:rPr>
                <w:rFonts w:hint="eastAsia"/>
              </w:rPr>
              <w:t>向</w:t>
            </w:r>
            <w:r w:rsidR="007E5CB3">
              <w:rPr>
                <w:rFonts w:hint="eastAsia"/>
              </w:rPr>
              <w:t>V</w:t>
            </w:r>
            <w:r>
              <w:rPr>
                <w:rFonts w:hint="eastAsia"/>
              </w:rPr>
              <w:t>A</w:t>
            </w:r>
            <w:r w:rsidR="007E5CB3">
              <w:rPr>
                <w:rFonts w:hint="eastAsia"/>
              </w:rPr>
              <w:t>E</w:t>
            </w:r>
            <w:r w:rsidR="007E5CB3">
              <w:rPr>
                <w:rFonts w:hint="eastAsia"/>
              </w:rPr>
              <w:t>与</w:t>
            </w:r>
            <w:r>
              <w:rPr>
                <w:rFonts w:hint="eastAsia"/>
              </w:rPr>
              <w:t>潜空间扩散模型，先训</w:t>
            </w:r>
            <w:r w:rsidR="007E5CB3">
              <w:rPr>
                <w:rFonts w:hint="eastAsia"/>
              </w:rPr>
              <w:t>练</w:t>
            </w:r>
            <w:r w:rsidR="007E5CB3">
              <w:rPr>
                <w:rFonts w:hint="eastAsia"/>
              </w:rPr>
              <w:t>V</w:t>
            </w:r>
            <w:r>
              <w:rPr>
                <w:rFonts w:hint="eastAsia"/>
              </w:rPr>
              <w:t>A</w:t>
            </w:r>
            <w:r w:rsidR="007E5CB3">
              <w:rPr>
                <w:rFonts w:hint="eastAsia"/>
              </w:rPr>
              <w:t>E</w:t>
            </w:r>
            <w:r w:rsidR="007E5CB3">
              <w:rPr>
                <w:rFonts w:hint="eastAsia"/>
              </w:rPr>
              <w:t>压</w:t>
            </w:r>
            <w:r>
              <w:rPr>
                <w:rFonts w:hint="eastAsia"/>
              </w:rPr>
              <w:t>缩字形图像，再在潜空间中执行带条件的逐步去噪生成。主模型与基线共用相同的条件接口和结构标签体系，这样可以保证实验对比</w:t>
            </w:r>
            <w:r>
              <w:rPr>
                <w:rFonts w:hint="eastAsia"/>
              </w:rPr>
              <w:lastRenderedPageBreak/>
              <w:t>的公平性，也便于后续把改进来源归因到“生成机制”本身，而不是归因到输入定义变化。</w:t>
            </w:r>
          </w:p>
          <w:p w14:paraId="5CDD1DAF" w14:textId="1A7CFF37" w:rsidR="00626D0A" w:rsidRDefault="00626D0A" w:rsidP="00626D0A">
            <w:pPr>
              <w:pStyle w:val="12"/>
              <w:ind w:firstLine="480"/>
              <w:rPr>
                <w:rFonts w:hint="eastAsia"/>
              </w:rPr>
            </w:pPr>
            <w:r>
              <w:rPr>
                <w:rFonts w:hint="eastAsia"/>
              </w:rPr>
              <w:t>文本部件输入与图像部件输入会保留在同一套条件对象中切换，以便方法在主任务之外仍保留外延能力。主任务默认使用文本部件，因为现代汉字的部件可直接</w:t>
            </w:r>
            <w:r w:rsidR="007E5CB3">
              <w:rPr>
                <w:rFonts w:hint="eastAsia"/>
              </w:rPr>
              <w:t>由</w:t>
            </w:r>
            <w:r w:rsidR="007E5CB3">
              <w:rPr>
                <w:rFonts w:hint="eastAsia"/>
              </w:rPr>
              <w:t>U</w:t>
            </w:r>
            <w:r>
              <w:rPr>
                <w:rFonts w:hint="eastAsia"/>
              </w:rPr>
              <w:t>nicod</w:t>
            </w:r>
            <w:r w:rsidR="007E5CB3">
              <w:rPr>
                <w:rFonts w:hint="eastAsia"/>
              </w:rPr>
              <w:t>e</w:t>
            </w:r>
            <w:r w:rsidR="007E5CB3">
              <w:rPr>
                <w:rFonts w:hint="eastAsia"/>
              </w:rPr>
              <w:t>表</w:t>
            </w:r>
            <w:r>
              <w:rPr>
                <w:rFonts w:hint="eastAsia"/>
              </w:rPr>
              <w:t>示；在未登录字符或古壮字扩展中，则把部件图像直接输入模型，并通</w:t>
            </w:r>
            <w:r w:rsidR="007E5CB3">
              <w:rPr>
                <w:rFonts w:hint="eastAsia"/>
              </w:rPr>
              <w:t>过</w:t>
            </w:r>
            <w:proofErr w:type="spellStart"/>
            <w:r w:rsidR="007E5CB3">
              <w:rPr>
                <w:rFonts w:hint="eastAsia"/>
              </w:rPr>
              <w:t>L</w:t>
            </w:r>
            <w:r>
              <w:rPr>
                <w:rFonts w:hint="eastAsia"/>
              </w:rPr>
              <w:t>oR</w:t>
            </w:r>
            <w:r w:rsidR="007E5CB3">
              <w:rPr>
                <w:rFonts w:hint="eastAsia"/>
              </w:rPr>
              <w:t>A</w:t>
            </w:r>
            <w:proofErr w:type="spellEnd"/>
            <w:r w:rsidR="007E5CB3">
              <w:rPr>
                <w:rFonts w:hint="eastAsia"/>
              </w:rPr>
              <w:t>方</w:t>
            </w:r>
            <w:r>
              <w:rPr>
                <w:rFonts w:hint="eastAsia"/>
              </w:rPr>
              <w:t>式进行轻量适配。这样设计的目的是验证方法框架是否具有延展性，是否能从“标准字符”平滑过渡到“非标准字符”。</w:t>
            </w:r>
          </w:p>
          <w:p w14:paraId="29C8A375" w14:textId="77777777" w:rsidR="00626D0A" w:rsidRDefault="00626D0A" w:rsidP="00626D0A">
            <w:pPr>
              <w:pStyle w:val="12"/>
              <w:ind w:firstLine="480"/>
            </w:pPr>
          </w:p>
          <w:p w14:paraId="02C27FD4" w14:textId="48579402" w:rsidR="00626D0A" w:rsidRDefault="00626D0A" w:rsidP="00824B60">
            <w:pPr>
              <w:pStyle w:val="ab"/>
              <w:rPr>
                <w:rFonts w:hint="eastAsia"/>
              </w:rPr>
            </w:pPr>
            <w:r>
              <w:rPr>
                <w:rFonts w:hint="eastAsia"/>
              </w:rPr>
              <w:t xml:space="preserve"> 4.2 </w:t>
            </w:r>
            <w:r>
              <w:rPr>
                <w:rFonts w:hint="eastAsia"/>
              </w:rPr>
              <w:t>关键技术路线</w:t>
            </w:r>
          </w:p>
          <w:p w14:paraId="1559BBEE" w14:textId="6F1A94F3" w:rsidR="00626D0A" w:rsidRDefault="00626D0A" w:rsidP="00626D0A">
            <w:pPr>
              <w:pStyle w:val="12"/>
              <w:ind w:firstLine="480"/>
              <w:rPr>
                <w:rFonts w:hint="eastAsia"/>
              </w:rPr>
            </w:pPr>
            <w:r>
              <w:rPr>
                <w:rFonts w:hint="eastAsia"/>
              </w:rPr>
              <w:t>数据并不是简单地把整字图像存起来，而是要同时提供部件、结构和样式三类条件信息。为此，需要先对拆解表进行过滤，只保留满足实验设定的样本，再对目标字和部件分别进行统一尺寸、统一灰度、统一居中的渲染与保存。对</w:t>
            </w:r>
            <w:r w:rsidR="007E5CB3">
              <w:rPr>
                <w:rFonts w:hint="eastAsia"/>
              </w:rPr>
              <w:t>于</w:t>
            </w:r>
            <w:r w:rsidR="007E5CB3">
              <w:rPr>
                <w:rFonts w:hint="eastAsia"/>
              </w:rPr>
              <w:t>O</w:t>
            </w:r>
            <w:r>
              <w:rPr>
                <w:rFonts w:hint="eastAsia"/>
              </w:rPr>
              <w:t>O</w:t>
            </w:r>
            <w:r w:rsidR="007E5CB3">
              <w:rPr>
                <w:rFonts w:hint="eastAsia"/>
              </w:rPr>
              <w:t>V</w:t>
            </w:r>
            <w:r w:rsidR="007E5CB3">
              <w:rPr>
                <w:rFonts w:hint="eastAsia"/>
              </w:rPr>
              <w:t>扩</w:t>
            </w:r>
            <w:r>
              <w:rPr>
                <w:rFonts w:hint="eastAsia"/>
              </w:rPr>
              <w:t>展部分，还需要提供图像部件输入模板，以便外部样本进入同一数据协议。</w:t>
            </w:r>
          </w:p>
          <w:p w14:paraId="2FA3756A" w14:textId="69D118E6" w:rsidR="00626D0A" w:rsidRDefault="00626D0A" w:rsidP="00626D0A">
            <w:pPr>
              <w:pStyle w:val="12"/>
              <w:ind w:firstLine="480"/>
              <w:rPr>
                <w:rFonts w:hint="eastAsia"/>
              </w:rPr>
            </w:pPr>
            <w:r>
              <w:rPr>
                <w:rFonts w:hint="eastAsia"/>
              </w:rPr>
              <w:t>基线模型中，部件图像、部</w:t>
            </w:r>
            <w:r w:rsidR="007E5CB3">
              <w:rPr>
                <w:rFonts w:hint="eastAsia"/>
              </w:rPr>
              <w:t>件</w:t>
            </w:r>
            <w:r w:rsidR="007E5CB3">
              <w:rPr>
                <w:rFonts w:hint="eastAsia"/>
              </w:rPr>
              <w:t>I</w:t>
            </w:r>
            <w:r>
              <w:rPr>
                <w:rFonts w:hint="eastAsia"/>
              </w:rPr>
              <w:t>D</w:t>
            </w:r>
            <w:r>
              <w:rPr>
                <w:rFonts w:hint="eastAsia"/>
              </w:rPr>
              <w:t>、样式标签和结构标签将进入共享条件编码器，再通过空间广播与布局热图共同驱</w:t>
            </w:r>
            <w:r w:rsidR="007E5CB3">
              <w:rPr>
                <w:rFonts w:hint="eastAsia"/>
              </w:rPr>
              <w:t>动</w:t>
            </w:r>
            <w:r w:rsidR="007E5CB3">
              <w:rPr>
                <w:rFonts w:hint="eastAsia"/>
              </w:rPr>
              <w:t>U</w:t>
            </w:r>
            <w:r>
              <w:rPr>
                <w:rFonts w:hint="eastAsia"/>
              </w:rPr>
              <w:t>-Ne</w:t>
            </w:r>
            <w:r w:rsidR="007E5CB3">
              <w:rPr>
                <w:rFonts w:hint="eastAsia"/>
              </w:rPr>
              <w:t>t</w:t>
            </w:r>
            <w:r w:rsidR="007E5CB3">
              <w:rPr>
                <w:rFonts w:hint="eastAsia"/>
              </w:rPr>
              <w:t>解</w:t>
            </w:r>
            <w:r>
              <w:rPr>
                <w:rFonts w:hint="eastAsia"/>
              </w:rPr>
              <w:t>码。这样做的考虑是，文字级别的部</w:t>
            </w:r>
            <w:r w:rsidR="007E5CB3">
              <w:rPr>
                <w:rFonts w:hint="eastAsia"/>
              </w:rPr>
              <w:t>件</w:t>
            </w:r>
            <w:r w:rsidR="007E5CB3">
              <w:rPr>
                <w:rFonts w:hint="eastAsia"/>
              </w:rPr>
              <w:t>ID</w:t>
            </w:r>
            <w:r w:rsidR="007E5CB3">
              <w:rPr>
                <w:rFonts w:hint="eastAsia"/>
              </w:rPr>
              <w:t>有</w:t>
            </w:r>
            <w:r>
              <w:rPr>
                <w:rFonts w:hint="eastAsia"/>
              </w:rPr>
              <w:t>利于模型建立稳定的符号语义，图像级别的部件输入则有利于处理未登录字符；二者结合可以减少模型完全依赖某一模态带来的脆弱性。</w:t>
            </w:r>
          </w:p>
          <w:p w14:paraId="16A92256" w14:textId="15B51BAE" w:rsidR="00626D0A" w:rsidRDefault="00626D0A" w:rsidP="00626D0A">
            <w:pPr>
              <w:pStyle w:val="12"/>
              <w:ind w:firstLine="480"/>
              <w:rPr>
                <w:rFonts w:hint="eastAsia"/>
              </w:rPr>
            </w:pPr>
            <w:r>
              <w:rPr>
                <w:rFonts w:hint="eastAsia"/>
              </w:rPr>
              <w:t>直接在像素空间进行扩散，虽然理论上可行，但在当前任务下会带来更高的训练成本和更长的迭代周期。采</w:t>
            </w:r>
            <w:r w:rsidR="007E5CB3">
              <w:rPr>
                <w:rFonts w:hint="eastAsia"/>
              </w:rPr>
              <w:t>用</w:t>
            </w:r>
            <w:r w:rsidR="007E5CB3">
              <w:rPr>
                <w:rFonts w:hint="eastAsia"/>
              </w:rPr>
              <w:t>V</w:t>
            </w:r>
            <w:r>
              <w:rPr>
                <w:rFonts w:hint="eastAsia"/>
              </w:rPr>
              <w:t>A</w:t>
            </w:r>
            <w:r w:rsidR="007E5CB3">
              <w:rPr>
                <w:rFonts w:hint="eastAsia"/>
              </w:rPr>
              <w:t>E</w:t>
            </w:r>
            <w:r w:rsidR="007E5CB3">
              <w:rPr>
                <w:rFonts w:hint="eastAsia"/>
              </w:rPr>
              <w:t>先</w:t>
            </w:r>
            <w:r>
              <w:rPr>
                <w:rFonts w:hint="eastAsia"/>
              </w:rPr>
              <w:t>压缩，再做潜空间扩散，一方面能够降低计算开销，另一方面也有利于在较小实验资源下进行超参数搜索。与此同时，布局热图不只是辅助可视化，而是作为显式结构先验输入到去噪网络中，用来约束模型在每一步都关注部件的空间摆放，而不是只追求局部纹理。</w:t>
            </w:r>
          </w:p>
          <w:p w14:paraId="7196FF67" w14:textId="49EAE7FF" w:rsidR="00626D0A" w:rsidRDefault="00626D0A" w:rsidP="00626D0A">
            <w:pPr>
              <w:pStyle w:val="12"/>
              <w:ind w:firstLine="480"/>
              <w:rPr>
                <w:rFonts w:hint="eastAsia"/>
              </w:rPr>
            </w:pPr>
            <w:r>
              <w:rPr>
                <w:rFonts w:hint="eastAsia"/>
              </w:rPr>
              <w:t>仅使</w:t>
            </w:r>
            <w:r w:rsidR="007E5CB3">
              <w:rPr>
                <w:rFonts w:hint="eastAsia"/>
              </w:rPr>
              <w:t>用</w:t>
            </w:r>
            <w:r w:rsidR="007E5CB3">
              <w:rPr>
                <w:rFonts w:hint="eastAsia"/>
              </w:rPr>
              <w:t>S</w:t>
            </w:r>
            <w:r>
              <w:rPr>
                <w:rFonts w:hint="eastAsia"/>
              </w:rPr>
              <w:t>SI</w:t>
            </w:r>
            <w:r w:rsidR="007E5CB3">
              <w:rPr>
                <w:rFonts w:hint="eastAsia"/>
              </w:rPr>
              <w:t>M</w:t>
            </w:r>
            <w:r w:rsidR="007E5CB3">
              <w:rPr>
                <w:rFonts w:hint="eastAsia"/>
              </w:rPr>
              <w:t>或</w:t>
            </w:r>
            <w:r w:rsidR="007E5CB3">
              <w:rPr>
                <w:rFonts w:hint="eastAsia"/>
              </w:rPr>
              <w:t>L</w:t>
            </w:r>
            <w:r>
              <w:rPr>
                <w:rFonts w:hint="eastAsia"/>
              </w:rPr>
              <w:t>PIP</w:t>
            </w:r>
            <w:r w:rsidR="007E5CB3">
              <w:rPr>
                <w:rFonts w:hint="eastAsia"/>
              </w:rPr>
              <w:t>S</w:t>
            </w:r>
            <w:r w:rsidR="007E5CB3">
              <w:rPr>
                <w:rFonts w:hint="eastAsia"/>
              </w:rPr>
              <w:t>这</w:t>
            </w:r>
            <w:r>
              <w:rPr>
                <w:rFonts w:hint="eastAsia"/>
              </w:rPr>
              <w:t>样的视觉指标并不足以覆盖字形任务的关键风险，因此课题将引入结构探针或结构分类准确率，用来衡量生成结果在结构层面是否与条件一致。除此之外，还将固定一批代表性案例，包括直观样本与容易混淆的难例，对生成结果进行定性分析，特别关注“视觉清晰但结构错误”“结构正确但风格不稳”“部件齐全但重心失衡”等典型失败模式。</w:t>
            </w:r>
          </w:p>
          <w:p w14:paraId="48D0FB2B" w14:textId="77777777" w:rsidR="00626D0A" w:rsidRDefault="00626D0A" w:rsidP="00626D0A">
            <w:pPr>
              <w:pStyle w:val="12"/>
              <w:ind w:firstLine="480"/>
            </w:pPr>
          </w:p>
          <w:p w14:paraId="084AD6AE" w14:textId="5FF399CE" w:rsidR="00626D0A" w:rsidRDefault="00626D0A" w:rsidP="00776DAA">
            <w:pPr>
              <w:pStyle w:val="ab"/>
              <w:rPr>
                <w:rFonts w:hint="eastAsia"/>
              </w:rPr>
            </w:pPr>
            <w:r>
              <w:rPr>
                <w:rFonts w:hint="eastAsia"/>
              </w:rPr>
              <w:t xml:space="preserve"> 4.3 </w:t>
            </w:r>
            <w:r>
              <w:rPr>
                <w:rFonts w:hint="eastAsia"/>
              </w:rPr>
              <w:t>可行性分析</w:t>
            </w:r>
          </w:p>
          <w:p w14:paraId="28D3C96B" w14:textId="1F606B80" w:rsidR="00626D0A" w:rsidRDefault="00626D0A" w:rsidP="00626D0A">
            <w:pPr>
              <w:pStyle w:val="12"/>
              <w:ind w:firstLine="480"/>
              <w:rPr>
                <w:rFonts w:hint="eastAsia"/>
              </w:rPr>
            </w:pPr>
            <w:r>
              <w:rPr>
                <w:rFonts w:hint="eastAsia"/>
              </w:rPr>
              <w:t>本课题的主数据来源并不依赖难以获取的人工标注，而是可以通过公开字体和拆字表自动构造。相比需要大规模人工描字或复杂矢量标注的研究方向，这种数据构建方式更适合硕士阶段的时间与资源条件。由</w:t>
            </w:r>
            <w:r w:rsidR="007E5CB3">
              <w:rPr>
                <w:rFonts w:hint="eastAsia"/>
              </w:rPr>
              <w:t>于</w:t>
            </w:r>
            <w:r w:rsidR="007E5CB3">
              <w:rPr>
                <w:rFonts w:hint="eastAsia"/>
              </w:rPr>
              <w:t>V</w:t>
            </w:r>
            <w:r>
              <w:rPr>
                <w:rFonts w:hint="eastAsia"/>
              </w:rPr>
              <w:t xml:space="preserve">1 </w:t>
            </w:r>
            <w:r>
              <w:rPr>
                <w:rFonts w:hint="eastAsia"/>
              </w:rPr>
              <w:t>版本只处理两个部件和一个结构标签，数据清洗规则也较为明确，样本协议具备较强的可操作性。</w:t>
            </w:r>
          </w:p>
          <w:p w14:paraId="1C679F3E" w14:textId="5108C40C" w:rsidR="00626D0A" w:rsidRDefault="00626D0A" w:rsidP="00626D0A">
            <w:pPr>
              <w:pStyle w:val="12"/>
              <w:ind w:firstLine="480"/>
              <w:rPr>
                <w:rFonts w:hint="eastAsia"/>
              </w:rPr>
            </w:pPr>
            <w:r>
              <w:rPr>
                <w:rFonts w:hint="eastAsia"/>
              </w:rPr>
              <w:t>研究路线采用“先基线、后扩散”的安排，也有助于降低整体风险。即便扩散模型训练周期较长，基线模型仍可先给出一套完整实验闭环，保证课题不会因为主模型训练不稳定而整体停摆。与此同时，主模型的条件接口与基线保持一致，也使得实验对比和模块替换更直接，不需要在后期推翻前期数据与代码设计。</w:t>
            </w:r>
          </w:p>
          <w:p w14:paraId="4E54D8D3" w14:textId="7BA0F7CB" w:rsidR="00626D0A" w:rsidRDefault="00626D0A" w:rsidP="00626D0A">
            <w:pPr>
              <w:pStyle w:val="12"/>
              <w:ind w:firstLine="480"/>
              <w:rPr>
                <w:rFonts w:hint="eastAsia"/>
              </w:rPr>
            </w:pPr>
            <w:r>
              <w:rPr>
                <w:rFonts w:hint="eastAsia"/>
              </w:rPr>
              <w:t>现有原型已经具备较明确的代码骨架，包括数据构造脚本、基线训练脚本、</w:t>
            </w:r>
            <w:r>
              <w:rPr>
                <w:rFonts w:hint="eastAsia"/>
              </w:rPr>
              <w:t>VA</w:t>
            </w:r>
            <w:r w:rsidR="007E5CB3">
              <w:rPr>
                <w:rFonts w:hint="eastAsia"/>
              </w:rPr>
              <w:t>E</w:t>
            </w:r>
            <w:r w:rsidR="007E5CB3">
              <w:rPr>
                <w:rFonts w:hint="eastAsia"/>
              </w:rPr>
              <w:t>训</w:t>
            </w:r>
            <w:r>
              <w:rPr>
                <w:rFonts w:hint="eastAsia"/>
              </w:rPr>
              <w:t>练脚本、扩散训练脚本、结构评测脚本、推理接口和演示入口。</w:t>
            </w:r>
            <w:r>
              <w:rPr>
                <w:rFonts w:hint="eastAsia"/>
              </w:rPr>
              <w:lastRenderedPageBreak/>
              <w:t>这意味着课题并不是从零开始摸索，而是在已有研究原型的基础上继续深化方法与实验。这样的基础有助于把更多精力投入到模型设计、实验分析和论文论证，而不是反复消耗在底层工程搭建上。</w:t>
            </w:r>
          </w:p>
          <w:p w14:paraId="63549F1A" w14:textId="71F998AD" w:rsidR="00626D0A" w:rsidRDefault="00626D0A" w:rsidP="00626D0A">
            <w:pPr>
              <w:pStyle w:val="12"/>
              <w:ind w:firstLine="480"/>
              <w:rPr>
                <w:rFonts w:hint="eastAsia"/>
              </w:rPr>
            </w:pPr>
            <w:r>
              <w:rPr>
                <w:rFonts w:hint="eastAsia"/>
              </w:rPr>
              <w:t>课题仍面临几个需要提前应对的风险。扩散模型在小规模数据上可能出现过拟合或收敛偏慢，结构监督不足时模型也可能偏向记忆整字纹理，</w:t>
            </w:r>
            <w:r>
              <w:rPr>
                <w:rFonts w:hint="eastAsia"/>
              </w:rPr>
              <w:t>OO</w:t>
            </w:r>
            <w:r w:rsidR="007E5CB3">
              <w:rPr>
                <w:rFonts w:hint="eastAsia"/>
              </w:rPr>
              <w:t>V</w:t>
            </w:r>
            <w:r w:rsidR="007E5CB3">
              <w:rPr>
                <w:rFonts w:hint="eastAsia"/>
              </w:rPr>
              <w:t>扩</w:t>
            </w:r>
            <w:r>
              <w:rPr>
                <w:rFonts w:hint="eastAsia"/>
              </w:rPr>
              <w:t>展样本过少则会导致迁移结果波动。相应的应对策略已经比较明确：先以较低分辨率跑通训练，再逐步提升到标准分辨率；在损失函数与布局监督中显式强调结构约束；在扩展实验中采</w:t>
            </w:r>
            <w:r w:rsidR="007E5CB3">
              <w:rPr>
                <w:rFonts w:hint="eastAsia"/>
              </w:rPr>
              <w:t>用</w:t>
            </w:r>
            <w:proofErr w:type="spellStart"/>
            <w:r w:rsidR="007E5CB3">
              <w:rPr>
                <w:rFonts w:hint="eastAsia"/>
              </w:rPr>
              <w:t>L</w:t>
            </w:r>
            <w:r>
              <w:rPr>
                <w:rFonts w:hint="eastAsia"/>
              </w:rPr>
              <w:t>oR</w:t>
            </w:r>
            <w:r w:rsidR="007E5CB3">
              <w:rPr>
                <w:rFonts w:hint="eastAsia"/>
              </w:rPr>
              <w:t>A</w:t>
            </w:r>
            <w:proofErr w:type="spellEnd"/>
            <w:r w:rsidR="007E5CB3">
              <w:rPr>
                <w:rFonts w:hint="eastAsia"/>
              </w:rPr>
              <w:t>等</w:t>
            </w:r>
            <w:r>
              <w:rPr>
                <w:rFonts w:hint="eastAsia"/>
              </w:rPr>
              <w:t>参数高效方法，避免大规模重训带来的不确定性。</w:t>
            </w:r>
          </w:p>
          <w:p w14:paraId="2F81225A" w14:textId="60AF6390" w:rsidR="00141DDB" w:rsidRPr="00626D0A" w:rsidRDefault="00141DDB" w:rsidP="00BA6C6F">
            <w:pPr>
              <w:pStyle w:val="12"/>
              <w:ind w:firstLine="480"/>
              <w:rPr>
                <w:bCs/>
              </w:rPr>
            </w:pPr>
          </w:p>
        </w:tc>
      </w:tr>
    </w:tbl>
    <w:p w14:paraId="5CFCE90D" w14:textId="77777777" w:rsidR="00A3622B" w:rsidRDefault="00E932FA" w:rsidP="00607B25">
      <w:pPr>
        <w:pStyle w:val="ac"/>
      </w:pPr>
      <w:r>
        <w:rPr>
          <w:rFonts w:hint="eastAsia"/>
        </w:rPr>
        <w:lastRenderedPageBreak/>
        <w:t>五、论文选题的特色与创新之处</w:t>
      </w:r>
      <w:r>
        <w:rPr>
          <w:rFonts w:ascii="楷体" w:eastAsia="楷体" w:hAnsi="楷体" w:hint="eastAsia"/>
          <w:sz w:val="24"/>
          <w:szCs w:val="24"/>
        </w:rPr>
        <w:t>（字数应在500字以上）</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88"/>
      </w:tblGrid>
      <w:tr w:rsidR="00A3622B" w14:paraId="0E7ED1BE" w14:textId="77777777">
        <w:trPr>
          <w:trHeight w:val="5157"/>
        </w:trPr>
        <w:tc>
          <w:tcPr>
            <w:tcW w:w="0" w:type="auto"/>
          </w:tcPr>
          <w:p w14:paraId="08A2E382" w14:textId="0F6328CD" w:rsidR="00505541" w:rsidRDefault="00505541" w:rsidP="00505541">
            <w:pPr>
              <w:pStyle w:val="12"/>
              <w:ind w:firstLine="480"/>
              <w:rPr>
                <w:rFonts w:hint="eastAsia"/>
              </w:rPr>
            </w:pPr>
            <w:r>
              <w:rPr>
                <w:rFonts w:hint="eastAsia"/>
              </w:rPr>
              <w:t>现有相关研究往往把字形问题分散到识别、字体迁移、风格合成或古文字分类等不同任务中，而本课题试图把“部件可分解性”和“图像可生成性”放回同一个研究对象中讨论。这样收口之后，面对的就不再是边界松散的文生图问题，也不是依赖规则拼接的补字工具，而是一个输入条件明确、结构约束清楚的生成任务。问题一旦被限定在这个层面，研究重点也就能从泛化的视觉生成转向更具体的结构建模与组合泛化分析。</w:t>
            </w:r>
          </w:p>
          <w:p w14:paraId="22FF7DE0" w14:textId="11CAB6BC" w:rsidR="00505541" w:rsidRDefault="00505541" w:rsidP="00505541">
            <w:pPr>
              <w:pStyle w:val="12"/>
              <w:ind w:firstLine="480"/>
              <w:rPr>
                <w:rFonts w:hint="eastAsia"/>
              </w:rPr>
            </w:pPr>
            <w:r>
              <w:rPr>
                <w:rFonts w:hint="eastAsia"/>
              </w:rPr>
              <w:t>这一框架能否成立取决于条件接口是否统一</w:t>
            </w:r>
            <w:r w:rsidR="00776DAA">
              <w:rPr>
                <w:rFonts w:hint="eastAsia"/>
              </w:rPr>
              <w:t>，</w:t>
            </w:r>
            <w:r>
              <w:rPr>
                <w:rFonts w:hint="eastAsia"/>
              </w:rPr>
              <w:t>文本部件输入适合现代汉字的数据构造与词表管理，图像部件输入</w:t>
            </w:r>
            <w:r>
              <w:rPr>
                <w:rFonts w:hint="eastAsia"/>
              </w:rPr>
              <w:t xml:space="preserve"> </w:t>
            </w:r>
            <w:r>
              <w:rPr>
                <w:rFonts w:hint="eastAsia"/>
              </w:rPr>
              <w:t>则更贴近未登录字符、古壮字和异体字的实际使用场景。把两者放进同一个条件对象后，模型面对的不是两套彼此割裂的方法，而是一套可以在标准字符与非标准字符之间切换的生成机制。也正因为如此，扩展验证不需要被拔高为新的主任务，却足以说明该方法是否具有向外迁移的能力。进一步采</w:t>
            </w:r>
            <w:r w:rsidR="007E5CB3">
              <w:rPr>
                <w:rFonts w:hint="eastAsia"/>
              </w:rPr>
              <w:t>用</w:t>
            </w:r>
            <w:proofErr w:type="spellStart"/>
            <w:r w:rsidR="007E5CB3">
              <w:rPr>
                <w:rFonts w:hint="eastAsia"/>
              </w:rPr>
              <w:t>L</w:t>
            </w:r>
            <w:r>
              <w:rPr>
                <w:rFonts w:hint="eastAsia"/>
              </w:rPr>
              <w:t>oR</w:t>
            </w:r>
            <w:r w:rsidR="007E5CB3">
              <w:rPr>
                <w:rFonts w:hint="eastAsia"/>
              </w:rPr>
              <w:t>A</w:t>
            </w:r>
            <w:proofErr w:type="spellEnd"/>
            <w:r w:rsidR="007E5CB3">
              <w:rPr>
                <w:rFonts w:hint="eastAsia"/>
              </w:rPr>
              <w:t>做</w:t>
            </w:r>
            <w:r>
              <w:rPr>
                <w:rFonts w:hint="eastAsia"/>
              </w:rPr>
              <w:t>小样本适配，也让这种验证停留在方法可行性层面，而不会把论文重心拖离现代汉字主线。</w:t>
            </w:r>
          </w:p>
          <w:p w14:paraId="38CAB547" w14:textId="032EB8D0" w:rsidR="00505541" w:rsidRDefault="00505541" w:rsidP="00505541">
            <w:pPr>
              <w:pStyle w:val="12"/>
              <w:ind w:firstLine="480"/>
              <w:rPr>
                <w:rFonts w:hint="eastAsia"/>
              </w:rPr>
            </w:pPr>
            <w:r>
              <w:rPr>
                <w:rFonts w:hint="eastAsia"/>
              </w:rPr>
              <w:t>在模型层面，本课题把空间关系本身作为必须显式进入训练的约束信息。为此，结构标签之外还会引入布局热图和辅助结构监督，把“左右”“上下”“包围”等关系转化为模型能够直接利用的空间先验。这样的处理不是为了让结果看起来更复杂，而是因为字形任务对结构错误极其敏感。模型是否知道部件该放在哪里、比例如何分配、轮廓怎样衔接，往往比局部纹理是否足够细腻更先决定生成结果能不能被读出来。</w:t>
            </w:r>
          </w:p>
          <w:p w14:paraId="388BE3F5" w14:textId="376C6FE4" w:rsidR="00505541" w:rsidRDefault="00505541" w:rsidP="00505541">
            <w:pPr>
              <w:pStyle w:val="12"/>
              <w:ind w:firstLine="480"/>
              <w:rPr>
                <w:rFonts w:hint="eastAsia"/>
              </w:rPr>
            </w:pPr>
            <w:r>
              <w:rPr>
                <w:rFonts w:hint="eastAsia"/>
              </w:rPr>
              <w:t>评测环节同样围绕这个核心问题来设计。若只在随机切分上报告图像指标，模型完全可能依靠记忆整字分布获得不错结果，却无法说明它是否真正掌握了部件组合规律。因此，整字留出切分</w:t>
            </w:r>
            <w:r>
              <w:rPr>
                <w:rFonts w:hint="eastAsia"/>
              </w:rPr>
              <w:t xml:space="preserve"> </w:t>
            </w:r>
            <w:r>
              <w:rPr>
                <w:rFonts w:hint="eastAsia"/>
              </w:rPr>
              <w:t>会被放在更关键的位置，并与结构探针、结构正确性分析和失败类型归纳配合使用。这样得到的结论更接近本课题真正关心的问题：模型是在复现训练集中见过的字形，还是在未见组合上仍能依据部件与结构进行生成。</w:t>
            </w:r>
          </w:p>
          <w:p w14:paraId="0337CB4C" w14:textId="58B54F1F" w:rsidR="00141DDB" w:rsidRPr="00505541" w:rsidRDefault="00505541" w:rsidP="00505541">
            <w:pPr>
              <w:pStyle w:val="12"/>
              <w:ind w:firstLine="480"/>
            </w:pPr>
            <w:r>
              <w:rPr>
                <w:rFonts w:hint="eastAsia"/>
              </w:rPr>
              <w:lastRenderedPageBreak/>
              <w:t>本文的创新在于围绕“部件与结构条件如何驱动字形生成”这一核心问题，搭建了一套更可解释、可扩展、可评测的研究框架。构形知识、条件生成和组合泛化原本分散在不同方向中，在这里被收拢到同一任务之下；统一接口、结构监督和扩展验证则把这条方法链条进一步闭合起来。</w:t>
            </w:r>
          </w:p>
        </w:tc>
      </w:tr>
    </w:tbl>
    <w:p w14:paraId="3241232B" w14:textId="77777777" w:rsidR="00A3622B" w:rsidRDefault="00E932FA" w:rsidP="00607B25">
      <w:pPr>
        <w:pStyle w:val="ac"/>
      </w:pPr>
      <w:r>
        <w:rPr>
          <w:rFonts w:hint="eastAsia"/>
        </w:rPr>
        <w:lastRenderedPageBreak/>
        <w:t>六、研究计划及预期研究结果</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88"/>
      </w:tblGrid>
      <w:tr w:rsidR="00A3622B" w14:paraId="160AD109" w14:textId="77777777">
        <w:trPr>
          <w:trHeight w:val="6479"/>
        </w:trPr>
        <w:tc>
          <w:tcPr>
            <w:tcW w:w="0" w:type="auto"/>
          </w:tcPr>
          <w:p w14:paraId="526A9CCF" w14:textId="77777777" w:rsidR="000A1B7C" w:rsidRPr="003642B9" w:rsidRDefault="000A1B7C" w:rsidP="003642B9">
            <w:pPr>
              <w:pStyle w:val="ab"/>
              <w:rPr>
                <w:rStyle w:val="aa"/>
                <w:i w:val="0"/>
              </w:rPr>
            </w:pPr>
            <w:r>
              <w:rPr>
                <w:rFonts w:ascii="黑体" w:eastAsia="黑体" w:hAnsi="黑体"/>
                <w:sz w:val="28"/>
              </w:rPr>
              <w:t>（</w:t>
            </w:r>
            <w:r w:rsidRPr="000A1B7C">
              <w:rPr>
                <w:rStyle w:val="aa"/>
                <w:i w:val="0"/>
                <w:iCs/>
              </w:rPr>
              <w:t>一）研究计划</w:t>
            </w:r>
          </w:p>
          <w:p w14:paraId="6CAA7D0A" w14:textId="77777777" w:rsidR="003642B9" w:rsidRDefault="00505541" w:rsidP="003642B9">
            <w:pPr>
              <w:pStyle w:val="ab"/>
            </w:pPr>
            <w:r w:rsidRPr="00505541">
              <w:rPr>
                <w:rStyle w:val="HTML"/>
                <w:rFonts w:ascii="Times New Roman" w:eastAsiaTheme="majorEastAsia" w:hAnsi="Times New Roman" w:cs="Times New Roman"/>
                <w:szCs w:val="22"/>
              </w:rPr>
              <w:t>2026</w:t>
            </w:r>
            <w:r w:rsidRPr="00505541">
              <w:rPr>
                <w:rStyle w:val="HTML"/>
                <w:rFonts w:ascii="Times New Roman" w:eastAsiaTheme="majorEastAsia" w:hAnsi="Times New Roman" w:cs="Times New Roman"/>
                <w:szCs w:val="22"/>
              </w:rPr>
              <w:t>年</w:t>
            </w:r>
            <w:r w:rsidRPr="00505541">
              <w:rPr>
                <w:rStyle w:val="HTML"/>
                <w:rFonts w:ascii="Times New Roman" w:eastAsiaTheme="majorEastAsia" w:hAnsi="Times New Roman" w:cs="Times New Roman"/>
                <w:szCs w:val="22"/>
              </w:rPr>
              <w:t>4</w:t>
            </w:r>
            <w:r w:rsidRPr="00505541">
              <w:rPr>
                <w:rStyle w:val="HTML"/>
                <w:rFonts w:ascii="Times New Roman" w:eastAsiaTheme="majorEastAsia" w:hAnsi="Times New Roman" w:cs="Times New Roman"/>
                <w:szCs w:val="22"/>
              </w:rPr>
              <w:t>月</w:t>
            </w:r>
            <w:r w:rsidRPr="00505541">
              <w:rPr>
                <w:rStyle w:val="HTML"/>
                <w:rFonts w:ascii="Times New Roman" w:eastAsiaTheme="majorEastAsia" w:hAnsi="Times New Roman" w:cs="Times New Roman"/>
                <w:szCs w:val="22"/>
              </w:rPr>
              <w:t>—2026</w:t>
            </w:r>
            <w:r w:rsidRPr="00505541">
              <w:rPr>
                <w:rStyle w:val="HTML"/>
                <w:rFonts w:ascii="Times New Roman" w:eastAsiaTheme="majorEastAsia" w:hAnsi="Times New Roman" w:cs="Times New Roman"/>
                <w:szCs w:val="22"/>
              </w:rPr>
              <w:t>年</w:t>
            </w:r>
            <w:r w:rsidRPr="00505541">
              <w:rPr>
                <w:rStyle w:val="HTML"/>
                <w:rFonts w:ascii="Times New Roman" w:eastAsiaTheme="majorEastAsia" w:hAnsi="Times New Roman" w:cs="Times New Roman"/>
                <w:szCs w:val="22"/>
              </w:rPr>
              <w:t>6</w:t>
            </w:r>
            <w:r w:rsidRPr="00505541">
              <w:rPr>
                <w:rStyle w:val="HTML"/>
                <w:rFonts w:ascii="Times New Roman" w:eastAsiaTheme="majorEastAsia" w:hAnsi="Times New Roman" w:cs="Times New Roman"/>
                <w:szCs w:val="22"/>
              </w:rPr>
              <w:t>月</w:t>
            </w:r>
            <w:r w:rsidRPr="00505541">
              <w:t>：</w:t>
            </w:r>
          </w:p>
          <w:p w14:paraId="12FC03B9" w14:textId="6DBC5234" w:rsidR="00505541" w:rsidRPr="00505541" w:rsidRDefault="00505541" w:rsidP="00505541">
            <w:pPr>
              <w:pStyle w:val="12"/>
              <w:ind w:firstLine="480"/>
            </w:pPr>
            <w:r w:rsidRPr="00505541">
              <w:t>完成文献梳理、任务定义收口和数据协议设计，明确部件集合、结构标签、样本筛选规则及实验划分方式；同步补齐数据构造与样本检查脚本，形成可重复的数据准备流程。</w:t>
            </w:r>
          </w:p>
          <w:p w14:paraId="06794DA3" w14:textId="77777777" w:rsidR="003642B9" w:rsidRDefault="00505541" w:rsidP="003642B9">
            <w:pPr>
              <w:pStyle w:val="ab"/>
            </w:pPr>
            <w:r w:rsidRPr="00505541">
              <w:rPr>
                <w:rStyle w:val="HTML"/>
                <w:rFonts w:ascii="Times New Roman" w:eastAsiaTheme="majorEastAsia" w:hAnsi="Times New Roman" w:cs="Times New Roman"/>
                <w:szCs w:val="22"/>
              </w:rPr>
              <w:t>2026</w:t>
            </w:r>
            <w:r w:rsidRPr="00505541">
              <w:rPr>
                <w:rStyle w:val="HTML"/>
                <w:rFonts w:ascii="Times New Roman" w:eastAsiaTheme="majorEastAsia" w:hAnsi="Times New Roman" w:cs="Times New Roman"/>
                <w:szCs w:val="22"/>
              </w:rPr>
              <w:t>年</w:t>
            </w:r>
            <w:r w:rsidRPr="00505541">
              <w:rPr>
                <w:rStyle w:val="HTML"/>
                <w:rFonts w:ascii="Times New Roman" w:eastAsiaTheme="majorEastAsia" w:hAnsi="Times New Roman" w:cs="Times New Roman"/>
                <w:szCs w:val="22"/>
              </w:rPr>
              <w:t>7</w:t>
            </w:r>
            <w:r w:rsidRPr="00505541">
              <w:rPr>
                <w:rStyle w:val="HTML"/>
                <w:rFonts w:ascii="Times New Roman" w:eastAsiaTheme="majorEastAsia" w:hAnsi="Times New Roman" w:cs="Times New Roman"/>
                <w:szCs w:val="22"/>
              </w:rPr>
              <w:t>月</w:t>
            </w:r>
            <w:r w:rsidRPr="00505541">
              <w:rPr>
                <w:rStyle w:val="HTML"/>
                <w:rFonts w:ascii="Times New Roman" w:eastAsiaTheme="majorEastAsia" w:hAnsi="Times New Roman" w:cs="Times New Roman"/>
                <w:szCs w:val="22"/>
              </w:rPr>
              <w:t>—2026</w:t>
            </w:r>
            <w:r w:rsidRPr="00505541">
              <w:rPr>
                <w:rStyle w:val="HTML"/>
                <w:rFonts w:ascii="Times New Roman" w:eastAsiaTheme="majorEastAsia" w:hAnsi="Times New Roman" w:cs="Times New Roman"/>
                <w:szCs w:val="22"/>
              </w:rPr>
              <w:t>年</w:t>
            </w:r>
            <w:r w:rsidRPr="00505541">
              <w:rPr>
                <w:rStyle w:val="HTML"/>
                <w:rFonts w:ascii="Times New Roman" w:eastAsiaTheme="majorEastAsia" w:hAnsi="Times New Roman" w:cs="Times New Roman"/>
                <w:szCs w:val="22"/>
              </w:rPr>
              <w:t>9</w:t>
            </w:r>
            <w:r w:rsidRPr="00505541">
              <w:rPr>
                <w:rStyle w:val="HTML"/>
                <w:rFonts w:ascii="Times New Roman" w:eastAsiaTheme="majorEastAsia" w:hAnsi="Times New Roman" w:cs="Times New Roman"/>
                <w:szCs w:val="22"/>
              </w:rPr>
              <w:t>月</w:t>
            </w:r>
            <w:r w:rsidRPr="00505541">
              <w:t>：</w:t>
            </w:r>
          </w:p>
          <w:p w14:paraId="692779A4" w14:textId="638BD50D" w:rsidR="00505541" w:rsidRPr="00505541" w:rsidRDefault="00505541" w:rsidP="00505541">
            <w:pPr>
              <w:pStyle w:val="12"/>
              <w:ind w:firstLine="480"/>
            </w:pPr>
            <w:r w:rsidRPr="00505541">
              <w:t>完成基线模型训练与初步分析，先在较低分辨率下跑通训练、保存、加载、推理与评测全链路，再切换到标准分辨率获取第一版可展示结果；整理成功样例与失败样例，为主模型设计提供依据。</w:t>
            </w:r>
          </w:p>
          <w:p w14:paraId="0DC5AC25" w14:textId="77777777" w:rsidR="003642B9" w:rsidRDefault="00505541" w:rsidP="003642B9">
            <w:pPr>
              <w:pStyle w:val="ab"/>
            </w:pPr>
            <w:r w:rsidRPr="00505541">
              <w:rPr>
                <w:rStyle w:val="HTML"/>
                <w:rFonts w:ascii="Times New Roman" w:eastAsiaTheme="majorEastAsia" w:hAnsi="Times New Roman" w:cs="Times New Roman"/>
                <w:szCs w:val="22"/>
              </w:rPr>
              <w:t>2026</w:t>
            </w:r>
            <w:r w:rsidRPr="00505541">
              <w:rPr>
                <w:rStyle w:val="HTML"/>
                <w:rFonts w:ascii="Times New Roman" w:eastAsiaTheme="majorEastAsia" w:hAnsi="Times New Roman" w:cs="Times New Roman"/>
                <w:szCs w:val="22"/>
              </w:rPr>
              <w:t>年</w:t>
            </w:r>
            <w:r w:rsidRPr="00505541">
              <w:rPr>
                <w:rStyle w:val="HTML"/>
                <w:rFonts w:ascii="Times New Roman" w:eastAsiaTheme="majorEastAsia" w:hAnsi="Times New Roman" w:cs="Times New Roman"/>
                <w:szCs w:val="22"/>
              </w:rPr>
              <w:t>10</w:t>
            </w:r>
            <w:r w:rsidRPr="00505541">
              <w:rPr>
                <w:rStyle w:val="HTML"/>
                <w:rFonts w:ascii="Times New Roman" w:eastAsiaTheme="majorEastAsia" w:hAnsi="Times New Roman" w:cs="Times New Roman"/>
                <w:szCs w:val="22"/>
              </w:rPr>
              <w:t>月</w:t>
            </w:r>
            <w:r w:rsidRPr="00505541">
              <w:rPr>
                <w:rStyle w:val="HTML"/>
                <w:rFonts w:ascii="Times New Roman" w:eastAsiaTheme="majorEastAsia" w:hAnsi="Times New Roman" w:cs="Times New Roman"/>
                <w:szCs w:val="22"/>
              </w:rPr>
              <w:t>—2026</w:t>
            </w:r>
            <w:r w:rsidRPr="00505541">
              <w:rPr>
                <w:rStyle w:val="HTML"/>
                <w:rFonts w:ascii="Times New Roman" w:eastAsiaTheme="majorEastAsia" w:hAnsi="Times New Roman" w:cs="Times New Roman"/>
                <w:szCs w:val="22"/>
              </w:rPr>
              <w:t>年</w:t>
            </w:r>
            <w:r w:rsidRPr="00505541">
              <w:rPr>
                <w:rStyle w:val="HTML"/>
                <w:rFonts w:ascii="Times New Roman" w:eastAsiaTheme="majorEastAsia" w:hAnsi="Times New Roman" w:cs="Times New Roman"/>
                <w:szCs w:val="22"/>
              </w:rPr>
              <w:t>12</w:t>
            </w:r>
            <w:r w:rsidRPr="00505541">
              <w:rPr>
                <w:rStyle w:val="HTML"/>
                <w:rFonts w:ascii="Times New Roman" w:eastAsiaTheme="majorEastAsia" w:hAnsi="Times New Roman" w:cs="Times New Roman"/>
                <w:szCs w:val="22"/>
              </w:rPr>
              <w:t>月</w:t>
            </w:r>
            <w:r w:rsidRPr="00505541">
              <w:t>：</w:t>
            </w:r>
          </w:p>
          <w:p w14:paraId="2A727394" w14:textId="759F3AD0" w:rsidR="00505541" w:rsidRPr="00505541" w:rsidRDefault="00505541" w:rsidP="00505541">
            <w:pPr>
              <w:pStyle w:val="12"/>
              <w:ind w:firstLine="480"/>
            </w:pPr>
            <w:r w:rsidRPr="00505541">
              <w:t>完</w:t>
            </w:r>
            <w:r w:rsidR="007E5CB3" w:rsidRPr="00505541">
              <w:t>成</w:t>
            </w:r>
            <w:r w:rsidR="007E5CB3" w:rsidRPr="00505541">
              <w:t>V</w:t>
            </w:r>
            <w:r w:rsidRPr="00505541">
              <w:t>A</w:t>
            </w:r>
            <w:r w:rsidR="007E5CB3" w:rsidRPr="00505541">
              <w:t>E</w:t>
            </w:r>
            <w:r w:rsidR="007E5CB3" w:rsidRPr="00505541">
              <w:t>与</w:t>
            </w:r>
            <w:r w:rsidRPr="00505541">
              <w:t>潜空间扩散主模型训练，围绕条件融合位置、布局监督方式、损失权重等因素开展消融实验；在随机切分与整字留出切分上完成核心对比，形成论文主体实验材料。</w:t>
            </w:r>
          </w:p>
          <w:p w14:paraId="39826310" w14:textId="77777777" w:rsidR="003642B9" w:rsidRDefault="00505541" w:rsidP="003642B9">
            <w:pPr>
              <w:pStyle w:val="ab"/>
            </w:pPr>
            <w:r w:rsidRPr="00505541">
              <w:rPr>
                <w:rStyle w:val="HTML"/>
                <w:rFonts w:ascii="Times New Roman" w:eastAsiaTheme="majorEastAsia" w:hAnsi="Times New Roman" w:cs="Times New Roman"/>
                <w:szCs w:val="22"/>
              </w:rPr>
              <w:t>2027</w:t>
            </w:r>
            <w:r w:rsidRPr="00505541">
              <w:rPr>
                <w:rStyle w:val="HTML"/>
                <w:rFonts w:ascii="Times New Roman" w:eastAsiaTheme="majorEastAsia" w:hAnsi="Times New Roman" w:cs="Times New Roman"/>
                <w:szCs w:val="22"/>
              </w:rPr>
              <w:t>年</w:t>
            </w:r>
            <w:r w:rsidRPr="00505541">
              <w:rPr>
                <w:rStyle w:val="HTML"/>
                <w:rFonts w:ascii="Times New Roman" w:eastAsiaTheme="majorEastAsia" w:hAnsi="Times New Roman" w:cs="Times New Roman"/>
                <w:szCs w:val="22"/>
              </w:rPr>
              <w:t>1</w:t>
            </w:r>
            <w:r w:rsidRPr="00505541">
              <w:rPr>
                <w:rStyle w:val="HTML"/>
                <w:rFonts w:ascii="Times New Roman" w:eastAsiaTheme="majorEastAsia" w:hAnsi="Times New Roman" w:cs="Times New Roman"/>
                <w:szCs w:val="22"/>
              </w:rPr>
              <w:t>月</w:t>
            </w:r>
            <w:r w:rsidRPr="00505541">
              <w:rPr>
                <w:rStyle w:val="HTML"/>
                <w:rFonts w:ascii="Times New Roman" w:eastAsiaTheme="majorEastAsia" w:hAnsi="Times New Roman" w:cs="Times New Roman"/>
                <w:szCs w:val="22"/>
              </w:rPr>
              <w:t>—2027</w:t>
            </w:r>
            <w:r w:rsidRPr="00505541">
              <w:rPr>
                <w:rStyle w:val="HTML"/>
                <w:rFonts w:ascii="Times New Roman" w:eastAsiaTheme="majorEastAsia" w:hAnsi="Times New Roman" w:cs="Times New Roman"/>
                <w:szCs w:val="22"/>
              </w:rPr>
              <w:t>年</w:t>
            </w:r>
            <w:r w:rsidRPr="00505541">
              <w:rPr>
                <w:rStyle w:val="HTML"/>
                <w:rFonts w:ascii="Times New Roman" w:eastAsiaTheme="majorEastAsia" w:hAnsi="Times New Roman" w:cs="Times New Roman"/>
                <w:szCs w:val="22"/>
              </w:rPr>
              <w:t>2</w:t>
            </w:r>
            <w:r w:rsidRPr="00505541">
              <w:rPr>
                <w:rStyle w:val="HTML"/>
                <w:rFonts w:ascii="Times New Roman" w:eastAsiaTheme="majorEastAsia" w:hAnsi="Times New Roman" w:cs="Times New Roman"/>
                <w:szCs w:val="22"/>
              </w:rPr>
              <w:t>月</w:t>
            </w:r>
            <w:r w:rsidRPr="00505541">
              <w:t>：</w:t>
            </w:r>
          </w:p>
          <w:p w14:paraId="1F36F4BA" w14:textId="35A5CCB8" w:rsidR="00505541" w:rsidRPr="00505541" w:rsidRDefault="00505541" w:rsidP="00505541">
            <w:pPr>
              <w:pStyle w:val="12"/>
              <w:ind w:firstLine="480"/>
            </w:pPr>
            <w:r w:rsidRPr="00505541">
              <w:t>开</w:t>
            </w:r>
            <w:r w:rsidR="007E5CB3" w:rsidRPr="00505541">
              <w:t>展</w:t>
            </w:r>
            <w:r w:rsidR="007E5CB3" w:rsidRPr="00505541">
              <w:t>O</w:t>
            </w:r>
            <w:r w:rsidRPr="00505541">
              <w:t>O</w:t>
            </w:r>
            <w:r w:rsidR="007E5CB3" w:rsidRPr="00505541">
              <w:t>V</w:t>
            </w:r>
            <w:r w:rsidR="007E5CB3" w:rsidRPr="00505541">
              <w:t>扩</w:t>
            </w:r>
            <w:r w:rsidRPr="00505541">
              <w:t>展验证与系统演示整合，选取少量未登录字符或古壮字样本进行图像条件适配实验，完善命令行推理、演示界面和案例可视化。</w:t>
            </w:r>
          </w:p>
          <w:p w14:paraId="787B0D9E" w14:textId="77777777" w:rsidR="003642B9" w:rsidRDefault="00505541" w:rsidP="003642B9">
            <w:pPr>
              <w:pStyle w:val="ab"/>
            </w:pPr>
            <w:r w:rsidRPr="00505541">
              <w:rPr>
                <w:rStyle w:val="HTML"/>
                <w:rFonts w:ascii="Times New Roman" w:eastAsiaTheme="majorEastAsia" w:hAnsi="Times New Roman" w:cs="Times New Roman"/>
                <w:szCs w:val="22"/>
              </w:rPr>
              <w:t>2027</w:t>
            </w:r>
            <w:r w:rsidRPr="00505541">
              <w:rPr>
                <w:rStyle w:val="HTML"/>
                <w:rFonts w:ascii="Times New Roman" w:eastAsiaTheme="majorEastAsia" w:hAnsi="Times New Roman" w:cs="Times New Roman"/>
                <w:szCs w:val="22"/>
              </w:rPr>
              <w:t>年</w:t>
            </w:r>
            <w:r w:rsidRPr="00505541">
              <w:rPr>
                <w:rStyle w:val="HTML"/>
                <w:rFonts w:ascii="Times New Roman" w:eastAsiaTheme="majorEastAsia" w:hAnsi="Times New Roman" w:cs="Times New Roman"/>
                <w:szCs w:val="22"/>
              </w:rPr>
              <w:t>3</w:t>
            </w:r>
            <w:r w:rsidRPr="00505541">
              <w:rPr>
                <w:rStyle w:val="HTML"/>
                <w:rFonts w:ascii="Times New Roman" w:eastAsiaTheme="majorEastAsia" w:hAnsi="Times New Roman" w:cs="Times New Roman"/>
                <w:szCs w:val="22"/>
              </w:rPr>
              <w:t>月</w:t>
            </w:r>
            <w:r w:rsidRPr="00505541">
              <w:rPr>
                <w:rStyle w:val="HTML"/>
                <w:rFonts w:ascii="Times New Roman" w:eastAsiaTheme="majorEastAsia" w:hAnsi="Times New Roman" w:cs="Times New Roman"/>
                <w:szCs w:val="22"/>
              </w:rPr>
              <w:t>—2027</w:t>
            </w:r>
            <w:r w:rsidRPr="00505541">
              <w:rPr>
                <w:rStyle w:val="HTML"/>
                <w:rFonts w:ascii="Times New Roman" w:eastAsiaTheme="majorEastAsia" w:hAnsi="Times New Roman" w:cs="Times New Roman"/>
                <w:szCs w:val="22"/>
              </w:rPr>
              <w:t>年</w:t>
            </w:r>
            <w:r w:rsidRPr="00505541">
              <w:rPr>
                <w:rStyle w:val="HTML"/>
                <w:rFonts w:ascii="Times New Roman" w:eastAsiaTheme="majorEastAsia" w:hAnsi="Times New Roman" w:cs="Times New Roman"/>
                <w:szCs w:val="22"/>
              </w:rPr>
              <w:t>5</w:t>
            </w:r>
            <w:r w:rsidRPr="00505541">
              <w:rPr>
                <w:rStyle w:val="HTML"/>
                <w:rFonts w:ascii="Times New Roman" w:eastAsiaTheme="majorEastAsia" w:hAnsi="Times New Roman" w:cs="Times New Roman"/>
                <w:szCs w:val="22"/>
              </w:rPr>
              <w:t>月</w:t>
            </w:r>
            <w:r w:rsidRPr="00505541">
              <w:t>：</w:t>
            </w:r>
          </w:p>
          <w:p w14:paraId="461E8AD9" w14:textId="5A1F292A" w:rsidR="00505541" w:rsidRPr="00505541" w:rsidRDefault="00505541" w:rsidP="00505541">
            <w:pPr>
              <w:pStyle w:val="12"/>
              <w:ind w:firstLine="480"/>
            </w:pPr>
            <w:r w:rsidRPr="00505541">
              <w:t>完成论文写作、图表整理、结果复核和答辩准备，重点补充方法图、实验表、失败分析和演示脚本，确保论文文本与实验材料保持一致。</w:t>
            </w:r>
          </w:p>
          <w:p w14:paraId="1AD4381D" w14:textId="77777777" w:rsidR="000A1B7C" w:rsidRPr="000A1B7C" w:rsidRDefault="000A1B7C" w:rsidP="003642B9">
            <w:pPr>
              <w:pStyle w:val="ab"/>
              <w:rPr>
                <w:rStyle w:val="aa"/>
                <w:i w:val="0"/>
                <w:iCs/>
              </w:rPr>
            </w:pPr>
            <w:r w:rsidRPr="000A1B7C">
              <w:rPr>
                <w:rStyle w:val="aa"/>
                <w:i w:val="0"/>
                <w:iCs/>
              </w:rPr>
              <w:t>（二）预期成果</w:t>
            </w:r>
          </w:p>
          <w:p w14:paraId="2D4DA049" w14:textId="2549CD8D" w:rsidR="00141DDB" w:rsidRPr="003642B9" w:rsidRDefault="003642B9" w:rsidP="003642B9">
            <w:pPr>
              <w:pStyle w:val="12"/>
              <w:ind w:firstLine="480"/>
            </w:pPr>
            <w:r w:rsidRPr="003642B9">
              <w:rPr>
                <w:rStyle w:val="aa"/>
                <w:rFonts w:hint="eastAsia"/>
                <w:i w:val="0"/>
              </w:rPr>
              <w:t>形成一套面向方块字结构化条件生成的研究原型，覆盖数据准备、模型训练、模型评测、命令行推理和演示程序等环节；完成条</w:t>
            </w:r>
            <w:r w:rsidR="007E5CB3" w:rsidRPr="003642B9">
              <w:rPr>
                <w:rStyle w:val="aa"/>
                <w:rFonts w:hint="eastAsia"/>
                <w:i w:val="0"/>
              </w:rPr>
              <w:t>件</w:t>
            </w:r>
            <w:r w:rsidR="007E5CB3" w:rsidRPr="003642B9">
              <w:rPr>
                <w:rStyle w:val="aa"/>
                <w:rFonts w:hint="eastAsia"/>
                <w:i w:val="0"/>
              </w:rPr>
              <w:t>U</w:t>
            </w:r>
            <w:r w:rsidRPr="003642B9">
              <w:rPr>
                <w:rStyle w:val="aa"/>
                <w:rFonts w:hint="eastAsia"/>
                <w:i w:val="0"/>
              </w:rPr>
              <w:t>-Ne</w:t>
            </w:r>
            <w:r w:rsidR="007E5CB3" w:rsidRPr="003642B9">
              <w:rPr>
                <w:rStyle w:val="aa"/>
                <w:rFonts w:hint="eastAsia"/>
                <w:i w:val="0"/>
              </w:rPr>
              <w:t>t</w:t>
            </w:r>
            <w:r w:rsidR="007E5CB3" w:rsidRPr="003642B9">
              <w:rPr>
                <w:rStyle w:val="aa"/>
                <w:rFonts w:hint="eastAsia"/>
                <w:i w:val="0"/>
              </w:rPr>
              <w:t>基</w:t>
            </w:r>
            <w:r w:rsidRPr="003642B9">
              <w:rPr>
                <w:rStyle w:val="aa"/>
                <w:rFonts w:hint="eastAsia"/>
                <w:i w:val="0"/>
              </w:rPr>
              <w:t>线与潜空间扩散主模型的系统对比，明确不同模型在图像质量、结构正确性和组合泛化上的表现差异；建立一套适合本任务的评测协议，尤其是在整字留出场景下对结构正确性进行分析；通过小规</w:t>
            </w:r>
            <w:r w:rsidR="007E5CB3" w:rsidRPr="003642B9">
              <w:rPr>
                <w:rStyle w:val="aa"/>
                <w:rFonts w:hint="eastAsia"/>
                <w:i w:val="0"/>
              </w:rPr>
              <w:t>模</w:t>
            </w:r>
            <w:r w:rsidR="007E5CB3" w:rsidRPr="003642B9">
              <w:rPr>
                <w:rStyle w:val="aa"/>
                <w:rFonts w:hint="eastAsia"/>
                <w:i w:val="0"/>
              </w:rPr>
              <w:t>O</w:t>
            </w:r>
            <w:r w:rsidRPr="003642B9">
              <w:rPr>
                <w:rStyle w:val="aa"/>
                <w:rFonts w:hint="eastAsia"/>
                <w:i w:val="0"/>
              </w:rPr>
              <w:t>O</w:t>
            </w:r>
            <w:r w:rsidR="007E5CB3" w:rsidRPr="003642B9">
              <w:rPr>
                <w:rStyle w:val="aa"/>
                <w:rFonts w:hint="eastAsia"/>
                <w:i w:val="0"/>
              </w:rPr>
              <w:t>V</w:t>
            </w:r>
            <w:r w:rsidR="007E5CB3" w:rsidRPr="003642B9">
              <w:rPr>
                <w:rStyle w:val="aa"/>
                <w:rFonts w:hint="eastAsia"/>
                <w:i w:val="0"/>
              </w:rPr>
              <w:t>扩</w:t>
            </w:r>
            <w:r w:rsidRPr="003642B9">
              <w:rPr>
                <w:rStyle w:val="aa"/>
                <w:rFonts w:hint="eastAsia"/>
                <w:i w:val="0"/>
              </w:rPr>
              <w:t>展实验验证统一条件接口</w:t>
            </w:r>
            <w:r w:rsidRPr="003642B9">
              <w:rPr>
                <w:rStyle w:val="aa"/>
                <w:rFonts w:hint="eastAsia"/>
                <w:i w:val="0"/>
              </w:rPr>
              <w:lastRenderedPageBreak/>
              <w:t>的可迁移性；最终完成硕士学位论文撰写，并在条件允许的情况下整理出可进一步投稿或继续扩展的研究材料。</w:t>
            </w:r>
          </w:p>
        </w:tc>
      </w:tr>
    </w:tbl>
    <w:p w14:paraId="380208CF" w14:textId="77777777" w:rsidR="00A3622B" w:rsidRDefault="00E932FA" w:rsidP="00607B25">
      <w:pPr>
        <w:pStyle w:val="ac"/>
      </w:pPr>
      <w:r>
        <w:rPr>
          <w:rFonts w:hint="eastAsia"/>
        </w:rPr>
        <w:lastRenderedPageBreak/>
        <w:t>七、研究工作基础</w:t>
      </w:r>
      <w:r>
        <w:rPr>
          <w:rFonts w:ascii="楷体" w:eastAsia="楷体" w:hAnsi="楷体" w:hint="eastAsia"/>
          <w:sz w:val="24"/>
          <w:szCs w:val="24"/>
        </w:rPr>
        <w:t>（</w:t>
      </w:r>
      <w:r>
        <w:rPr>
          <w:rFonts w:ascii="楷体" w:eastAsia="楷体" w:hAnsi="楷体" w:cs="Arial" w:hint="eastAsia"/>
          <w:sz w:val="24"/>
          <w:szCs w:val="24"/>
        </w:rPr>
        <w:t>与本选题相关的已有研究工作积累和承担的研究课题</w:t>
      </w:r>
      <w:r>
        <w:rPr>
          <w:rFonts w:ascii="楷体" w:eastAsia="楷体" w:hAnsi="楷体" w:hint="eastAsia"/>
          <w:sz w:val="24"/>
          <w:szCs w:val="24"/>
        </w:rPr>
        <w:t>）</w:t>
      </w:r>
    </w:p>
    <w:tbl>
      <w:tblPr>
        <w:tblW w:w="850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5"/>
      </w:tblGrid>
      <w:tr w:rsidR="00A3622B" w14:paraId="41B4F706" w14:textId="77777777" w:rsidTr="00607B25">
        <w:trPr>
          <w:trHeight w:val="6008"/>
        </w:trPr>
        <w:tc>
          <w:tcPr>
            <w:tcW w:w="8505" w:type="dxa"/>
          </w:tcPr>
          <w:p w14:paraId="4118AC10" w14:textId="77777777" w:rsidR="00141DDB" w:rsidRDefault="00D45BA4" w:rsidP="00831027">
            <w:pPr>
              <w:pStyle w:val="12"/>
              <w:ind w:firstLine="480"/>
            </w:pPr>
            <w:r>
              <w:t>1</w:t>
            </w:r>
            <w:r>
              <w:t>、已具备与课题相关的理论基础。通过前期课程学习和文献阅读，已对深度学习、图像分类、</w:t>
            </w:r>
            <w:r>
              <w:t>OCR</w:t>
            </w:r>
            <w:r>
              <w:t>以及低资源文字识别的基本理论和研究进展形成较系统认识。</w:t>
            </w:r>
          </w:p>
          <w:p w14:paraId="6A8DCADC" w14:textId="77777777" w:rsidR="00141DDB" w:rsidRDefault="00D45BA4" w:rsidP="00831027">
            <w:pPr>
              <w:pStyle w:val="12"/>
              <w:ind w:firstLine="480"/>
            </w:pPr>
            <w:r>
              <w:t>2</w:t>
            </w:r>
            <w:r>
              <w:t>、已具备一定的数据处理与实验实现能力。能够使用</w:t>
            </w:r>
            <w:r>
              <w:t>Python</w:t>
            </w:r>
            <w:r>
              <w:t>及深度学习框架完成图像数据整理、模型训练、结果统计和实验分析。</w:t>
            </w:r>
          </w:p>
          <w:p w14:paraId="5CAC4D16" w14:textId="100AF375" w:rsidR="00141DDB" w:rsidRDefault="00D45BA4" w:rsidP="00831027">
            <w:pPr>
              <w:pStyle w:val="12"/>
              <w:ind w:firstLine="480"/>
              <w:rPr>
                <w:rFonts w:hint="eastAsia"/>
              </w:rPr>
            </w:pPr>
            <w:r>
              <w:t>3</w:t>
            </w:r>
            <w:r>
              <w:t>、当前已有古壮字单字切片等可直接利用的数据资源</w:t>
            </w:r>
            <w:r w:rsidR="003642B9">
              <w:rPr>
                <w:rFonts w:hint="eastAsia"/>
              </w:rPr>
              <w:t>。</w:t>
            </w:r>
          </w:p>
          <w:p w14:paraId="591625CC" w14:textId="77777777" w:rsidR="00141DDB" w:rsidRDefault="00D45BA4" w:rsidP="00831027">
            <w:pPr>
              <w:pStyle w:val="12"/>
              <w:ind w:firstLine="480"/>
            </w:pPr>
            <w:r>
              <w:t>4</w:t>
            </w:r>
            <w:r>
              <w:t>、课题研究路线明确，所需模型与实验方法均已有成熟实现，能够在现有条件下较顺利地推进并完成论文工作。</w:t>
            </w:r>
          </w:p>
        </w:tc>
      </w:tr>
    </w:tbl>
    <w:p w14:paraId="56757AF1" w14:textId="77777777" w:rsidR="00A3622B" w:rsidRDefault="00E932FA" w:rsidP="00607B25">
      <w:pPr>
        <w:pStyle w:val="ac"/>
        <w:rPr>
          <w:rFonts w:ascii="黑体" w:eastAsia="黑体"/>
        </w:rPr>
      </w:pPr>
      <w:r w:rsidRPr="00607B25">
        <w:rPr>
          <w:rFonts w:hint="eastAsia"/>
        </w:rPr>
        <w:t>八、导师评议意见</w:t>
      </w:r>
      <w:r>
        <w:rPr>
          <w:rFonts w:ascii="楷体" w:eastAsia="楷体" w:hAnsi="楷体" w:hint="eastAsia"/>
          <w:sz w:val="24"/>
          <w:szCs w:val="24"/>
        </w:rPr>
        <w:t>（字数应在300字以上）</w:t>
      </w:r>
    </w:p>
    <w:tbl>
      <w:tblPr>
        <w:tblW w:w="181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72"/>
        <w:gridCol w:w="9639"/>
      </w:tblGrid>
      <w:tr w:rsidR="00A3622B" w14:paraId="5DB4D1FB" w14:textId="77777777" w:rsidTr="00607B25">
        <w:trPr>
          <w:gridAfter w:val="1"/>
          <w:wAfter w:w="9639" w:type="dxa"/>
          <w:trHeight w:val="6181"/>
        </w:trPr>
        <w:tc>
          <w:tcPr>
            <w:tcW w:w="8472" w:type="dxa"/>
          </w:tcPr>
          <w:p w14:paraId="73FA609D" w14:textId="77777777" w:rsidR="00A3622B" w:rsidRDefault="00E932FA">
            <w:pPr>
              <w:widowControl/>
              <w:snapToGrid w:val="0"/>
              <w:rPr>
                <w:rFonts w:ascii="楷体_GB2312" w:eastAsia="楷体_GB2312" w:hAnsi="Times New Roman" w:cs="Times New Roman"/>
                <w:kern w:val="0"/>
                <w:sz w:val="24"/>
                <w:szCs w:val="20"/>
              </w:rPr>
            </w:pPr>
            <w:r>
              <w:rPr>
                <w:rFonts w:ascii="楷体_GB2312" w:eastAsia="楷体_GB2312" w:hAnsi="Times New Roman" w:cs="Times New Roman" w:hint="eastAsia"/>
                <w:kern w:val="0"/>
                <w:sz w:val="24"/>
                <w:szCs w:val="20"/>
              </w:rPr>
              <w:lastRenderedPageBreak/>
              <w:t>应评价学生对中英文献资料掌握状况、对该领域国内外水平熟悉程度了解，论文选题、研究开发技术路线以及论文工作进展情况、存在问题等（由导师本人填写）。</w:t>
            </w:r>
          </w:p>
          <w:p w14:paraId="67596AE8" w14:textId="77777777" w:rsidR="00A3622B" w:rsidRDefault="00A3622B">
            <w:pPr>
              <w:widowControl/>
              <w:snapToGrid w:val="0"/>
              <w:spacing w:line="400" w:lineRule="exact"/>
              <w:jc w:val="left"/>
              <w:rPr>
                <w:rFonts w:ascii="宋体" w:eastAsia="宋体" w:hAnsi="宋体" w:cs="Times New Roman"/>
                <w:kern w:val="0"/>
                <w:sz w:val="24"/>
                <w:szCs w:val="20"/>
              </w:rPr>
            </w:pPr>
          </w:p>
          <w:p w14:paraId="6C673A7E" w14:textId="77777777" w:rsidR="00A3622B" w:rsidRDefault="00A3622B">
            <w:pPr>
              <w:widowControl/>
              <w:snapToGrid w:val="0"/>
              <w:spacing w:line="400" w:lineRule="exact"/>
              <w:jc w:val="left"/>
              <w:rPr>
                <w:rFonts w:ascii="宋体" w:eastAsia="宋体" w:hAnsi="宋体" w:cs="Times New Roman"/>
                <w:kern w:val="0"/>
                <w:sz w:val="24"/>
                <w:szCs w:val="20"/>
              </w:rPr>
            </w:pPr>
          </w:p>
          <w:p w14:paraId="4F3BE969" w14:textId="77777777" w:rsidR="00A3622B" w:rsidRDefault="00A3622B">
            <w:pPr>
              <w:widowControl/>
              <w:snapToGrid w:val="0"/>
              <w:spacing w:line="400" w:lineRule="exact"/>
              <w:jc w:val="left"/>
              <w:rPr>
                <w:rFonts w:ascii="宋体" w:eastAsia="宋体" w:hAnsi="宋体" w:cs="Times New Roman"/>
                <w:kern w:val="0"/>
                <w:sz w:val="24"/>
                <w:szCs w:val="20"/>
              </w:rPr>
            </w:pPr>
          </w:p>
          <w:p w14:paraId="487641E0" w14:textId="77777777" w:rsidR="00A3622B" w:rsidRDefault="00A3622B">
            <w:pPr>
              <w:widowControl/>
              <w:snapToGrid w:val="0"/>
              <w:spacing w:line="400" w:lineRule="exact"/>
              <w:jc w:val="left"/>
              <w:rPr>
                <w:rFonts w:ascii="宋体" w:eastAsia="宋体" w:hAnsi="宋体" w:cs="Times New Roman"/>
                <w:kern w:val="0"/>
                <w:sz w:val="24"/>
                <w:szCs w:val="20"/>
              </w:rPr>
            </w:pPr>
          </w:p>
          <w:p w14:paraId="7BCA1B51" w14:textId="77777777" w:rsidR="00A3622B" w:rsidRDefault="00A3622B">
            <w:pPr>
              <w:widowControl/>
              <w:snapToGrid w:val="0"/>
              <w:spacing w:line="400" w:lineRule="exact"/>
              <w:jc w:val="left"/>
              <w:rPr>
                <w:rFonts w:ascii="宋体" w:eastAsia="宋体" w:hAnsi="宋体" w:cs="Times New Roman"/>
                <w:kern w:val="0"/>
                <w:sz w:val="24"/>
                <w:szCs w:val="20"/>
              </w:rPr>
            </w:pPr>
          </w:p>
          <w:p w14:paraId="1386F6AD" w14:textId="77777777" w:rsidR="00A3622B" w:rsidRDefault="00A3622B">
            <w:pPr>
              <w:widowControl/>
              <w:snapToGrid w:val="0"/>
              <w:spacing w:line="400" w:lineRule="exact"/>
              <w:jc w:val="left"/>
              <w:rPr>
                <w:rFonts w:ascii="宋体" w:eastAsia="宋体" w:hAnsi="宋体" w:cs="Times New Roman"/>
                <w:kern w:val="0"/>
                <w:sz w:val="24"/>
                <w:szCs w:val="20"/>
              </w:rPr>
            </w:pPr>
          </w:p>
          <w:p w14:paraId="3BB21541" w14:textId="77777777" w:rsidR="00A3622B" w:rsidRDefault="00A3622B">
            <w:pPr>
              <w:widowControl/>
              <w:snapToGrid w:val="0"/>
              <w:spacing w:line="400" w:lineRule="exact"/>
              <w:jc w:val="left"/>
              <w:rPr>
                <w:rFonts w:ascii="宋体" w:eastAsia="宋体" w:hAnsi="宋体" w:cs="Times New Roman"/>
                <w:kern w:val="0"/>
                <w:sz w:val="24"/>
                <w:szCs w:val="20"/>
              </w:rPr>
            </w:pPr>
          </w:p>
          <w:p w14:paraId="39E62040" w14:textId="77777777" w:rsidR="00A3622B" w:rsidRDefault="00A3622B">
            <w:pPr>
              <w:widowControl/>
              <w:snapToGrid w:val="0"/>
              <w:spacing w:line="400" w:lineRule="exact"/>
              <w:jc w:val="left"/>
              <w:rPr>
                <w:rFonts w:ascii="宋体" w:eastAsia="宋体" w:hAnsi="宋体" w:cs="Times New Roman"/>
                <w:kern w:val="0"/>
                <w:sz w:val="24"/>
                <w:szCs w:val="20"/>
              </w:rPr>
            </w:pPr>
          </w:p>
          <w:p w14:paraId="4C701596" w14:textId="77777777" w:rsidR="00A3622B" w:rsidRDefault="00A3622B">
            <w:pPr>
              <w:widowControl/>
              <w:snapToGrid w:val="0"/>
              <w:spacing w:line="400" w:lineRule="exact"/>
              <w:jc w:val="left"/>
              <w:rPr>
                <w:rFonts w:ascii="宋体" w:eastAsia="宋体" w:hAnsi="宋体" w:cs="Times New Roman"/>
                <w:kern w:val="0"/>
                <w:sz w:val="24"/>
                <w:szCs w:val="20"/>
              </w:rPr>
            </w:pPr>
          </w:p>
          <w:p w14:paraId="02F8E946" w14:textId="77777777" w:rsidR="00A3622B" w:rsidRDefault="00A3622B">
            <w:pPr>
              <w:widowControl/>
              <w:snapToGrid w:val="0"/>
              <w:spacing w:line="400" w:lineRule="exact"/>
              <w:jc w:val="left"/>
              <w:rPr>
                <w:rFonts w:ascii="宋体" w:eastAsia="宋体" w:hAnsi="宋体" w:cs="Times New Roman"/>
                <w:kern w:val="0"/>
                <w:sz w:val="24"/>
                <w:szCs w:val="20"/>
              </w:rPr>
            </w:pPr>
          </w:p>
          <w:p w14:paraId="2219C460" w14:textId="77777777" w:rsidR="00A3622B" w:rsidRDefault="00E932FA">
            <w:pPr>
              <w:widowControl/>
              <w:snapToGrid w:val="0"/>
              <w:spacing w:before="120" w:after="120"/>
              <w:ind w:leftChars="2640" w:left="5544" w:firstLineChars="100" w:firstLine="240"/>
              <w:rPr>
                <w:rFonts w:ascii="Times New Roman" w:eastAsia="宋体" w:hAnsi="Times New Roman" w:cs="Times New Roman"/>
                <w:kern w:val="0"/>
                <w:sz w:val="24"/>
                <w:szCs w:val="20"/>
              </w:rPr>
            </w:pPr>
            <w:r>
              <w:rPr>
                <w:rFonts w:ascii="Times New Roman" w:eastAsia="宋体" w:hAnsi="Times New Roman" w:cs="Times New Roman" w:hint="eastAsia"/>
                <w:kern w:val="0"/>
                <w:sz w:val="24"/>
                <w:szCs w:val="20"/>
              </w:rPr>
              <w:t>导师签字：</w:t>
            </w:r>
          </w:p>
          <w:p w14:paraId="518F5538" w14:textId="77777777" w:rsidR="00A3622B" w:rsidRDefault="00A3622B">
            <w:pPr>
              <w:widowControl/>
              <w:snapToGrid w:val="0"/>
              <w:spacing w:before="120" w:after="120"/>
              <w:ind w:leftChars="2640" w:left="5544" w:firstLineChars="100" w:firstLine="240"/>
              <w:rPr>
                <w:rFonts w:ascii="Times New Roman" w:eastAsia="宋体" w:hAnsi="Times New Roman" w:cs="Times New Roman"/>
                <w:kern w:val="0"/>
                <w:sz w:val="24"/>
                <w:szCs w:val="20"/>
              </w:rPr>
            </w:pPr>
          </w:p>
          <w:p w14:paraId="02C5149F" w14:textId="77777777" w:rsidR="00A3622B" w:rsidRDefault="00E932FA">
            <w:pPr>
              <w:widowControl/>
              <w:snapToGrid w:val="0"/>
              <w:spacing w:before="120" w:after="120"/>
              <w:ind w:leftChars="2640" w:left="5544" w:firstLineChars="750" w:firstLine="1800"/>
              <w:rPr>
                <w:rFonts w:ascii="Times New Roman" w:eastAsia="宋体" w:hAnsi="Times New Roman" w:cs="Times New Roman"/>
                <w:kern w:val="0"/>
                <w:sz w:val="24"/>
                <w:szCs w:val="20"/>
              </w:rPr>
            </w:pPr>
            <w:r>
              <w:rPr>
                <w:rFonts w:ascii="Times New Roman" w:eastAsia="宋体" w:hAnsi="Times New Roman" w:cs="Times New Roman" w:hint="eastAsia"/>
                <w:kern w:val="0"/>
                <w:sz w:val="24"/>
                <w:szCs w:val="20"/>
              </w:rPr>
              <w:t>年</w:t>
            </w:r>
            <w:r>
              <w:rPr>
                <w:rFonts w:ascii="Times New Roman" w:eastAsia="宋体" w:hAnsi="Times New Roman" w:cs="Times New Roman" w:hint="eastAsia"/>
                <w:kern w:val="0"/>
                <w:sz w:val="24"/>
                <w:szCs w:val="20"/>
              </w:rPr>
              <w:t xml:space="preserve">   </w:t>
            </w:r>
            <w:r>
              <w:rPr>
                <w:rFonts w:ascii="Times New Roman" w:eastAsia="宋体" w:hAnsi="Times New Roman" w:cs="Times New Roman" w:hint="eastAsia"/>
                <w:kern w:val="0"/>
                <w:sz w:val="24"/>
                <w:szCs w:val="20"/>
              </w:rPr>
              <w:t>月</w:t>
            </w:r>
            <w:r>
              <w:rPr>
                <w:rFonts w:ascii="Times New Roman" w:eastAsia="宋体" w:hAnsi="Times New Roman" w:cs="Times New Roman" w:hint="eastAsia"/>
                <w:kern w:val="0"/>
                <w:sz w:val="24"/>
                <w:szCs w:val="20"/>
              </w:rPr>
              <w:t xml:space="preserve">    </w:t>
            </w:r>
            <w:r>
              <w:rPr>
                <w:rFonts w:ascii="Times New Roman" w:eastAsia="宋体" w:hAnsi="Times New Roman" w:cs="Times New Roman" w:hint="eastAsia"/>
                <w:kern w:val="0"/>
                <w:sz w:val="24"/>
                <w:szCs w:val="20"/>
              </w:rPr>
              <w:t>日</w:t>
            </w:r>
          </w:p>
        </w:tc>
      </w:tr>
      <w:tr w:rsidR="00A3622B" w14:paraId="7B1879EE" w14:textId="77777777" w:rsidTr="00607B25">
        <w:trPr>
          <w:gridAfter w:val="1"/>
          <w:wAfter w:w="9639" w:type="dxa"/>
          <w:trHeight w:val="558"/>
        </w:trPr>
        <w:tc>
          <w:tcPr>
            <w:tcW w:w="8472" w:type="dxa"/>
            <w:tcBorders>
              <w:top w:val="nil"/>
              <w:left w:val="nil"/>
              <w:right w:val="nil"/>
            </w:tcBorders>
          </w:tcPr>
          <w:p w14:paraId="7CE86931" w14:textId="77777777" w:rsidR="00A3622B" w:rsidRDefault="00E932FA">
            <w:pPr>
              <w:widowControl/>
              <w:snapToGrid w:val="0"/>
              <w:rPr>
                <w:rFonts w:ascii="楷体_GB2312" w:eastAsia="楷体_GB2312" w:hAnsi="Times New Roman" w:cs="Times New Roman"/>
                <w:b/>
                <w:kern w:val="0"/>
                <w:sz w:val="32"/>
                <w:szCs w:val="32"/>
              </w:rPr>
            </w:pPr>
            <w:r>
              <w:rPr>
                <w:rFonts w:ascii="楷体_GB2312" w:eastAsia="楷体_GB2312" w:hAnsi="Times New Roman" w:cs="Times New Roman" w:hint="eastAsia"/>
                <w:b/>
                <w:kern w:val="0"/>
                <w:sz w:val="32"/>
                <w:szCs w:val="32"/>
              </w:rPr>
              <w:t>九、开题评审小组意见</w:t>
            </w:r>
          </w:p>
        </w:tc>
      </w:tr>
      <w:tr w:rsidR="00A3622B" w14:paraId="13A34034" w14:textId="77777777" w:rsidTr="00607B25">
        <w:trPr>
          <w:trHeight w:val="4385"/>
        </w:trPr>
        <w:tc>
          <w:tcPr>
            <w:tcW w:w="8472" w:type="dxa"/>
          </w:tcPr>
          <w:p w14:paraId="750A867C" w14:textId="77777777" w:rsidR="00A3622B" w:rsidRDefault="00A3622B">
            <w:pPr>
              <w:spacing w:line="320" w:lineRule="exact"/>
              <w:rPr>
                <w:sz w:val="24"/>
              </w:rPr>
            </w:pPr>
          </w:p>
          <w:p w14:paraId="2FD639F6" w14:textId="77777777" w:rsidR="00A3622B" w:rsidRDefault="00A3622B">
            <w:pPr>
              <w:spacing w:line="320" w:lineRule="exact"/>
              <w:rPr>
                <w:sz w:val="24"/>
              </w:rPr>
            </w:pPr>
          </w:p>
          <w:p w14:paraId="487A5008" w14:textId="77777777" w:rsidR="00A3622B" w:rsidRDefault="00A3622B">
            <w:pPr>
              <w:spacing w:line="320" w:lineRule="exact"/>
              <w:rPr>
                <w:sz w:val="24"/>
              </w:rPr>
            </w:pPr>
          </w:p>
          <w:p w14:paraId="175D2F8E" w14:textId="77777777" w:rsidR="00A3622B" w:rsidRDefault="00A3622B">
            <w:pPr>
              <w:spacing w:line="320" w:lineRule="exact"/>
              <w:rPr>
                <w:sz w:val="24"/>
              </w:rPr>
            </w:pPr>
          </w:p>
          <w:p w14:paraId="6CF61C98" w14:textId="77777777" w:rsidR="00A3622B" w:rsidRDefault="00A3622B">
            <w:pPr>
              <w:spacing w:line="320" w:lineRule="exact"/>
              <w:rPr>
                <w:sz w:val="24"/>
              </w:rPr>
            </w:pPr>
          </w:p>
          <w:p w14:paraId="38B3F465" w14:textId="77777777" w:rsidR="00A3622B" w:rsidRDefault="00A3622B">
            <w:pPr>
              <w:spacing w:line="320" w:lineRule="exact"/>
              <w:rPr>
                <w:sz w:val="24"/>
              </w:rPr>
            </w:pPr>
          </w:p>
          <w:p w14:paraId="6AB3A639" w14:textId="77777777" w:rsidR="00A3622B" w:rsidRDefault="00A3622B">
            <w:pPr>
              <w:spacing w:line="320" w:lineRule="exact"/>
              <w:rPr>
                <w:sz w:val="24"/>
              </w:rPr>
            </w:pPr>
          </w:p>
          <w:p w14:paraId="08FCC941" w14:textId="77777777" w:rsidR="00A3622B" w:rsidRDefault="00A3622B">
            <w:pPr>
              <w:spacing w:line="320" w:lineRule="exact"/>
              <w:rPr>
                <w:sz w:val="24"/>
              </w:rPr>
            </w:pPr>
          </w:p>
          <w:p w14:paraId="64C16F58" w14:textId="77777777" w:rsidR="00A3622B" w:rsidRDefault="00A3622B">
            <w:pPr>
              <w:spacing w:line="320" w:lineRule="exact"/>
              <w:rPr>
                <w:sz w:val="24"/>
              </w:rPr>
            </w:pPr>
          </w:p>
          <w:p w14:paraId="6BD96DAA" w14:textId="77777777" w:rsidR="00A3622B" w:rsidRDefault="00A3622B">
            <w:pPr>
              <w:spacing w:line="320" w:lineRule="exact"/>
              <w:rPr>
                <w:sz w:val="24"/>
              </w:rPr>
            </w:pPr>
          </w:p>
          <w:p w14:paraId="0F5105C7" w14:textId="77777777" w:rsidR="00A3622B" w:rsidRDefault="00A3622B">
            <w:pPr>
              <w:spacing w:line="320" w:lineRule="exact"/>
              <w:rPr>
                <w:sz w:val="24"/>
              </w:rPr>
            </w:pPr>
          </w:p>
          <w:p w14:paraId="32574FE0" w14:textId="77777777" w:rsidR="00A3622B" w:rsidRDefault="00A3622B">
            <w:pPr>
              <w:spacing w:line="320" w:lineRule="exact"/>
              <w:rPr>
                <w:sz w:val="24"/>
              </w:rPr>
            </w:pPr>
          </w:p>
          <w:p w14:paraId="5AA02123" w14:textId="77777777" w:rsidR="00A3622B" w:rsidRDefault="00A3622B">
            <w:pPr>
              <w:spacing w:line="320" w:lineRule="exact"/>
              <w:rPr>
                <w:sz w:val="24"/>
              </w:rPr>
            </w:pPr>
          </w:p>
          <w:p w14:paraId="4C24109C" w14:textId="77777777" w:rsidR="00A3622B" w:rsidRDefault="00A3622B">
            <w:pPr>
              <w:spacing w:line="320" w:lineRule="exact"/>
              <w:rPr>
                <w:sz w:val="24"/>
              </w:rPr>
            </w:pPr>
          </w:p>
          <w:p w14:paraId="1E9E02CC" w14:textId="77777777" w:rsidR="00A3622B" w:rsidRDefault="00E932FA">
            <w:pPr>
              <w:spacing w:line="240" w:lineRule="atLeast"/>
              <w:ind w:firstLineChars="2300" w:firstLine="5520"/>
              <w:rPr>
                <w:rFonts w:ascii="Times New Roman" w:eastAsia="宋体" w:hAnsi="Times New Roman" w:cs="Times New Roman"/>
                <w:sz w:val="24"/>
                <w:szCs w:val="24"/>
              </w:rPr>
            </w:pPr>
            <w:r>
              <w:rPr>
                <w:rFonts w:ascii="Times New Roman" w:eastAsia="宋体" w:hAnsi="Times New Roman" w:cs="Times New Roman" w:hint="eastAsia"/>
                <w:sz w:val="24"/>
                <w:szCs w:val="24"/>
              </w:rPr>
              <w:t>负责人签字：</w:t>
            </w:r>
          </w:p>
          <w:p w14:paraId="2EDE0295" w14:textId="77777777" w:rsidR="00A3622B" w:rsidRDefault="00A3622B">
            <w:pPr>
              <w:spacing w:line="240" w:lineRule="atLeast"/>
              <w:ind w:firstLineChars="2300" w:firstLine="5520"/>
              <w:rPr>
                <w:rFonts w:ascii="Times New Roman" w:eastAsia="宋体" w:hAnsi="Times New Roman" w:cs="Times New Roman"/>
                <w:sz w:val="24"/>
                <w:szCs w:val="24"/>
              </w:rPr>
            </w:pPr>
          </w:p>
          <w:p w14:paraId="1615E9FE" w14:textId="77777777" w:rsidR="00A3622B" w:rsidRDefault="00E932FA">
            <w:pPr>
              <w:spacing w:line="320" w:lineRule="exact"/>
              <w:rPr>
                <w:rFonts w:ascii="Times New Roman" w:eastAsia="宋体" w:hAnsi="Times New Roman" w:cs="Times New Roman"/>
                <w:sz w:val="24"/>
                <w:szCs w:val="24"/>
              </w:rPr>
            </w:pPr>
            <w:r>
              <w:rPr>
                <w:rFonts w:ascii="Times New Roman" w:eastAsia="宋体" w:hAnsi="Times New Roman" w:cs="Times New Roman" w:hint="eastAsia"/>
                <w:sz w:val="24"/>
                <w:szCs w:val="24"/>
              </w:rPr>
              <w:t xml:space="preserve">                                                              </w:t>
            </w:r>
            <w:r>
              <w:rPr>
                <w:rFonts w:ascii="Times New Roman" w:eastAsia="宋体" w:hAnsi="Times New Roman" w:cs="Times New Roman" w:hint="eastAsia"/>
                <w:sz w:val="24"/>
                <w:szCs w:val="24"/>
              </w:rPr>
              <w:t>年</w:t>
            </w:r>
            <w:r>
              <w:rPr>
                <w:rFonts w:ascii="Times New Roman" w:eastAsia="宋体" w:hAnsi="Times New Roman" w:cs="Times New Roman" w:hint="eastAsia"/>
                <w:sz w:val="24"/>
                <w:szCs w:val="24"/>
              </w:rPr>
              <w:t xml:space="preserve">   </w:t>
            </w:r>
            <w:r>
              <w:rPr>
                <w:rFonts w:ascii="Times New Roman" w:eastAsia="宋体" w:hAnsi="Times New Roman" w:cs="Times New Roman" w:hint="eastAsia"/>
                <w:sz w:val="24"/>
                <w:szCs w:val="24"/>
              </w:rPr>
              <w:t>月</w:t>
            </w:r>
            <w:r>
              <w:rPr>
                <w:rFonts w:ascii="Times New Roman" w:eastAsia="宋体" w:hAnsi="Times New Roman" w:cs="Times New Roman" w:hint="eastAsia"/>
                <w:sz w:val="24"/>
                <w:szCs w:val="24"/>
              </w:rPr>
              <w:t xml:space="preserve">   </w:t>
            </w:r>
            <w:r>
              <w:rPr>
                <w:rFonts w:ascii="Times New Roman" w:eastAsia="宋体" w:hAnsi="Times New Roman" w:cs="Times New Roman" w:hint="eastAsia"/>
                <w:sz w:val="24"/>
                <w:szCs w:val="24"/>
              </w:rPr>
              <w:t>日</w:t>
            </w:r>
          </w:p>
          <w:p w14:paraId="61BE8346" w14:textId="77777777" w:rsidR="00A3622B" w:rsidRDefault="00A3622B">
            <w:pPr>
              <w:spacing w:line="240" w:lineRule="atLeast"/>
              <w:rPr>
                <w:sz w:val="24"/>
              </w:rPr>
            </w:pPr>
          </w:p>
        </w:tc>
        <w:tc>
          <w:tcPr>
            <w:tcW w:w="9639" w:type="dxa"/>
            <w:vMerge w:val="restart"/>
            <w:tcBorders>
              <w:top w:val="nil"/>
            </w:tcBorders>
          </w:tcPr>
          <w:p w14:paraId="64BEF1A3" w14:textId="77777777" w:rsidR="00A3622B" w:rsidRDefault="00A3622B">
            <w:pPr>
              <w:spacing w:line="240" w:lineRule="atLeast"/>
              <w:rPr>
                <w:sz w:val="24"/>
              </w:rPr>
            </w:pPr>
          </w:p>
          <w:p w14:paraId="0C48F8EC" w14:textId="77777777" w:rsidR="00A3622B" w:rsidRDefault="00A3622B">
            <w:pPr>
              <w:spacing w:line="240" w:lineRule="atLeast"/>
              <w:rPr>
                <w:sz w:val="24"/>
              </w:rPr>
            </w:pPr>
          </w:p>
          <w:p w14:paraId="66822F21" w14:textId="77777777" w:rsidR="00A3622B" w:rsidRDefault="00A3622B">
            <w:pPr>
              <w:spacing w:line="240" w:lineRule="atLeast"/>
              <w:rPr>
                <w:sz w:val="24"/>
              </w:rPr>
            </w:pPr>
          </w:p>
          <w:p w14:paraId="2B56E413" w14:textId="77777777" w:rsidR="00A3622B" w:rsidRDefault="00E932FA">
            <w:pPr>
              <w:spacing w:line="240" w:lineRule="atLeast"/>
              <w:rPr>
                <w:sz w:val="24"/>
              </w:rPr>
            </w:pPr>
            <w:r>
              <w:rPr>
                <w:rFonts w:hint="eastAsia"/>
                <w:sz w:val="24"/>
              </w:rPr>
              <w:t xml:space="preserve">                                            </w:t>
            </w:r>
          </w:p>
          <w:p w14:paraId="3F7873A3" w14:textId="77777777" w:rsidR="00A3622B" w:rsidRDefault="00A3622B">
            <w:pPr>
              <w:spacing w:line="240" w:lineRule="atLeast"/>
              <w:rPr>
                <w:sz w:val="24"/>
              </w:rPr>
            </w:pPr>
          </w:p>
          <w:p w14:paraId="0AF8F9AD" w14:textId="77777777" w:rsidR="00A3622B" w:rsidRDefault="00A3622B">
            <w:pPr>
              <w:spacing w:line="240" w:lineRule="atLeast"/>
              <w:ind w:firstLineChars="2150" w:firstLine="5160"/>
              <w:rPr>
                <w:sz w:val="24"/>
              </w:rPr>
            </w:pPr>
          </w:p>
          <w:p w14:paraId="0C8F23F0" w14:textId="77777777" w:rsidR="00A3622B" w:rsidRDefault="00E932FA">
            <w:pPr>
              <w:spacing w:line="240" w:lineRule="atLeast"/>
              <w:ind w:firstLineChars="2300" w:firstLine="5520"/>
              <w:rPr>
                <w:sz w:val="24"/>
              </w:rPr>
            </w:pPr>
            <w:r>
              <w:rPr>
                <w:rFonts w:hint="eastAsia"/>
                <w:sz w:val="24"/>
              </w:rPr>
              <w:t>负责人签字：</w:t>
            </w:r>
          </w:p>
          <w:p w14:paraId="6A62699A" w14:textId="77777777" w:rsidR="00A3622B" w:rsidRDefault="00E932FA">
            <w:pPr>
              <w:spacing w:line="240" w:lineRule="atLeast"/>
              <w:rPr>
                <w:szCs w:val="21"/>
              </w:rPr>
            </w:pP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p w14:paraId="5C7A3AB8" w14:textId="77777777" w:rsidR="00A3622B" w:rsidRDefault="00A3622B">
            <w:pPr>
              <w:rPr>
                <w:szCs w:val="21"/>
              </w:rPr>
            </w:pPr>
          </w:p>
          <w:p w14:paraId="582B95C2" w14:textId="77777777" w:rsidR="00A3622B" w:rsidRDefault="00A3622B">
            <w:pPr>
              <w:rPr>
                <w:szCs w:val="21"/>
              </w:rPr>
            </w:pPr>
          </w:p>
          <w:p w14:paraId="1B1D296B" w14:textId="77777777" w:rsidR="00A3622B" w:rsidRDefault="00A3622B">
            <w:pPr>
              <w:rPr>
                <w:szCs w:val="21"/>
              </w:rPr>
            </w:pPr>
          </w:p>
          <w:p w14:paraId="48CA9D9A" w14:textId="77777777" w:rsidR="00A3622B" w:rsidRDefault="00A3622B">
            <w:pPr>
              <w:rPr>
                <w:szCs w:val="21"/>
              </w:rPr>
            </w:pPr>
          </w:p>
          <w:p w14:paraId="200CEB79" w14:textId="77777777" w:rsidR="00A3622B" w:rsidRDefault="00A3622B">
            <w:pPr>
              <w:rPr>
                <w:szCs w:val="21"/>
              </w:rPr>
            </w:pPr>
          </w:p>
          <w:p w14:paraId="2AB24239" w14:textId="77777777" w:rsidR="00A3622B" w:rsidRDefault="00A3622B">
            <w:pPr>
              <w:ind w:firstLineChars="200" w:firstLine="420"/>
              <w:rPr>
                <w:szCs w:val="21"/>
              </w:rPr>
            </w:pPr>
          </w:p>
        </w:tc>
      </w:tr>
      <w:tr w:rsidR="00A3622B" w14:paraId="1ECA1A8E" w14:textId="77777777" w:rsidTr="00607B25">
        <w:trPr>
          <w:trHeight w:val="525"/>
        </w:trPr>
        <w:tc>
          <w:tcPr>
            <w:tcW w:w="8472" w:type="dxa"/>
            <w:tcBorders>
              <w:left w:val="nil"/>
              <w:right w:val="nil"/>
            </w:tcBorders>
          </w:tcPr>
          <w:p w14:paraId="78E2C6E8" w14:textId="77777777" w:rsidR="00A3622B" w:rsidRDefault="00A3622B">
            <w:pPr>
              <w:spacing w:line="240" w:lineRule="atLeast"/>
              <w:rPr>
                <w:sz w:val="24"/>
              </w:rPr>
            </w:pPr>
          </w:p>
          <w:p w14:paraId="2EF59F14" w14:textId="77777777" w:rsidR="00A3622B" w:rsidRDefault="00E932FA">
            <w:pPr>
              <w:spacing w:line="240" w:lineRule="atLeast"/>
              <w:rPr>
                <w:rFonts w:ascii="楷体_GB2312" w:eastAsia="楷体_GB2312"/>
                <w:b/>
                <w:sz w:val="32"/>
                <w:szCs w:val="32"/>
              </w:rPr>
            </w:pPr>
            <w:r>
              <w:rPr>
                <w:rFonts w:ascii="楷体_GB2312" w:eastAsia="楷体_GB2312" w:hint="eastAsia"/>
                <w:b/>
                <w:sz w:val="32"/>
                <w:szCs w:val="32"/>
              </w:rPr>
              <w:lastRenderedPageBreak/>
              <w:t>十、培养单位意见</w:t>
            </w:r>
          </w:p>
        </w:tc>
        <w:tc>
          <w:tcPr>
            <w:tcW w:w="9639" w:type="dxa"/>
            <w:vMerge/>
            <w:tcBorders>
              <w:left w:val="nil"/>
            </w:tcBorders>
          </w:tcPr>
          <w:p w14:paraId="1FE49237" w14:textId="77777777" w:rsidR="00A3622B" w:rsidRDefault="00A3622B">
            <w:pPr>
              <w:spacing w:line="240" w:lineRule="atLeast"/>
              <w:rPr>
                <w:sz w:val="24"/>
              </w:rPr>
            </w:pPr>
          </w:p>
        </w:tc>
      </w:tr>
      <w:tr w:rsidR="00A3622B" w14:paraId="06DD2EFF" w14:textId="77777777" w:rsidTr="00607B25">
        <w:trPr>
          <w:trHeight w:val="5715"/>
        </w:trPr>
        <w:tc>
          <w:tcPr>
            <w:tcW w:w="8472" w:type="dxa"/>
            <w:tcBorders>
              <w:bottom w:val="single" w:sz="4" w:space="0" w:color="auto"/>
            </w:tcBorders>
          </w:tcPr>
          <w:p w14:paraId="4A697381" w14:textId="77777777" w:rsidR="00A3622B" w:rsidRDefault="00A3622B">
            <w:pPr>
              <w:spacing w:line="240" w:lineRule="atLeast"/>
              <w:rPr>
                <w:sz w:val="24"/>
              </w:rPr>
            </w:pPr>
          </w:p>
          <w:p w14:paraId="4A81055D" w14:textId="77777777" w:rsidR="00A3622B" w:rsidRDefault="00A3622B">
            <w:pPr>
              <w:spacing w:line="240" w:lineRule="atLeast"/>
              <w:rPr>
                <w:sz w:val="24"/>
              </w:rPr>
            </w:pPr>
          </w:p>
          <w:p w14:paraId="52B79108" w14:textId="77777777" w:rsidR="00A3622B" w:rsidRDefault="00A3622B">
            <w:pPr>
              <w:spacing w:line="240" w:lineRule="atLeast"/>
              <w:rPr>
                <w:sz w:val="24"/>
              </w:rPr>
            </w:pPr>
          </w:p>
          <w:p w14:paraId="6743CE59" w14:textId="77777777" w:rsidR="00A3622B" w:rsidRDefault="00A3622B">
            <w:pPr>
              <w:spacing w:line="240" w:lineRule="atLeast"/>
              <w:rPr>
                <w:sz w:val="24"/>
              </w:rPr>
            </w:pPr>
          </w:p>
          <w:p w14:paraId="2F50227F" w14:textId="77777777" w:rsidR="00A3622B" w:rsidRDefault="00A3622B">
            <w:pPr>
              <w:spacing w:line="240" w:lineRule="atLeast"/>
              <w:rPr>
                <w:sz w:val="24"/>
              </w:rPr>
            </w:pPr>
          </w:p>
          <w:p w14:paraId="304826C6" w14:textId="77777777" w:rsidR="00A3622B" w:rsidRDefault="00A3622B">
            <w:pPr>
              <w:spacing w:line="240" w:lineRule="atLeast"/>
              <w:rPr>
                <w:sz w:val="24"/>
              </w:rPr>
            </w:pPr>
          </w:p>
          <w:p w14:paraId="5B043C17" w14:textId="77777777" w:rsidR="00A3622B" w:rsidRDefault="00A3622B">
            <w:pPr>
              <w:spacing w:line="240" w:lineRule="atLeast"/>
              <w:rPr>
                <w:sz w:val="24"/>
              </w:rPr>
            </w:pPr>
          </w:p>
          <w:p w14:paraId="4C82271B" w14:textId="77777777" w:rsidR="00A3622B" w:rsidRDefault="00A3622B">
            <w:pPr>
              <w:spacing w:line="240" w:lineRule="atLeast"/>
              <w:rPr>
                <w:sz w:val="24"/>
              </w:rPr>
            </w:pPr>
          </w:p>
          <w:p w14:paraId="38230E1A" w14:textId="77777777" w:rsidR="00A3622B" w:rsidRDefault="00A3622B">
            <w:pPr>
              <w:spacing w:line="240" w:lineRule="atLeast"/>
              <w:rPr>
                <w:sz w:val="24"/>
              </w:rPr>
            </w:pPr>
          </w:p>
          <w:p w14:paraId="33E0C660" w14:textId="77777777" w:rsidR="00A3622B" w:rsidRDefault="00A3622B">
            <w:pPr>
              <w:spacing w:line="240" w:lineRule="atLeast"/>
              <w:rPr>
                <w:sz w:val="24"/>
              </w:rPr>
            </w:pPr>
          </w:p>
          <w:p w14:paraId="51271CED" w14:textId="77777777" w:rsidR="00A3622B" w:rsidRDefault="00A3622B">
            <w:pPr>
              <w:spacing w:line="240" w:lineRule="atLeast"/>
              <w:rPr>
                <w:sz w:val="24"/>
              </w:rPr>
            </w:pPr>
          </w:p>
          <w:p w14:paraId="648D97F2" w14:textId="77777777" w:rsidR="00A3622B" w:rsidRDefault="00A3622B">
            <w:pPr>
              <w:spacing w:line="240" w:lineRule="atLeast"/>
              <w:rPr>
                <w:sz w:val="24"/>
              </w:rPr>
            </w:pPr>
          </w:p>
          <w:p w14:paraId="270B15AD" w14:textId="77777777" w:rsidR="00A3622B" w:rsidRDefault="00E932FA">
            <w:pPr>
              <w:spacing w:line="240" w:lineRule="atLeast"/>
              <w:rPr>
                <w:sz w:val="24"/>
              </w:rPr>
            </w:pPr>
            <w:r>
              <w:rPr>
                <w:rFonts w:hint="eastAsia"/>
                <w:sz w:val="24"/>
              </w:rPr>
              <w:t xml:space="preserve">                                               </w:t>
            </w:r>
            <w:r>
              <w:rPr>
                <w:rFonts w:hint="eastAsia"/>
                <w:sz w:val="24"/>
              </w:rPr>
              <w:t>主管领导签字：</w:t>
            </w:r>
          </w:p>
          <w:p w14:paraId="6F4B63DD" w14:textId="77777777" w:rsidR="00A3622B" w:rsidRDefault="00A3622B">
            <w:pPr>
              <w:spacing w:line="240" w:lineRule="atLeast"/>
              <w:rPr>
                <w:sz w:val="24"/>
              </w:rPr>
            </w:pPr>
          </w:p>
          <w:p w14:paraId="3A430335" w14:textId="77777777" w:rsidR="00A3622B" w:rsidRDefault="00E932FA">
            <w:pPr>
              <w:spacing w:line="240" w:lineRule="atLeast"/>
              <w:rPr>
                <w:sz w:val="24"/>
              </w:rPr>
            </w:pPr>
            <w:r>
              <w:rPr>
                <w:rFonts w:hint="eastAsia"/>
                <w:sz w:val="24"/>
              </w:rPr>
              <w:t xml:space="preserve">                                                </w:t>
            </w:r>
            <w:r>
              <w:rPr>
                <w:rFonts w:hint="eastAsia"/>
                <w:sz w:val="24"/>
              </w:rPr>
              <w:t>（学院公章）</w:t>
            </w:r>
          </w:p>
          <w:p w14:paraId="37DECDB7" w14:textId="77777777" w:rsidR="00A3622B" w:rsidRDefault="00A3622B">
            <w:pPr>
              <w:spacing w:line="240" w:lineRule="atLeast"/>
              <w:rPr>
                <w:rFonts w:eastAsia="宋体"/>
                <w:sz w:val="24"/>
              </w:rPr>
            </w:pPr>
          </w:p>
          <w:p w14:paraId="7986A790" w14:textId="77777777" w:rsidR="00A3622B" w:rsidRDefault="00E932FA">
            <w:pPr>
              <w:spacing w:line="240" w:lineRule="atLeast"/>
              <w:rPr>
                <w:sz w:val="24"/>
              </w:rPr>
            </w:pP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tc>
        <w:tc>
          <w:tcPr>
            <w:tcW w:w="9639" w:type="dxa"/>
            <w:vMerge/>
            <w:tcBorders>
              <w:bottom w:val="nil"/>
            </w:tcBorders>
          </w:tcPr>
          <w:p w14:paraId="3DD74775" w14:textId="77777777" w:rsidR="00A3622B" w:rsidRDefault="00A3622B">
            <w:pPr>
              <w:spacing w:line="240" w:lineRule="atLeast"/>
              <w:rPr>
                <w:sz w:val="24"/>
              </w:rPr>
            </w:pPr>
          </w:p>
        </w:tc>
      </w:tr>
    </w:tbl>
    <w:p w14:paraId="6E6097CB" w14:textId="77777777" w:rsidR="00A3622B" w:rsidRDefault="00A3622B">
      <w:pPr>
        <w:spacing w:line="20" w:lineRule="exact"/>
      </w:pPr>
    </w:p>
    <w:sectPr w:rsidR="00A3622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0DFC13" w14:textId="77777777" w:rsidR="00DE23F7" w:rsidRDefault="00DE23F7">
      <w:r>
        <w:separator/>
      </w:r>
    </w:p>
  </w:endnote>
  <w:endnote w:type="continuationSeparator" w:id="0">
    <w:p w14:paraId="7C8F64DE" w14:textId="77777777" w:rsidR="00DE23F7" w:rsidRDefault="00DE23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楷体_GB2312">
    <w:altName w:val="楷体"/>
    <w:panose1 w:val="020B0604020202020204"/>
    <w:charset w:val="86"/>
    <w:family w:val="modern"/>
    <w:pitch w:val="default"/>
    <w:sig w:usb0="E0002AFF" w:usb1="C80E7843" w:usb2="00000019" w:usb3="00000000" w:csb0="0004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3CF208" w14:textId="77777777" w:rsidR="00A3622B" w:rsidRDefault="00E932FA">
    <w:pPr>
      <w:pStyle w:val="a3"/>
      <w:framePr w:wrap="around" w:vAnchor="text" w:hAnchor="margin" w:xAlign="center" w:y="1"/>
      <w:rPr>
        <w:rStyle w:val="a9"/>
      </w:rPr>
    </w:pPr>
    <w:r>
      <w:rPr>
        <w:rStyle w:val="a9"/>
      </w:rPr>
      <w:fldChar w:fldCharType="begin"/>
    </w:r>
    <w:r>
      <w:rPr>
        <w:rStyle w:val="a9"/>
      </w:rPr>
      <w:instrText xml:space="preserve">PAGE  </w:instrText>
    </w:r>
    <w:r>
      <w:rPr>
        <w:rStyle w:val="a9"/>
      </w:rPr>
      <w:fldChar w:fldCharType="separate"/>
    </w:r>
    <w:r>
      <w:rPr>
        <w:rStyle w:val="a9"/>
      </w:rPr>
      <w:t>3</w:t>
    </w:r>
    <w:r>
      <w:rPr>
        <w:rStyle w:val="a9"/>
      </w:rPr>
      <w:fldChar w:fldCharType="end"/>
    </w:r>
  </w:p>
  <w:p w14:paraId="001DD2C9" w14:textId="77777777" w:rsidR="00A3622B" w:rsidRDefault="00A3622B">
    <w:pPr>
      <w:pStyle w:val="a3"/>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00C053" w14:textId="77777777" w:rsidR="00A3622B" w:rsidRDefault="00E932FA">
    <w:pPr>
      <w:pStyle w:val="a3"/>
      <w:jc w:val="center"/>
    </w:pPr>
    <w:r>
      <w:fldChar w:fldCharType="begin"/>
    </w:r>
    <w:r>
      <w:instrText>PAGE   \* MERGEFORMAT</w:instrText>
    </w:r>
    <w:r>
      <w:fldChar w:fldCharType="separate"/>
    </w:r>
    <w:r>
      <w:rPr>
        <w:lang w:val="zh-CN"/>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04F7BB" w14:textId="77777777" w:rsidR="00A3622B" w:rsidRDefault="00E932FA">
    <w:pPr>
      <w:pStyle w:val="a3"/>
      <w:tabs>
        <w:tab w:val="left" w:pos="3840"/>
        <w:tab w:val="center" w:pos="4748"/>
      </w:tabs>
    </w:pPr>
    <w:r>
      <w:tab/>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1C2BB8" w14:textId="77777777" w:rsidR="00DE23F7" w:rsidRDefault="00DE23F7">
      <w:r>
        <w:separator/>
      </w:r>
    </w:p>
  </w:footnote>
  <w:footnote w:type="continuationSeparator" w:id="0">
    <w:p w14:paraId="5516F240" w14:textId="77777777" w:rsidR="00DE23F7" w:rsidRDefault="00DE23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901BDB"/>
    <w:multiLevelType w:val="multilevel"/>
    <w:tmpl w:val="C91A9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7C620B5"/>
    <w:multiLevelType w:val="multilevel"/>
    <w:tmpl w:val="C91A9D18"/>
    <w:styleLink w:val="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67B55CC7"/>
    <w:multiLevelType w:val="singleLevel"/>
    <w:tmpl w:val="67B55CC7"/>
    <w:lvl w:ilvl="0">
      <w:start w:val="1"/>
      <w:numFmt w:val="decimal"/>
      <w:lvlText w:val="[%1]"/>
      <w:lvlJc w:val="left"/>
      <w:pPr>
        <w:tabs>
          <w:tab w:val="left" w:pos="360"/>
        </w:tabs>
        <w:ind w:left="360" w:hanging="360"/>
      </w:pPr>
      <w:rPr>
        <w:rFonts w:hint="eastAsi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GE3ZDhhY2MyMTY1MTM5NjYzNjU3NmRkMGU5Y2E0Y2MifQ=="/>
  </w:docVars>
  <w:rsids>
    <w:rsidRoot w:val="006252E1"/>
    <w:rsid w:val="000003EE"/>
    <w:rsid w:val="00032324"/>
    <w:rsid w:val="00033601"/>
    <w:rsid w:val="00041703"/>
    <w:rsid w:val="00043A5F"/>
    <w:rsid w:val="00047A87"/>
    <w:rsid w:val="000A17D8"/>
    <w:rsid w:val="000A1B7C"/>
    <w:rsid w:val="000C50E2"/>
    <w:rsid w:val="00107731"/>
    <w:rsid w:val="00123159"/>
    <w:rsid w:val="00141BD2"/>
    <w:rsid w:val="00141DDB"/>
    <w:rsid w:val="00181360"/>
    <w:rsid w:val="00196CFD"/>
    <w:rsid w:val="001C60B2"/>
    <w:rsid w:val="001E62AF"/>
    <w:rsid w:val="001F6B81"/>
    <w:rsid w:val="00263C9A"/>
    <w:rsid w:val="00284E27"/>
    <w:rsid w:val="002C396F"/>
    <w:rsid w:val="002F110B"/>
    <w:rsid w:val="0030283E"/>
    <w:rsid w:val="003161FA"/>
    <w:rsid w:val="003642B9"/>
    <w:rsid w:val="003931BA"/>
    <w:rsid w:val="003F0754"/>
    <w:rsid w:val="003F2014"/>
    <w:rsid w:val="00426F66"/>
    <w:rsid w:val="004470CF"/>
    <w:rsid w:val="00490F3F"/>
    <w:rsid w:val="004D728C"/>
    <w:rsid w:val="004E19D6"/>
    <w:rsid w:val="00505541"/>
    <w:rsid w:val="00506D61"/>
    <w:rsid w:val="00547942"/>
    <w:rsid w:val="00567004"/>
    <w:rsid w:val="00607B25"/>
    <w:rsid w:val="006252E1"/>
    <w:rsid w:val="00626D0A"/>
    <w:rsid w:val="006306DF"/>
    <w:rsid w:val="00695119"/>
    <w:rsid w:val="00702B64"/>
    <w:rsid w:val="0071024E"/>
    <w:rsid w:val="0071771B"/>
    <w:rsid w:val="00735606"/>
    <w:rsid w:val="00776DAA"/>
    <w:rsid w:val="007C49B6"/>
    <w:rsid w:val="007D6F86"/>
    <w:rsid w:val="007E46CB"/>
    <w:rsid w:val="007E5CB3"/>
    <w:rsid w:val="007F359A"/>
    <w:rsid w:val="00811706"/>
    <w:rsid w:val="00824B60"/>
    <w:rsid w:val="00831027"/>
    <w:rsid w:val="00863558"/>
    <w:rsid w:val="008A547C"/>
    <w:rsid w:val="008C359F"/>
    <w:rsid w:val="008E216C"/>
    <w:rsid w:val="008F77AC"/>
    <w:rsid w:val="00902A1E"/>
    <w:rsid w:val="00913AAB"/>
    <w:rsid w:val="00951DFD"/>
    <w:rsid w:val="009E193C"/>
    <w:rsid w:val="00A1671F"/>
    <w:rsid w:val="00A3622B"/>
    <w:rsid w:val="00A66DB8"/>
    <w:rsid w:val="00AA4F05"/>
    <w:rsid w:val="00AC5497"/>
    <w:rsid w:val="00AF3E2E"/>
    <w:rsid w:val="00B56C2F"/>
    <w:rsid w:val="00B83A9C"/>
    <w:rsid w:val="00B92D52"/>
    <w:rsid w:val="00BA6C6F"/>
    <w:rsid w:val="00BF4CFB"/>
    <w:rsid w:val="00C14C6F"/>
    <w:rsid w:val="00C21AF9"/>
    <w:rsid w:val="00C26973"/>
    <w:rsid w:val="00C35E5D"/>
    <w:rsid w:val="00C53E3B"/>
    <w:rsid w:val="00CD2F0B"/>
    <w:rsid w:val="00CD594B"/>
    <w:rsid w:val="00D3557D"/>
    <w:rsid w:val="00D45BA4"/>
    <w:rsid w:val="00DE23F7"/>
    <w:rsid w:val="00E10D3B"/>
    <w:rsid w:val="00E932FA"/>
    <w:rsid w:val="00E96E64"/>
    <w:rsid w:val="00F00494"/>
    <w:rsid w:val="00FD4836"/>
    <w:rsid w:val="03170E70"/>
    <w:rsid w:val="0D6A066E"/>
    <w:rsid w:val="0FAB36EC"/>
    <w:rsid w:val="16EA63B8"/>
    <w:rsid w:val="18CD2FF9"/>
    <w:rsid w:val="19EC0249"/>
    <w:rsid w:val="1A6B13EB"/>
    <w:rsid w:val="1F0F0D80"/>
    <w:rsid w:val="1F8C4937"/>
    <w:rsid w:val="34FB7D2F"/>
    <w:rsid w:val="447C2011"/>
    <w:rsid w:val="483772D8"/>
    <w:rsid w:val="4BFF0D8F"/>
    <w:rsid w:val="50E91547"/>
    <w:rsid w:val="52DB373B"/>
    <w:rsid w:val="548173AF"/>
    <w:rsid w:val="5BCE161F"/>
    <w:rsid w:val="617824D2"/>
    <w:rsid w:val="65DB6ED3"/>
    <w:rsid w:val="71802F69"/>
    <w:rsid w:val="73EA16CD"/>
    <w:rsid w:val="7FA879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3D08F8B"/>
  <w15:docId w15:val="{09C174C3-920E-8B47-9F01-26ED3B642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0">
    <w:name w:val="heading 1"/>
    <w:basedOn w:val="a"/>
    <w:next w:val="a"/>
    <w:link w:val="11"/>
    <w:uiPriority w:val="9"/>
    <w:qFormat/>
    <w:rsid w:val="00033601"/>
    <w:pPr>
      <w:keepNext/>
      <w:keepLines/>
      <w:spacing w:before="340" w:after="330" w:line="578" w:lineRule="auto"/>
      <w:outlineLvl w:val="0"/>
    </w:pPr>
    <w:rPr>
      <w:b/>
      <w:bCs/>
      <w:kern w:val="44"/>
      <w:sz w:val="44"/>
      <w:szCs w:val="44"/>
    </w:rPr>
  </w:style>
  <w:style w:type="paragraph" w:styleId="3">
    <w:name w:val="heading 3"/>
    <w:basedOn w:val="a"/>
    <w:next w:val="a"/>
    <w:link w:val="30"/>
    <w:uiPriority w:val="9"/>
    <w:semiHidden/>
    <w:unhideWhenUsed/>
    <w:qFormat/>
    <w:rsid w:val="00263C9A"/>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styleId="a7">
    <w:name w:val="Normal (Web)"/>
    <w:basedOn w:val="a"/>
    <w:uiPriority w:val="99"/>
    <w:semiHidden/>
    <w:unhideWhenUsed/>
    <w:pPr>
      <w:spacing w:beforeAutospacing="1" w:afterAutospacing="1"/>
      <w:jc w:val="left"/>
    </w:pPr>
    <w:rPr>
      <w:rFonts w:cs="Times New Roman"/>
      <w:kern w:val="0"/>
      <w:sz w:val="24"/>
    </w:rPr>
  </w:style>
  <w:style w:type="character" w:styleId="a8">
    <w:name w:val="Strong"/>
    <w:basedOn w:val="a0"/>
    <w:uiPriority w:val="22"/>
    <w:qFormat/>
    <w:rPr>
      <w:b/>
    </w:rPr>
  </w:style>
  <w:style w:type="character" w:styleId="a9">
    <w:name w:val="page number"/>
    <w:basedOn w:val="a0"/>
    <w:qFormat/>
  </w:style>
  <w:style w:type="character" w:styleId="aa">
    <w:name w:val="Emphasis"/>
    <w:basedOn w:val="a0"/>
    <w:uiPriority w:val="20"/>
    <w:qFormat/>
    <w:rPr>
      <w:i/>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customStyle="1" w:styleId="ab">
    <w:name w:val="正文标题"/>
    <w:basedOn w:val="a"/>
    <w:qFormat/>
    <w:rsid w:val="00033601"/>
    <w:rPr>
      <w:rFonts w:ascii="Times New Roman" w:eastAsiaTheme="majorEastAsia" w:hAnsi="Times New Roman" w:cs="Times New Roman"/>
      <w:b/>
      <w:sz w:val="24"/>
    </w:rPr>
  </w:style>
  <w:style w:type="character" w:customStyle="1" w:styleId="11">
    <w:name w:val="标题 1 字符"/>
    <w:basedOn w:val="a0"/>
    <w:link w:val="10"/>
    <w:uiPriority w:val="9"/>
    <w:rsid w:val="00033601"/>
    <w:rPr>
      <w:rFonts w:asciiTheme="minorHAnsi" w:eastAsiaTheme="minorEastAsia" w:hAnsiTheme="minorHAnsi" w:cstheme="minorBidi"/>
      <w:b/>
      <w:bCs/>
      <w:kern w:val="44"/>
      <w:sz w:val="44"/>
      <w:szCs w:val="44"/>
    </w:rPr>
  </w:style>
  <w:style w:type="paragraph" w:customStyle="1" w:styleId="ac">
    <w:name w:val="大标题"/>
    <w:basedOn w:val="a"/>
    <w:qFormat/>
    <w:rsid w:val="00033601"/>
    <w:pPr>
      <w:widowControl/>
      <w:snapToGrid w:val="0"/>
      <w:spacing w:beforeLines="50" w:before="156" w:line="240" w:lineRule="exact"/>
      <w:jc w:val="left"/>
    </w:pPr>
    <w:rPr>
      <w:rFonts w:ascii="楷体_GB2312" w:eastAsia="楷体_GB2312" w:hAnsi="宋体" w:cs="Times New Roman"/>
      <w:b/>
      <w:kern w:val="0"/>
      <w:sz w:val="32"/>
      <w:szCs w:val="32"/>
    </w:rPr>
  </w:style>
  <w:style w:type="paragraph" w:customStyle="1" w:styleId="12">
    <w:name w:val="正文1"/>
    <w:basedOn w:val="a"/>
    <w:qFormat/>
    <w:rsid w:val="002C396F"/>
    <w:pPr>
      <w:ind w:firstLineChars="200" w:firstLine="200"/>
    </w:pPr>
    <w:rPr>
      <w:rFonts w:ascii="Times New Roman" w:eastAsia="宋体" w:hAnsi="Times New Roman" w:cs="Times New Roman"/>
      <w:sz w:val="24"/>
    </w:rPr>
  </w:style>
  <w:style w:type="character" w:customStyle="1" w:styleId="s1">
    <w:name w:val="s1"/>
    <w:basedOn w:val="a0"/>
    <w:rsid w:val="00695119"/>
  </w:style>
  <w:style w:type="numbering" w:customStyle="1" w:styleId="1">
    <w:name w:val="当前列表1"/>
    <w:uiPriority w:val="99"/>
    <w:rsid w:val="00284E27"/>
    <w:pPr>
      <w:numPr>
        <w:numId w:val="3"/>
      </w:numPr>
    </w:pPr>
  </w:style>
  <w:style w:type="character" w:customStyle="1" w:styleId="30">
    <w:name w:val="标题 3 字符"/>
    <w:basedOn w:val="a0"/>
    <w:link w:val="3"/>
    <w:uiPriority w:val="9"/>
    <w:semiHidden/>
    <w:rsid w:val="00263C9A"/>
    <w:rPr>
      <w:rFonts w:asciiTheme="minorHAnsi" w:eastAsiaTheme="minorEastAsia" w:hAnsiTheme="minorHAnsi" w:cstheme="minorBidi"/>
      <w:b/>
      <w:bCs/>
      <w:kern w:val="2"/>
      <w:sz w:val="32"/>
      <w:szCs w:val="32"/>
    </w:rPr>
  </w:style>
  <w:style w:type="paragraph" w:customStyle="1" w:styleId="source-line">
    <w:name w:val="source-line"/>
    <w:basedOn w:val="a"/>
    <w:rsid w:val="00811706"/>
    <w:pPr>
      <w:widowControl/>
      <w:spacing w:before="100" w:beforeAutospacing="1" w:after="100" w:afterAutospacing="1"/>
      <w:jc w:val="left"/>
    </w:pPr>
    <w:rPr>
      <w:rFonts w:ascii="宋体" w:eastAsia="宋体" w:hAnsi="宋体" w:cs="宋体"/>
      <w:kern w:val="0"/>
      <w:sz w:val="24"/>
      <w:szCs w:val="24"/>
    </w:rPr>
  </w:style>
  <w:style w:type="character" w:customStyle="1" w:styleId="apple-converted-space">
    <w:name w:val="apple-converted-space"/>
    <w:basedOn w:val="a0"/>
    <w:rsid w:val="00811706"/>
  </w:style>
  <w:style w:type="character" w:styleId="HTML">
    <w:name w:val="HTML Code"/>
    <w:basedOn w:val="a0"/>
    <w:uiPriority w:val="99"/>
    <w:semiHidden/>
    <w:unhideWhenUsed/>
    <w:rsid w:val="00505541"/>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564812">
      <w:bodyDiv w:val="1"/>
      <w:marLeft w:val="0"/>
      <w:marRight w:val="0"/>
      <w:marTop w:val="0"/>
      <w:marBottom w:val="0"/>
      <w:divBdr>
        <w:top w:val="none" w:sz="0" w:space="0" w:color="auto"/>
        <w:left w:val="none" w:sz="0" w:space="0" w:color="auto"/>
        <w:bottom w:val="none" w:sz="0" w:space="0" w:color="auto"/>
        <w:right w:val="none" w:sz="0" w:space="0" w:color="auto"/>
      </w:divBdr>
    </w:div>
    <w:div w:id="62148931">
      <w:bodyDiv w:val="1"/>
      <w:marLeft w:val="0"/>
      <w:marRight w:val="0"/>
      <w:marTop w:val="0"/>
      <w:marBottom w:val="0"/>
      <w:divBdr>
        <w:top w:val="none" w:sz="0" w:space="0" w:color="auto"/>
        <w:left w:val="none" w:sz="0" w:space="0" w:color="auto"/>
        <w:bottom w:val="none" w:sz="0" w:space="0" w:color="auto"/>
        <w:right w:val="none" w:sz="0" w:space="0" w:color="auto"/>
      </w:divBdr>
    </w:div>
    <w:div w:id="71195373">
      <w:bodyDiv w:val="1"/>
      <w:marLeft w:val="0"/>
      <w:marRight w:val="0"/>
      <w:marTop w:val="0"/>
      <w:marBottom w:val="0"/>
      <w:divBdr>
        <w:top w:val="none" w:sz="0" w:space="0" w:color="auto"/>
        <w:left w:val="none" w:sz="0" w:space="0" w:color="auto"/>
        <w:bottom w:val="none" w:sz="0" w:space="0" w:color="auto"/>
        <w:right w:val="none" w:sz="0" w:space="0" w:color="auto"/>
      </w:divBdr>
    </w:div>
    <w:div w:id="262224656">
      <w:bodyDiv w:val="1"/>
      <w:marLeft w:val="0"/>
      <w:marRight w:val="0"/>
      <w:marTop w:val="0"/>
      <w:marBottom w:val="0"/>
      <w:divBdr>
        <w:top w:val="none" w:sz="0" w:space="0" w:color="auto"/>
        <w:left w:val="none" w:sz="0" w:space="0" w:color="auto"/>
        <w:bottom w:val="none" w:sz="0" w:space="0" w:color="auto"/>
        <w:right w:val="none" w:sz="0" w:space="0" w:color="auto"/>
      </w:divBdr>
    </w:div>
    <w:div w:id="405691235">
      <w:bodyDiv w:val="1"/>
      <w:marLeft w:val="0"/>
      <w:marRight w:val="0"/>
      <w:marTop w:val="0"/>
      <w:marBottom w:val="0"/>
      <w:divBdr>
        <w:top w:val="none" w:sz="0" w:space="0" w:color="auto"/>
        <w:left w:val="none" w:sz="0" w:space="0" w:color="auto"/>
        <w:bottom w:val="none" w:sz="0" w:space="0" w:color="auto"/>
        <w:right w:val="none" w:sz="0" w:space="0" w:color="auto"/>
      </w:divBdr>
    </w:div>
    <w:div w:id="526063517">
      <w:bodyDiv w:val="1"/>
      <w:marLeft w:val="0"/>
      <w:marRight w:val="0"/>
      <w:marTop w:val="0"/>
      <w:marBottom w:val="0"/>
      <w:divBdr>
        <w:top w:val="none" w:sz="0" w:space="0" w:color="auto"/>
        <w:left w:val="none" w:sz="0" w:space="0" w:color="auto"/>
        <w:bottom w:val="none" w:sz="0" w:space="0" w:color="auto"/>
        <w:right w:val="none" w:sz="0" w:space="0" w:color="auto"/>
      </w:divBdr>
    </w:div>
    <w:div w:id="683675265">
      <w:bodyDiv w:val="1"/>
      <w:marLeft w:val="0"/>
      <w:marRight w:val="0"/>
      <w:marTop w:val="0"/>
      <w:marBottom w:val="0"/>
      <w:divBdr>
        <w:top w:val="none" w:sz="0" w:space="0" w:color="auto"/>
        <w:left w:val="none" w:sz="0" w:space="0" w:color="auto"/>
        <w:bottom w:val="none" w:sz="0" w:space="0" w:color="auto"/>
        <w:right w:val="none" w:sz="0" w:space="0" w:color="auto"/>
      </w:divBdr>
    </w:div>
    <w:div w:id="711420730">
      <w:bodyDiv w:val="1"/>
      <w:marLeft w:val="0"/>
      <w:marRight w:val="0"/>
      <w:marTop w:val="0"/>
      <w:marBottom w:val="0"/>
      <w:divBdr>
        <w:top w:val="none" w:sz="0" w:space="0" w:color="auto"/>
        <w:left w:val="none" w:sz="0" w:space="0" w:color="auto"/>
        <w:bottom w:val="none" w:sz="0" w:space="0" w:color="auto"/>
        <w:right w:val="none" w:sz="0" w:space="0" w:color="auto"/>
      </w:divBdr>
    </w:div>
    <w:div w:id="1009599967">
      <w:bodyDiv w:val="1"/>
      <w:marLeft w:val="0"/>
      <w:marRight w:val="0"/>
      <w:marTop w:val="0"/>
      <w:marBottom w:val="0"/>
      <w:divBdr>
        <w:top w:val="none" w:sz="0" w:space="0" w:color="auto"/>
        <w:left w:val="none" w:sz="0" w:space="0" w:color="auto"/>
        <w:bottom w:val="none" w:sz="0" w:space="0" w:color="auto"/>
        <w:right w:val="none" w:sz="0" w:space="0" w:color="auto"/>
      </w:divBdr>
    </w:div>
    <w:div w:id="1232040516">
      <w:bodyDiv w:val="1"/>
      <w:marLeft w:val="0"/>
      <w:marRight w:val="0"/>
      <w:marTop w:val="0"/>
      <w:marBottom w:val="0"/>
      <w:divBdr>
        <w:top w:val="none" w:sz="0" w:space="0" w:color="auto"/>
        <w:left w:val="none" w:sz="0" w:space="0" w:color="auto"/>
        <w:bottom w:val="none" w:sz="0" w:space="0" w:color="auto"/>
        <w:right w:val="none" w:sz="0" w:space="0" w:color="auto"/>
      </w:divBdr>
    </w:div>
    <w:div w:id="1359546682">
      <w:bodyDiv w:val="1"/>
      <w:marLeft w:val="0"/>
      <w:marRight w:val="0"/>
      <w:marTop w:val="0"/>
      <w:marBottom w:val="0"/>
      <w:divBdr>
        <w:top w:val="none" w:sz="0" w:space="0" w:color="auto"/>
        <w:left w:val="none" w:sz="0" w:space="0" w:color="auto"/>
        <w:bottom w:val="none" w:sz="0" w:space="0" w:color="auto"/>
        <w:right w:val="none" w:sz="0" w:space="0" w:color="auto"/>
      </w:divBdr>
    </w:div>
    <w:div w:id="1428967450">
      <w:bodyDiv w:val="1"/>
      <w:marLeft w:val="0"/>
      <w:marRight w:val="0"/>
      <w:marTop w:val="0"/>
      <w:marBottom w:val="0"/>
      <w:divBdr>
        <w:top w:val="none" w:sz="0" w:space="0" w:color="auto"/>
        <w:left w:val="none" w:sz="0" w:space="0" w:color="auto"/>
        <w:bottom w:val="none" w:sz="0" w:space="0" w:color="auto"/>
        <w:right w:val="none" w:sz="0" w:space="0" w:color="auto"/>
      </w:divBdr>
    </w:div>
    <w:div w:id="1443573299">
      <w:bodyDiv w:val="1"/>
      <w:marLeft w:val="0"/>
      <w:marRight w:val="0"/>
      <w:marTop w:val="0"/>
      <w:marBottom w:val="0"/>
      <w:divBdr>
        <w:top w:val="none" w:sz="0" w:space="0" w:color="auto"/>
        <w:left w:val="none" w:sz="0" w:space="0" w:color="auto"/>
        <w:bottom w:val="none" w:sz="0" w:space="0" w:color="auto"/>
        <w:right w:val="none" w:sz="0" w:space="0" w:color="auto"/>
      </w:divBdr>
    </w:div>
    <w:div w:id="1557813500">
      <w:bodyDiv w:val="1"/>
      <w:marLeft w:val="0"/>
      <w:marRight w:val="0"/>
      <w:marTop w:val="0"/>
      <w:marBottom w:val="0"/>
      <w:divBdr>
        <w:top w:val="none" w:sz="0" w:space="0" w:color="auto"/>
        <w:left w:val="none" w:sz="0" w:space="0" w:color="auto"/>
        <w:bottom w:val="none" w:sz="0" w:space="0" w:color="auto"/>
        <w:right w:val="none" w:sz="0" w:space="0" w:color="auto"/>
      </w:divBdr>
    </w:div>
    <w:div w:id="1725255957">
      <w:bodyDiv w:val="1"/>
      <w:marLeft w:val="0"/>
      <w:marRight w:val="0"/>
      <w:marTop w:val="0"/>
      <w:marBottom w:val="0"/>
      <w:divBdr>
        <w:top w:val="none" w:sz="0" w:space="0" w:color="auto"/>
        <w:left w:val="none" w:sz="0" w:space="0" w:color="auto"/>
        <w:bottom w:val="none" w:sz="0" w:space="0" w:color="auto"/>
        <w:right w:val="none" w:sz="0" w:space="0" w:color="auto"/>
      </w:divBdr>
    </w:div>
    <w:div w:id="1779911493">
      <w:bodyDiv w:val="1"/>
      <w:marLeft w:val="0"/>
      <w:marRight w:val="0"/>
      <w:marTop w:val="0"/>
      <w:marBottom w:val="0"/>
      <w:divBdr>
        <w:top w:val="none" w:sz="0" w:space="0" w:color="auto"/>
        <w:left w:val="none" w:sz="0" w:space="0" w:color="auto"/>
        <w:bottom w:val="none" w:sz="0" w:space="0" w:color="auto"/>
        <w:right w:val="none" w:sz="0" w:space="0" w:color="auto"/>
      </w:divBdr>
    </w:div>
    <w:div w:id="1909025463">
      <w:bodyDiv w:val="1"/>
      <w:marLeft w:val="0"/>
      <w:marRight w:val="0"/>
      <w:marTop w:val="0"/>
      <w:marBottom w:val="0"/>
      <w:divBdr>
        <w:top w:val="none" w:sz="0" w:space="0" w:color="auto"/>
        <w:left w:val="none" w:sz="0" w:space="0" w:color="auto"/>
        <w:bottom w:val="none" w:sz="0" w:space="0" w:color="auto"/>
        <w:right w:val="none" w:sz="0" w:space="0" w:color="auto"/>
      </w:divBdr>
    </w:div>
    <w:div w:id="21168248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2674</Words>
  <Characters>15242</Characters>
  <Application>Microsoft Office Word</Application>
  <DocSecurity>0</DocSecurity>
  <Lines>127</Lines>
  <Paragraphs>35</Paragraphs>
  <ScaleCrop>false</ScaleCrop>
  <Company/>
  <LinksUpToDate>false</LinksUpToDate>
  <CharactersWithSpaces>17881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20090018</dc:creator>
  <cp:lastModifiedBy>ZH H</cp:lastModifiedBy>
  <cp:revision>2</cp:revision>
  <dcterms:created xsi:type="dcterms:W3CDTF">2026-04-21T07:21:00Z</dcterms:created>
  <dcterms:modified xsi:type="dcterms:W3CDTF">2026-04-21T07:21:00Z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C0E83B419A0F4795A521CEFBFD5A69C6_13</vt:lpwstr>
  </property>
  <property fmtid="{D5CDD505-2E9C-101B-9397-08002B2CF9AE}" pid="4" name="KSOTemplateDocerSaveRecord">
    <vt:lpwstr>eyJoZGlkIjoiNmZiZGM5YWY1Njk1ZGZjMGVkMTg5MGMwNTA3MjYxN2MiLCJ1c2VySWQiOiI4MjE1MzcwMTgifQ==</vt:lpwstr>
  </property>
</Properties>
</file>