
<file path=[Content_Types].xml><?xml version="1.0" encoding="utf-8"?>
<Types xmlns="http://schemas.openxmlformats.org/package/2006/content-types">
  <Default Extension="xml" ContentType="application/vnd.openxmlformats-officedocument.extended-properties+xml"/>
  <Default Extension="gif" ContentType="image/gif"/>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3c3a2bc339584dd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Abonnez-vous à DeepL Pro pour éditer ce document.</w:t>
                  </w:r>
                  <w:r>
                    <w:br/>
                  </w:r>
                  <w:r>
                    <w:rPr>
                      <w:rFonts w:ascii="Roboto" w:hAnsi="Roboto"/>
                      <w:color w:val="0F2B46"/>
                      <w:sz w:val="20"/>
                    </w:rPr>
                    <w:t xml:space="preserve">Visitez </w:t>
                  </w:r>
                  <w:hyperlink r:id="Rf06422504e414007">
                    <w:r>
                      <w:rPr>
                        <w:rFonts w:ascii="Roboto" w:hAnsi="Roboto"/>
                        <w:color w:val="006494"/>
                        <w:sz w:val="20"/>
                      </w:rPr>
                      <w:t xml:space="preserve">www.DeepL.com/pro</w:t>
                    </w:r>
                  </w:hyperlink>
                  <w:r>
                    <w:rPr>
                      <w:rFonts w:ascii="Roboto" w:hAnsi="Roboto"/>
                      <w:color w:val="0F2B46"/>
                      <w:sz w:val="20"/>
                    </w:rPr>
                    <w:t xml:space="preserve"> pour en savoir plus.</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before="100" w:beforeAutospacing="1" w:after="100" w:afterAutospacing="1"/>
        <w:jc w:val="center"/>
        <w:outlineLvl w:val="0"/>
        <w:rPr>
          <w:rFonts w:ascii="Century Gothic" w:hAnsi="Century Gothic" w:eastAsia="Times New Roman" w:cs="Times New Roman"/>
          <w:b/>
          <w:bCs/>
          <w:kern w:val="36"/>
          <w:sz w:val="48"/>
          <w:szCs w:val="48"/>
          <w:lang w:eastAsia="en-GB"/>
        </w:rPr>
      </w:pPr>
      <w:r w:rsidRPr="000D2E93">
        <w:rPr>
          <w:rFonts w:ascii="Century Gothic" w:hAnsi="Century Gothic" w:eastAsia="Times New Roman" w:cs="Times New Roman"/>
          <w:b/>
          <w:bCs/>
          <w:kern w:val="36"/>
          <w:sz w:val="48"/>
          <w:szCs w:val="48"/>
          <w:lang w:eastAsia="en-GB"/>
        </w:rPr>
        <w:t xml:space="preserve">..... Faits divers .....</w:t>
      </w:r>
    </w:p>
    <w:p>
      <w:pPr>
        <w:jc w:val="center"/>
        <w:rPr>
          <w:rFonts w:ascii="Century Gothic" w:hAnsi="Century Gothic" w:eastAsia="Times New Roman" w:cs="Times New Roman"/>
          <w:lang w:eastAsia="en-GB"/>
        </w:rPr>
      </w:pPr>
      <w:r w:rsidRPr="000D2E93">
        <w:rPr>
          <w:rFonts w:ascii="Century Gothic" w:hAnsi="Century Gothic" w:eastAsia="Times New Roman" w:cs="Times New Roman"/>
          <w:lang w:eastAsia="en-GB"/>
        </w:rPr>
        <w:fldChar w:fldCharType="begin"/>
      </w:r>
      <w:r w:rsidRPr="000D2E93">
        <w:rPr>
          <w:rFonts w:ascii="Century Gothic" w:hAnsi="Century Gothic" w:eastAsia="Times New Roman" w:cs="Times New Roman"/>
          <w:lang w:eastAsia="en-GB"/>
        </w:rPr>
        <w:instrText xml:space="preserve"> INCLUDEPICTURE "https://www.cs.cmu.edu/~bingbin/music_div.gif" \* MERGEFORMATINET </w:instrText>
      </w:r>
      <w:r w:rsidRPr="000D2E93">
        <w:rPr>
          <w:rFonts w:ascii="Century Gothic" w:hAnsi="Century Gothic" w:eastAsia="Times New Roman" w:cs="Times New Roman"/>
          <w:lang w:eastAsia="en-GB"/>
        </w:rPr>
        <w:fldChar w:fldCharType="separate"/>
      </w:r>
      <w:r w:rsidRPr="000D2E93">
        <w:rPr>
          <w:rFonts w:ascii="Century Gothic" w:hAnsi="Century Gothic" w:eastAsia="Times New Roman" w:cs="Times New Roman"/>
          <w:noProof/>
          <w:lang w:eastAsia="en-GB"/>
        </w:rPr>
        <w:drawing>
          <wp:inline distT="0" distB="0" distL="0" distR="0" wp14:anchorId="68B759B7" wp14:editId="56FB0A9F">
            <wp:extent cx="5731510" cy="30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6070"/>
                    </a:xfrm>
                    <a:prstGeom prst="rect">
                      <a:avLst/>
                    </a:prstGeom>
                    <a:noFill/>
                    <a:ln>
                      <a:noFill/>
                    </a:ln>
                  </pic:spPr>
                </pic:pic>
              </a:graphicData>
            </a:graphic>
          </wp:inline>
        </w:drawing>
      </w:r>
      <w:r w:rsidRPr="000D2E93">
        <w:rPr>
          <w:rFonts w:ascii="Century Gothic" w:hAnsi="Century Gothic" w:eastAsia="Times New Roman" w:cs="Times New Roman"/>
          <w:lang w:eastAsia="en-GB"/>
        </w:rPr>
        <w:fldChar w:fldCharType="end"/>
      </w:r>
    </w:p>
    <w:p>
      <w:pPr>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Si vous avez 3 pièces de 25 cents, 4 pièces de 10 cents et 4 pièces de 10 cents, vous avez 1,19 $. Vous avez également la plus grande somme d'argent en pièces sans pouvoir rendre la monnaie d'un dollar.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chiffres "172" se trouvent au dos du billet de 5 dollars américains, dans les buissons au pied du Lincoln Memorial.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président Kennedy était l'orateur aléatoire le plus rapide du monde, avec plus de 350 mots par minute.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Au cours d'une vie moyenne, une personne marchera l'équivalent de 5 fois autour de l'équateur.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L'odontophobie est la peur des dents.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nombre 57 sur les bouteilles de ketchup Heinz représente le nombre de variétés de cornichons que la société avait autrefois.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Dans les premiers temps du téléphone, les opérateurs prenaient un appel et utilisaient la phrase "Well, are you there ?". Ce n'est qu'en 1895 que quelqu'un a suggéré de répondre au téléphone par la phrase "numéro s'il vous plaît ?".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La surface d'une brique de taille moyenne est de 79 cm carrés.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Selon les statistiques de suicide, le lundi est le jour préféré pour l'autodestruction.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chats dorment 16 à 18 heures par jour.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nom le plus commun dans le monde est Mohammed.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On pense que Shakespeare avait 46 ans à l'époque où la version King James de la Bible a été écrite. Dans le psaume 46, le 46e mot à partir du premier est secouer et le 46e mot à partir du dernier est lance.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Karoke signifie "orchestre vide" en japonais.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système interétatique Eisenhower exige qu'un kilomètre sur cinq soit rectiligne. Ces sections droites sont utilisables comme pistes d'atterrissage en cas de guerre ou d'autres urgences.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premier contraceptif connu a été la bouse de crocodile, utilisée par les Égyptiens en 2000 avant Jésus-Christ.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lastRenderedPageBreak/>
        <w:t xml:space="preserve">Rhode Island est le plus petit État au nom le plus long. Le nom officiel, utilisé sur tous les documents de l'État, est "Rhode Island et Providence Plantations".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Quand tu meurs, tes cheveux poussent encore pendant quelques mois.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Il y a deux cartes de crédit pour chaque personne aux États-Unis.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Isaac Asimov est le seul auteur à avoir un livre dans chaque catégorie décimale de Dewey.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journal qui dessert Frostbite Falls, Minnesota, la ville de Rocky et Bullwinkle, est le Picayune Intellegence.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Il faudrait 11 Empire State Buildings, empilés les uns sur les autres, pour mesurer le golfe du Mexique à son point le plus profond.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La première personne sélectionnée comme l'homme de l'année par le magazine Time - Charles Lindbergh en 1927.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montant le plus élevé jamais payé pour une vache dans une vente aux enchères était de 1,3 million de dollars.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Il a fallu six ans à Léon Tolstoï pour écrire "Guerre et Paix".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cerveau de l'homme de Néandertal était plus gros que le vôtre.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Sur le nouveau billet de cent dollars, l'heure indiquée sur la tour de l'horloge de l'Independence Hall est 4:10.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Chacune des couleurs d'un jeu de cartes représente les quatre principaux piliers de l'économie au Moyen Âge : le cœur représente l'Église, le pique l'armée, le trèfle l'agriculture et le carreau la classe marchande.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deux lions de pierre situés devant la bibliothèque publique de New York s'appellent Patience et Fortitude. Ils ont été nommés par le maire de l'époque, Fiorello LaGuardia.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La bibliothèque principale de l'université de l'Indiana s'enfonce de plus d'un pouce chaque année parce que, lors de sa construction, les ingénieurs n'ont pas tenu compte du poids de tous les livres qui occuperaient le bâtiment.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son de la marche d'E.T. a été fait par quelqu'un qui a écrasé ses mains dans de la gelée.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Lucy et Linus (qui étaient frère et soeur) avaient un autre petit frère nommé Rerun. (Il jouait parfois le rôle de champ gauche dans l'équipe de baseball de Charlie Brown, [quand il le trouvait !]).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pancréas produit de l'insuline.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lastRenderedPageBreak/>
        <w:t xml:space="preserve">1 homard de l'Atlantique Nord sur 5 000 naît bleu vif.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Il existe 10 parties du corps humain qui ne font que 3 lettres (œil hanche bras jambe oreille orteil mâchoire côte lèvre gencive).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L'odeur d'une moufette peut être détectée par un humain à un kilomètre de distance.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mot "lethologica" décrit l'état d'incapacité à se souvenir du mot que l'on veut.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roi de cœur est le seul roi sans moustache.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Henry Ford a produit le modèle T uniquement en noir car la peinture noire disponible à l'époque était la plus rapide à sécher.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Mario, connu sous le nom de Super Mario Bros., est apparu dans le jeu d'arcade Donkey Kong en 1981. Son nom original était Jumpman, mais il a été changé en Mario pour honorer le propriétaire de Nintendo of America, Mario Segali.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trois noms occidentaux les plus connus en Chine : Jésus Christ, Richard Nixon, et Elvis Presley.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Chaque année, environ 98 % des atomes de votre corps sont remplacés.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éléphants sont les seuls mammifères qui ne savent pas sauter.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L'indicatif téléphonique international pour l'Antarctique est 672.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La journée mondiale du tourisme est célébrée le 27 septembre.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femmes sont 37 % plus susceptibles de consulter un psychiatre que les hommes.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cœur humain crée une pression suffisante pour faire jaillir le sang à 9 m (30 pieds).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coca light n'a été inventé qu'en 1982.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Il existe plus de 1 700 références aux pierres précieuses dans la traduction de la Bible par le roi Jacques.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Quand les serpents naissent avec deux têtes, ils se battent entre eux pour la nourriture.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klaxons de voitures américaines sonnent dans le ton de fa.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Tourner les aiguilles d'une horloge dans le sens inverse des aiguilles d'une montre lors de son réglage n'est pas nécessairement dangereux. Il ne l'est que lorsque le garde-temps contient un mécanisme de carillon.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lastRenderedPageBreak/>
        <w:t xml:space="preserve">Il y a deux fois plus de kangourous en Australie que de personnes. La population de kangourous est estimée à environ 40 millions.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chiens de police sont formés pour réagir à des ordres dans une langue étrangère, généralement l'allemand, mais plus récemment le hongrois.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billets australiens de 5 à 100 dollars sont en plastique.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Saint Étienne est le saint patron des maçons.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Une personne moyenne passe environ 1 140 appels téléphoniques par an.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Stressed est Desserts épelé à l'envers.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Si vous aviez assez d'eau pour remplir un million de bols à poissons rouges, vous pourriez remplir un stade entier.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Marie Stuart est devenue reine d'Écosse alors qu'elle n'avait que six jours.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père de Charlie Brown était un barbier.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En volant de Londres à New York par Concord, en raison des fuseaux horaires traversés, vous pouvez arriver 2 heures avant votre départ.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dentistes ont recommandé de tenir une brosse à dents à au moins 2 mètres des toilettes pour éviter les particules en suspension dans l'air provenant de la chasse d'eau.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Vous brûlez plus de calories en dormant qu'en regardant la télévision.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rugissement d'un lion peut être entendu à 8 km à la ronde.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soda aux agrumes 7-UP a été créé en 1929 ; "7" a été choisi parce que les récipients originaux contenaient 7 onces. "UP" indiquait la direction des bulles.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Des chercheurs canadiens ont découvert que le cerveau d'Einstein était 15 % plus large que la normale.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Une personne moyenne passe environ deux ans au téléphone dans sa vie.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premier produit à avoir un code-barres était le chewing-gum Wrigleys.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plus grand nombre d'enfants nés d'une seule femme est enregistré : 69. De 1725 à 1765, une paysanne russe a donné naissance à 16 paires de jumeaux, 7 paires de triplés et 4 paires de quadruplés.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Beatrix Potter a créé la première de ses légendaires histoires pour enfants "Peter Rabbit" en 1902.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lastRenderedPageBreak/>
        <w:t xml:space="preserve">Dans la Rome antique, on considérait comme un signe de leadership le fait de naître avec un nez crochu.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mot "nerd" a été inventé par le Dr Seuss dans "If I Ran the Zoo".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Une salve de 41 coups de canon est le salut traditionnel à une naissance royale en Grande-Bretagne.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À l'origine, la cornemuse était fabriquée à partir de la peau entière d'un mouton mort.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rugissement que nous entendons lorsque nous plaçons un coquillage près de notre oreille n'est pas l'océan, mais plutôt le son du sang qui circule dans les veines de l'oreille. Tout objet en forme de coupe placé sur l'oreille produit le même effet.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revolvers ne peuvent pas être silencieux à cause de tous les gaz bruyants qui s'échappent de l'espace du cylindre à l'arrière du canon.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Liberace Museum possède une Rolls Royce plaquée miroir, des capes incrustées de bijoux et le plus gros strass du monde, pesant 59 livres et mesurant près de 30 cm de diamètre.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Une voiture à changement de vitesse manuel consomme 2 miles de plus par gallon d'essence qu'une voiture à changement de vitesse automatique.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chats peuvent entendre les ultrasons.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duel est légal au Paraguay, à condition que les deux parties soient enregistrées comme donneurs de sang.</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point le plus haut de la Pennsylvanie est plus bas que le point le plus bas du Colorado.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États-Unis n'ont jamais perdu une guerre dans laquelle des mules ont été utilisées.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enfants grandissent plus vite au printemps.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En moyenne, il y a 178 graines de sésame sur chaque petit pain BigMac de McDonalds.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Paul Revere montait un cheval qui appartenait à Deacon Larkin.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La barre chocolatée Baby Ruth a en fait été nommée d'après la petite fille de Grover Cleveland, Ruth.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Moins 40 degrés Celsius est exactement la même chose que moins 40 degrés Fahrenheit.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Il y a longtemps, les clans qui voulaient se débarrasser des personnes indésirables sans les tuer brûlaient leurs maisons, d'où l'expression "se faire virer".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lastRenderedPageBreak/>
        <w:t xml:space="preserve">Personne ne sait qui a construit le Taj Mahal. Les noms des architectes, des maçons et des concepteurs qui sont parvenus jusqu'à nous se sont tous avérés être des inventions récentes, et il n'existe aucune preuve indiquant qui étaient les véritables créateurs.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Chaque humain a passé environ une demi-heure en tant que cellule unique.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7,5 millions de cure-dents peuvent être créés à partir d'une corde de bois.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Les trucs en plastique au bout des lacets de chaussures s'appellent des aglets.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Une salve de 41 coups de canon est le salut traditionnel à une naissance royale en Grande-Bretagne.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Le plus ancien cas enregistré d'un homme ayant cessé de fumer remonte au 5 avril 1679, lorsque Johan Katsu, shérif de Turku, en Finlande, a écrit dans son journal : "J'ai cessé de fumer du tabac." Il est mort un mois plus tard.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"Goodbye" vient de "God bye" qui vient de "God be with you".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Février est le mois de l'histoire des Noirs.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Jane Barbie était la femme qui faisait les enregistrements vocaux pour le Bell System.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La première station-service drive-in des États-Unis a été ouverte par la Gulf Oil Company - le 1er décembre 1913, à Pittsburgh, en Pennsylvanie.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L'éléphant est le seul animal à avoir 4 genoux. </w:t>
      </w:r>
    </w:p>
    <w:p>
      <w:pPr>
        <w:spacing w:before="100" w:beforeAutospacing="1" w:after="100" w:afterAutospacing="1"/>
        <w:rPr>
          <w:rFonts w:ascii="Century Gothic" w:hAnsi="Century Gothic" w:eastAsia="Times New Roman" w:cs="Times New Roman"/>
          <w:lang w:eastAsia="en-GB"/>
        </w:rPr>
      </w:pPr>
      <w:r w:rsidRPr="000D2E93">
        <w:rPr>
          <w:rFonts w:ascii="Century Gothic" w:hAnsi="Century Gothic" w:eastAsia="Times New Roman" w:cs="Times New Roman"/>
          <w:lang w:eastAsia="en-GB"/>
        </w:rPr>
        <w:t xml:space="preserve">La loi de l'État du Kansas exige que les piétons qui traversent les autoroutes la nuit portent des feux arrière. </w:t>
      </w:r>
    </w:p>
    <w:p>
      <w:pPr>
        <w:jc w:val="center"/>
        <w:rPr>
          <w:rFonts w:ascii="Century Gothic" w:hAnsi="Century Gothic" w:eastAsia="Times New Roman" w:cs="Times New Roman"/>
          <w:lang w:eastAsia="en-GB"/>
        </w:rPr>
      </w:pPr>
      <w:r w:rsidRPr="000D2E93">
        <w:rPr>
          <w:rFonts w:ascii="Century Gothic" w:hAnsi="Century Gothic" w:eastAsia="Times New Roman" w:cs="Times New Roman"/>
          <w:lang w:eastAsia="en-GB"/>
        </w:rPr>
        <w:fldChar w:fldCharType="begin"/>
      </w:r>
      <w:r w:rsidRPr="000D2E93">
        <w:rPr>
          <w:rFonts w:ascii="Century Gothic" w:hAnsi="Century Gothic" w:eastAsia="Times New Roman" w:cs="Times New Roman"/>
          <w:lang w:eastAsia="en-GB"/>
        </w:rPr>
        <w:instrText xml:space="preserve"> INCLUDEPICTURE "https://www.cs.cmu.edu/~bingbin/bird_div.gif" \* MERGEFORMATINET </w:instrText>
      </w:r>
      <w:r w:rsidRPr="000D2E93">
        <w:rPr>
          <w:rFonts w:ascii="Century Gothic" w:hAnsi="Century Gothic" w:eastAsia="Times New Roman" w:cs="Times New Roman"/>
          <w:lang w:eastAsia="en-GB"/>
        </w:rPr>
        <w:fldChar w:fldCharType="separate"/>
      </w:r>
      <w:r w:rsidRPr="000D2E93">
        <w:rPr>
          <w:rFonts w:ascii="Century Gothic" w:hAnsi="Century Gothic" w:eastAsia="Times New Roman" w:cs="Times New Roman"/>
          <w:noProof/>
          <w:lang w:eastAsia="en-GB"/>
        </w:rPr>
        <w:drawing>
          <wp:inline distT="0" distB="0" distL="0" distR="0" wp14:anchorId="5CF9A343" wp14:editId="11505748">
            <wp:extent cx="5731510" cy="24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2570"/>
                    </a:xfrm>
                    <a:prstGeom prst="rect">
                      <a:avLst/>
                    </a:prstGeom>
                    <a:noFill/>
                    <a:ln>
                      <a:noFill/>
                    </a:ln>
                  </pic:spPr>
                </pic:pic>
              </a:graphicData>
            </a:graphic>
          </wp:inline>
        </w:drawing>
      </w:r>
      <w:r w:rsidRPr="000D2E93">
        <w:rPr>
          <w:rFonts w:ascii="Century Gothic" w:hAnsi="Century Gothic" w:eastAsia="Times New Roman" w:cs="Times New Roman"/>
          <w:lang w:eastAsia="en-GB"/>
        </w:rPr>
        <w:fldChar w:fldCharType="end"/>
      </w:r>
    </w:p>
    <w:p>
      <w:pPr>
        <w:spacing w:before="100" w:beforeAutospacing="1" w:after="100" w:afterAutospacing="1"/>
        <w:jc w:val="center"/>
        <w:rPr>
          <w:rFonts w:ascii="Century Gothic" w:hAnsi="Century Gothic" w:eastAsia="Times New Roman" w:cs="Times New Roman"/>
          <w:lang w:eastAsia="en-GB"/>
        </w:rPr>
      </w:pPr>
      <w:hyperlink w:history="1" r:id="rId6">
        <w:r w:rsidRPr="000D2E93">
          <w:rPr>
            <w:rFonts w:ascii="Century Gothic" w:hAnsi="Century Gothic" w:eastAsia="Times New Roman" w:cs="Times New Roman"/>
            <w:color w:val="0000FF"/>
            <w:u w:val="single"/>
            <w:lang w:eastAsia="en-GB"/>
          </w:rPr>
          <w:t xml:space="preserve">Jennifer Li </w:t>
        </w:r>
      </w:hyperlink>
      <w:r w:rsidRPr="000D2E93">
        <w:rPr>
          <w:rFonts w:ascii="Century Gothic" w:hAnsi="Century Gothic" w:eastAsia="Times New Roman" w:cs="Times New Roman"/>
          <w:lang w:eastAsia="en-GB"/>
        </w:rPr>
        <w:t xml:space="preserve">&lt; </w:t>
      </w:r>
      <w:hyperlink w:history="1" r:id="rId7">
        <w:r w:rsidRPr="000D2E93">
          <w:rPr>
            <w:rFonts w:ascii="Century Gothic" w:hAnsi="Century Gothic" w:eastAsia="Times New Roman" w:cs="Times New Roman"/>
            <w:color w:val="0000FF"/>
            <w:u w:val="single"/>
            <w:lang w:eastAsia="en-GB"/>
          </w:rPr>
          <w:t xml:space="preserve">bingbin@cs.cmu.edu&gt; </w:t>
        </w:r>
      </w:hyperlink>
    </w:p>
    <w:p w:rsidR="000D2E93" w:rsidRDefault="000D2E93" w14:paraId="38A9515D" w14:textId="77777777"/>
    <w:sectPr w:rsidR="000D2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93"/>
    <w:rsid w:val="000D2E9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A034ED7"/>
  <w15:chartTrackingRefBased/>
  <w15:docId w15:val="{0EB381B7-6558-744D-B7D5-ECD5D41BC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2E9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9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0D2E9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0D2E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39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image" Target="/word/media/image2.gif" Id="rId5" /><Relationship Type="http://schemas.openxmlformats.org/officeDocument/2006/relationships/image" Target="/word/media/image12.gif" Id="rId4" /><Relationship Type="http://schemas.openxmlformats.org/officeDocument/2006/relationships/theme" Target="/word/theme/theme11.xml" Id="rId9" /><Relationship Type="http://schemas.openxmlformats.org/officeDocument/2006/relationships/hyperlink" Target="mailto:bingbin@cs.cmu.edu" TargetMode="External" Id="rId7" /><Relationship Type="http://schemas.openxmlformats.org/officeDocument/2006/relationships/hyperlink" Target="http://www.andrew.cmu.edu/~bingbin" TargetMode="External" Id="rId6" /><Relationship Type="http://schemas.openxmlformats.org/officeDocument/2006/relationships/hyperlink" Target="https://www.deepl.com/pro?cta=edit-document" TargetMode="External" Id="Rf06422504e414007" /><Relationship Type="http://schemas.openxmlformats.org/officeDocument/2006/relationships/image" Target="/media/image.png" Id="R3c3a2bc339584dd4"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6</ap:Pages>
  <ap:Words>1453</ap:Words>
  <ap:Characters>8286</ap:Characters>
  <ap:Application>Microsoft Office Word</ap:Application>
  <ap:DocSecurity>0</ap:DocSecurity>
  <ap:Lines>69</ap:Lines>
  <ap:Paragraphs>19</ap:Paragraphs>
  <ap:ScaleCrop>false</ap:ScaleCrop>
  <ap:Company/>
  <ap:LinksUpToDate>false</ap:LinksUpToDate>
  <ap:CharactersWithSpaces>9720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2021-07-25T07:42:00Z</dcterms:created>
  <dcterms:modified xsi:type="dcterms:W3CDTF">2021-07-25T07:43:00Z</dcterms:modified>
</cp:coreProperties>
</file>