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rtl w:val="0"/>
        </w:rPr>
        <w:t xml:space="preserve">STP Community Narrative</w:t>
      </w:r>
    </w:p>
    <w:p w:rsidP="00000000" w:rsidRPr="00000000" w:rsidR="00000000" w:rsidDel="00000000" w:rsidRDefault="00000000">
      <w:pPr>
        <w:spacing w:lineRule="auto" w:line="360"/>
      </w:pPr>
      <w:r w:rsidRPr="00000000" w:rsidR="00000000" w:rsidDel="00000000">
        <w:rPr>
          <w:rtl w:val="0"/>
        </w:rPr>
        <w:tab/>
        <w:t xml:space="preserve">The community that I’m trying to help with my senior thesis project is the Met community, but more specifically the incoming Met community. Now that the Met has all of these technological resources available to the students, it’s very important to be able to use all of them effectively. I’m reaching out to the new students because I want them to be able to acclimate to the Met as soon as possible, and using our various technologies is a part of this. Most new students have probably never used Schoology, and most people that I’ve talked to that aren’t from the Met (and some from the Met) hate Google Docs with a passion.</w:t>
      </w:r>
    </w:p>
    <w:p w:rsidP="00000000" w:rsidRPr="00000000" w:rsidR="00000000" w:rsidDel="00000000" w:rsidRDefault="00000000">
      <w:pPr>
        <w:spacing w:lineRule="auto" w:line="360"/>
      </w:pPr>
      <w:r w:rsidRPr="00000000" w:rsidR="00000000" w:rsidDel="00000000">
        <w:rPr>
          <w:rtl w:val="0"/>
        </w:rPr>
        <w:tab/>
        <w:t xml:space="preserve">Ethnicity, gender, and income aren’t important factors for me to consider when doing this project. I’m trying to reach out to all of the new students, not just the one demographic. The only metric that I looked at was how many students received free or reduced lunch. Students with lower incomes are less likely to have access to a computer to use at home. 44% of our school receives free or reduced lunch, so my project will definitely impact a large group of people.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60" w:before="0"/>
      <w:ind w:left="0" w:firstLine="0" w:right="0"/>
      <w:jc w:val="left"/>
    </w:pPr>
    <w:rPr>
      <w:rFonts w:cs="Droid Serif" w:hAnsi="Droid Serif" w:eastAsia="Droid Serif" w:ascii="Droid Serif"/>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Community Narrative.docx</dc:title>
</cp:coreProperties>
</file>