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Calibri" w:cs="Calibri" w:ascii="Calibri" w:hAnsi="Calibri"/>
          <w:b/>
          <w:bCs/>
          <w:i w:val="false"/>
          <w:iCs w:val="false"/>
          <w:caps w:val="false"/>
          <w:smallCaps w:val="false"/>
          <w:color w:val="FF0000"/>
          <w:sz w:val="28"/>
          <w:szCs w:val="28"/>
          <w:lang w:val="tr-TR"/>
        </w:rPr>
        <w:t>CSE222 / BİL505</w:t>
      </w:r>
      <w:r>
        <w:rPr/>
        <w:br/>
      </w:r>
      <w:r>
        <w:rPr>
          <w:rFonts w:eastAsia="Calibri" w:cs="Calibri" w:ascii="Calibri" w:hAnsi="Calibri"/>
          <w:b/>
          <w:bCs/>
          <w:i w:val="false"/>
          <w:iCs w:val="false"/>
          <w:caps w:val="false"/>
          <w:smallCaps w:val="false"/>
          <w:color w:val="FF0000"/>
          <w:sz w:val="28"/>
          <w:szCs w:val="28"/>
          <w:lang w:val="tr-TR"/>
        </w:rPr>
        <w:t>Data Structures and Algorithms</w:t>
      </w:r>
      <w:r>
        <w:rPr/>
        <w:br/>
      </w:r>
      <w:r>
        <w:rPr>
          <w:rFonts w:eastAsia="Calibri" w:cs="Calibri" w:ascii="Calibri" w:hAnsi="Calibri"/>
          <w:b/>
          <w:bCs/>
          <w:i w:val="false"/>
          <w:iCs w:val="false"/>
          <w:caps w:val="false"/>
          <w:smallCaps w:val="false"/>
          <w:color w:val="FF0000"/>
          <w:sz w:val="28"/>
          <w:szCs w:val="28"/>
          <w:lang w:val="tr-TR"/>
        </w:rPr>
        <w:t xml:space="preserve">Homework #6 – Report </w:t>
      </w:r>
    </w:p>
    <w:p>
      <w:pPr>
        <w:pStyle w:val="Normal"/>
        <w:bidi w:val="0"/>
        <w:spacing w:lineRule="auto" w:line="276" w:before="0" w:after="160"/>
        <w:ind w:left="0" w:right="0" w:hanging="0"/>
        <w:jc w:val="center"/>
        <w:rPr>
          <w:rFonts w:ascii="Calibri" w:hAnsi="Calibri" w:eastAsia="Calibri" w:cs="Calibri"/>
          <w:b/>
          <w:b/>
          <w:bCs/>
          <w:i w:val="false"/>
          <w:i w:val="false"/>
          <w:iCs w:val="false"/>
          <w:caps w:val="false"/>
          <w:smallCaps w:val="false"/>
          <w:color w:val="4C94D8"/>
          <w:sz w:val="28"/>
          <w:szCs w:val="28"/>
          <w:shd w:fill="FFFF00" w:val="clear"/>
          <w:lang w:val="tr-TR"/>
        </w:rPr>
      </w:pPr>
      <w:r>
        <w:rPr>
          <w:rFonts w:eastAsia="Calibri" w:cs="Calibri" w:ascii="Calibri" w:hAnsi="Calibri"/>
          <w:b/>
          <w:bCs/>
          <w:i w:val="false"/>
          <w:iCs w:val="false"/>
          <w:caps w:val="false"/>
          <w:smallCaps w:val="false"/>
          <w:color w:val="4C94D8"/>
          <w:sz w:val="28"/>
          <w:szCs w:val="28"/>
          <w:shd w:fill="FFFF00" w:val="clear"/>
          <w:lang w:val="tr-TR"/>
        </w:rPr>
        <w:t>SERDAR GENÇ</w:t>
      </w:r>
    </w:p>
    <w:p>
      <w:pPr>
        <w:pStyle w:val="ListParagraph"/>
        <w:numPr>
          <w:ilvl w:val="0"/>
          <w:numId w:val="1"/>
        </w:numPr>
        <w:ind w:left="720" w:right="0" w:hanging="360"/>
        <w:rPr/>
      </w:pPr>
      <w:r>
        <w:rPr>
          <w:rFonts w:eastAsia="Calibri" w:cs="Calibri" w:ascii="Calibri" w:hAnsi="Calibri"/>
          <w:b/>
          <w:bCs/>
          <w:i w:val="false"/>
          <w:iCs w:val="false"/>
          <w:caps w:val="false"/>
          <w:smallCaps w:val="false"/>
          <w:color w:val="FF0000"/>
          <w:sz w:val="24"/>
          <w:szCs w:val="24"/>
          <w:lang w:val="tr-TR"/>
        </w:rPr>
        <w:t>Selection Sort</w:t>
      </w:r>
      <w:r>
        <w:rPr/>
        <w:tab/>
      </w:r>
    </w:p>
    <w:tbl>
      <w:tblPr>
        <w:tblW w:w="9120" w:type="dxa"/>
        <w:jc w:val="left"/>
        <w:tblInd w:w="0" w:type="dxa"/>
        <w:tblLayout w:type="fixed"/>
        <w:tblCellMar>
          <w:top w:w="0" w:type="dxa"/>
          <w:left w:w="108" w:type="dxa"/>
          <w:bottom w:w="0" w:type="dxa"/>
          <w:right w:w="108" w:type="dxa"/>
        </w:tblCellMar>
      </w:tblPr>
      <w:tblGrid>
        <w:gridCol w:w="1065"/>
        <w:gridCol w:w="8054"/>
      </w:tblGrid>
      <w:tr>
        <w:trPr>
          <w:trHeight w:val="1440"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right="0" w:hanging="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Time Analysis</w:t>
            </w:r>
          </w:p>
        </w:tc>
        <w:tc>
          <w:tcPr>
            <w:tcW w:w="8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Calibri" w:cs="Calibri" w:ascii="Calibri" w:hAnsi="Calibri"/>
                <w:b w:val="false"/>
                <w:bCs w:val="false"/>
                <w:i w:val="false"/>
                <w:iCs w:val="false"/>
                <w:caps w:val="false"/>
                <w:smallCaps w:val="false"/>
                <w:color w:val="auto"/>
                <w:sz w:val="24"/>
                <w:szCs w:val="24"/>
                <w:lang w:val="tr-TR"/>
              </w:rPr>
              <w:t>Selection Sort has a time complexity of O(n^2), where n is the number of elements in the array. It performs roughly (n^2-n)/2 comparisons and n-1 swaps in every scenerio, even if the array is already sorted.</w:t>
            </w:r>
          </w:p>
        </w:tc>
      </w:tr>
      <w:tr>
        <w:trPr>
          <w:trHeight w:val="1035"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Space Analysis</w:t>
            </w:r>
          </w:p>
        </w:tc>
        <w:tc>
          <w:tcPr>
            <w:tcW w:w="8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val="false"/>
                <w:b w:val="false"/>
                <w:bCs w:val="false"/>
                <w:i w:val="false"/>
                <w:i w:val="false"/>
                <w:iCs w:val="false"/>
                <w:caps w:val="false"/>
                <w:smallCaps w:val="false"/>
                <w:color w:val="auto"/>
                <w:kern w:val="0"/>
                <w:sz w:val="24"/>
                <w:szCs w:val="24"/>
                <w:lang w:val="tr-TR" w:eastAsia="en-US" w:bidi="ar-SA"/>
              </w:rPr>
            </w:pPr>
            <w:r>
              <w:rPr>
                <w:rFonts w:eastAsia="Calibri" w:cs="Calibri" w:ascii="Calibri" w:hAnsi="Calibri"/>
                <w:b w:val="false"/>
                <w:bCs w:val="false"/>
                <w:i w:val="false"/>
                <w:iCs w:val="false"/>
                <w:caps w:val="false"/>
                <w:smallCaps w:val="false"/>
                <w:color w:val="auto"/>
                <w:kern w:val="0"/>
                <w:sz w:val="24"/>
                <w:szCs w:val="24"/>
                <w:lang w:val="tr-TR" w:eastAsia="en-US" w:bidi="ar-SA"/>
              </w:rPr>
              <w:t>Selection Sort has a space complexity of O(1) because it sorts the array without requiring additional space.</w:t>
            </w:r>
          </w:p>
        </w:tc>
      </w:tr>
    </w:tbl>
    <w:p>
      <w:pPr>
        <w:pStyle w:val="ListParagraph"/>
        <w:ind w:left="720" w:right="0" w:hanging="0"/>
        <w:rPr>
          <w:rFonts w:ascii="Calibri" w:hAnsi="Calibri" w:eastAsia="Calibri" w:cs="Calibri"/>
          <w:b w:val="false"/>
          <w:b w:val="false"/>
          <w:bCs w:val="false"/>
          <w:i w:val="false"/>
          <w:i w:val="false"/>
          <w:iCs w:val="false"/>
          <w:caps w:val="false"/>
          <w:smallCaps w:val="false"/>
          <w:color w:val="auto"/>
          <w:sz w:val="24"/>
          <w:szCs w:val="24"/>
          <w:lang w:val="tr-TR"/>
        </w:rPr>
      </w:pPr>
      <w:r>
        <w:rPr>
          <w:rFonts w:eastAsia="Calibri" w:cs="Calibri" w:ascii="Calibri" w:hAnsi="Calibri"/>
          <w:b w:val="false"/>
          <w:bCs w:val="false"/>
          <w:i w:val="false"/>
          <w:iCs w:val="false"/>
          <w:caps w:val="false"/>
          <w:smallCaps w:val="false"/>
          <w:color w:val="auto"/>
          <w:sz w:val="24"/>
          <w:szCs w:val="24"/>
          <w:lang w:val="tr-TR"/>
        </w:rPr>
      </w:r>
    </w:p>
    <w:p>
      <w:pPr>
        <w:pStyle w:val="ListParagraph"/>
        <w:numPr>
          <w:ilvl w:val="0"/>
          <w:numId w:val="1"/>
        </w:numPr>
        <w:ind w:left="720" w:right="0" w:hanging="360"/>
        <w:rPr>
          <w:rFonts w:ascii="Calibri" w:hAnsi="Calibri" w:eastAsia="Calibri" w:cs="Calibri"/>
          <w:b/>
          <w:b/>
          <w:bCs/>
          <w:i w:val="false"/>
          <w:i w:val="false"/>
          <w:iCs w:val="false"/>
          <w:caps w:val="false"/>
          <w:smallCaps w:val="false"/>
          <w:color w:val="FF0000"/>
          <w:sz w:val="24"/>
          <w:szCs w:val="24"/>
          <w:lang w:val="tr-TR"/>
        </w:rPr>
      </w:pPr>
      <w:r>
        <w:rPr>
          <w:rFonts w:eastAsia="Calibri" w:cs="Calibri" w:ascii="Calibri" w:hAnsi="Calibri"/>
          <w:b/>
          <w:bCs/>
          <w:i w:val="false"/>
          <w:iCs w:val="false"/>
          <w:caps w:val="false"/>
          <w:smallCaps w:val="false"/>
          <w:color w:val="FF0000"/>
          <w:sz w:val="24"/>
          <w:szCs w:val="24"/>
          <w:lang w:val="tr-TR"/>
        </w:rPr>
        <w:t>Bubble Sort</w:t>
      </w:r>
    </w:p>
    <w:tbl>
      <w:tblPr>
        <w:tblW w:w="9120" w:type="dxa"/>
        <w:jc w:val="left"/>
        <w:tblInd w:w="0" w:type="dxa"/>
        <w:tblLayout w:type="fixed"/>
        <w:tblCellMar>
          <w:top w:w="0" w:type="dxa"/>
          <w:left w:w="108" w:type="dxa"/>
          <w:bottom w:w="0" w:type="dxa"/>
          <w:right w:w="108" w:type="dxa"/>
        </w:tblCellMar>
      </w:tblPr>
      <w:tblGrid>
        <w:gridCol w:w="1065"/>
        <w:gridCol w:w="8054"/>
      </w:tblGrid>
      <w:tr>
        <w:trPr>
          <w:trHeight w:val="1845"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right="0" w:hanging="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Time Analysis</w:t>
            </w:r>
          </w:p>
        </w:tc>
        <w:tc>
          <w:tcPr>
            <w:tcW w:w="8054"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spacing w:lineRule="auto" w:line="240" w:before="0" w:after="0"/>
              <w:jc w:val="left"/>
              <w:rPr/>
            </w:pPr>
            <w:r>
              <w:rPr>
                <w:rFonts w:eastAsia="Calibri" w:cs="Calibri" w:ascii="Calibri" w:hAnsi="Calibri"/>
                <w:b w:val="false"/>
                <w:bCs w:val="false"/>
                <w:i w:val="false"/>
                <w:iCs w:val="false"/>
                <w:caps w:val="false"/>
                <w:smallCaps w:val="false"/>
                <w:color w:val="auto"/>
                <w:sz w:val="24"/>
                <w:szCs w:val="24"/>
                <w:lang w:val="tr-TR"/>
              </w:rPr>
              <w:t xml:space="preserve">In the worst-case scenario, where the array is in reverse sorted order, Bubble Sort will require swapping adjacent elements in every pass, resulting in approximately (n^2-n)/2 swaps, </w:t>
            </w:r>
          </w:p>
          <w:p>
            <w:pPr>
              <w:pStyle w:val="TextBody"/>
              <w:widowControl w:val="false"/>
              <w:suppressAutoHyphens w:val="true"/>
              <w:spacing w:lineRule="auto" w:line="240" w:before="0" w:after="0"/>
              <w:jc w:val="left"/>
              <w:rPr/>
            </w:pPr>
            <w:r>
              <w:rPr>
                <w:rFonts w:eastAsia="Calibri" w:cs="Calibri" w:ascii="Calibri" w:hAnsi="Calibri"/>
                <w:b w:val="false"/>
                <w:bCs w:val="false"/>
                <w:i w:val="false"/>
                <w:iCs w:val="false"/>
                <w:caps w:val="false"/>
                <w:smallCaps w:val="false"/>
                <w:color w:val="auto"/>
                <w:sz w:val="24"/>
                <w:szCs w:val="24"/>
                <w:lang w:val="tr-TR"/>
              </w:rPr>
              <w:t>(n^2-n)/2 comparisons and time complexity of O(n^2). In the best-case scenario, where the array is already sorted, Bubble Sort will require no swaps, it will require n-1 comparisons and will have time complexity of O(N).</w:t>
            </w:r>
          </w:p>
          <w:p>
            <w:pPr>
              <w:pStyle w:val="Normal"/>
              <w:widowControl w:val="false"/>
              <w:suppressAutoHyphens w:val="true"/>
              <w:spacing w:lineRule="auto" w:line="240" w:before="0" w:after="0"/>
              <w:jc w:val="left"/>
              <w:rPr>
                <w:rFonts w:ascii="Calibri" w:hAnsi="Calibri" w:eastAsia="Calibri" w:cs="Calibri"/>
                <w:b w:val="false"/>
                <w:b w:val="false"/>
                <w:bCs w:val="false"/>
                <w:i w:val="false"/>
                <w:i w:val="false"/>
                <w:iCs w:val="false"/>
                <w:caps w:val="false"/>
                <w:smallCaps w:val="false"/>
                <w:color w:val="auto"/>
                <w:sz w:val="24"/>
                <w:szCs w:val="24"/>
                <w:lang w:val="tr-TR"/>
              </w:rPr>
            </w:pPr>
            <w:r>
              <w:rPr>
                <w:rFonts w:eastAsia="Calibri" w:cs="Calibri" w:ascii="Calibri" w:hAnsi="Calibri"/>
                <w:b w:val="false"/>
                <w:bCs w:val="false"/>
                <w:i w:val="false"/>
                <w:iCs w:val="false"/>
                <w:caps w:val="false"/>
                <w:smallCaps w:val="false"/>
                <w:color w:val="auto"/>
                <w:sz w:val="24"/>
                <w:szCs w:val="24"/>
                <w:lang w:val="tr-TR"/>
              </w:rPr>
            </w:r>
          </w:p>
        </w:tc>
      </w:tr>
      <w:tr>
        <w:trPr>
          <w:trHeight w:val="1035"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Space Analysis</w:t>
            </w:r>
          </w:p>
        </w:tc>
        <w:tc>
          <w:tcPr>
            <w:tcW w:w="8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val="false"/>
                <w:b w:val="false"/>
                <w:bCs w:val="false"/>
                <w:i w:val="false"/>
                <w:i w:val="false"/>
                <w:iCs w:val="false"/>
                <w:caps w:val="false"/>
                <w:smallCaps w:val="false"/>
                <w:color w:val="auto"/>
                <w:kern w:val="0"/>
                <w:sz w:val="24"/>
                <w:szCs w:val="24"/>
                <w:lang w:val="tr-TR" w:eastAsia="en-US" w:bidi="ar-SA"/>
              </w:rPr>
            </w:pPr>
            <w:r>
              <w:rPr>
                <w:rFonts w:eastAsia="Calibri" w:cs="Calibri" w:ascii="Calibri" w:hAnsi="Calibri"/>
                <w:b w:val="false"/>
                <w:bCs w:val="false"/>
                <w:i w:val="false"/>
                <w:iCs w:val="false"/>
                <w:caps w:val="false"/>
                <w:smallCaps w:val="false"/>
                <w:color w:val="auto"/>
                <w:kern w:val="0"/>
                <w:sz w:val="24"/>
                <w:szCs w:val="24"/>
                <w:lang w:val="tr-TR" w:eastAsia="en-US" w:bidi="ar-SA"/>
              </w:rPr>
              <w:t>Bubble Sort has a space complexity of O(1) because it sorts the array without requiring additional space.</w:t>
            </w:r>
          </w:p>
        </w:tc>
      </w:tr>
    </w:tbl>
    <w:p>
      <w:pPr>
        <w:pStyle w:val="Normal"/>
        <w:rPr>
          <w:rFonts w:ascii="Calibri" w:hAnsi="Calibri" w:eastAsia="Calibri" w:cs="Calibri"/>
          <w:b w:val="false"/>
          <w:b w:val="false"/>
          <w:bCs w:val="false"/>
          <w:i w:val="false"/>
          <w:i w:val="false"/>
          <w:iCs w:val="false"/>
          <w:caps w:val="false"/>
          <w:smallCaps w:val="false"/>
          <w:color w:val="auto"/>
          <w:sz w:val="24"/>
          <w:szCs w:val="24"/>
          <w:lang w:val="tr-TR"/>
        </w:rPr>
      </w:pPr>
      <w:r>
        <w:rPr>
          <w:rFonts w:eastAsia="Calibri" w:cs="Calibri" w:ascii="Calibri" w:hAnsi="Calibri"/>
          <w:b w:val="false"/>
          <w:bCs w:val="false"/>
          <w:i w:val="false"/>
          <w:iCs w:val="false"/>
          <w:caps w:val="false"/>
          <w:smallCaps w:val="false"/>
          <w:color w:val="auto"/>
          <w:sz w:val="24"/>
          <w:szCs w:val="24"/>
          <w:lang w:val="tr-TR"/>
        </w:rPr>
      </w:r>
    </w:p>
    <w:p>
      <w:pPr>
        <w:pStyle w:val="ListParagraph"/>
        <w:numPr>
          <w:ilvl w:val="0"/>
          <w:numId w:val="1"/>
        </w:numPr>
        <w:ind w:left="720" w:right="0" w:hanging="360"/>
        <w:rPr>
          <w:rFonts w:ascii="Calibri" w:hAnsi="Calibri" w:eastAsia="Calibri" w:cs="Calibri"/>
          <w:b/>
          <w:b/>
          <w:bCs/>
          <w:i w:val="false"/>
          <w:i w:val="false"/>
          <w:iCs w:val="false"/>
          <w:caps w:val="false"/>
          <w:smallCaps w:val="false"/>
          <w:color w:val="FF0000"/>
          <w:sz w:val="24"/>
          <w:szCs w:val="24"/>
          <w:lang w:val="tr-TR"/>
        </w:rPr>
      </w:pPr>
      <w:r>
        <w:rPr>
          <w:rFonts w:eastAsia="Calibri" w:cs="Calibri" w:ascii="Calibri" w:hAnsi="Calibri"/>
          <w:b/>
          <w:bCs/>
          <w:i w:val="false"/>
          <w:iCs w:val="false"/>
          <w:caps w:val="false"/>
          <w:smallCaps w:val="false"/>
          <w:color w:val="FF0000"/>
          <w:sz w:val="24"/>
          <w:szCs w:val="24"/>
          <w:lang w:val="tr-TR"/>
        </w:rPr>
        <w:t>Quick Sort</w:t>
      </w:r>
    </w:p>
    <w:tbl>
      <w:tblPr>
        <w:tblW w:w="9120" w:type="dxa"/>
        <w:jc w:val="left"/>
        <w:tblInd w:w="0" w:type="dxa"/>
        <w:tblLayout w:type="fixed"/>
        <w:tblCellMar>
          <w:top w:w="0" w:type="dxa"/>
          <w:left w:w="108" w:type="dxa"/>
          <w:bottom w:w="0" w:type="dxa"/>
          <w:right w:w="108" w:type="dxa"/>
        </w:tblCellMar>
      </w:tblPr>
      <w:tblGrid>
        <w:gridCol w:w="1065"/>
        <w:gridCol w:w="8054"/>
      </w:tblGrid>
      <w:tr>
        <w:trPr>
          <w:trHeight w:val="1845"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right="0" w:hanging="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Time Analysis</w:t>
            </w:r>
          </w:p>
        </w:tc>
        <w:tc>
          <w:tcPr>
            <w:tcW w:w="8054"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spacing w:lineRule="auto" w:line="240" w:before="0" w:after="0"/>
              <w:jc w:val="left"/>
              <w:rPr/>
            </w:pPr>
            <w:r>
              <w:rPr/>
              <w:t>The number of swaps and comparisons depend on the pivot selection strategy and the order of elements in the array. However, on average, Quick Sort performs O(n logn) comparisons and O(n logn) swaps and has time complexity of O(n logn) in best case where the median is always chosen as pivot. Because in this case the array is divided into two equal pieces at each step.The worst-case scenario occurs when the smallest or largest element is always chosen as the pivot. In this case, Quick Sort degrades to O(n^2) time complexity because each time, the size of the partition is reduced by only one element. In my code I take last element as pivot and worst-case occurs when i try to sort an array that is already sorted.</w:t>
            </w:r>
          </w:p>
        </w:tc>
      </w:tr>
      <w:tr>
        <w:trPr>
          <w:trHeight w:val="1035"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Space Analysis</w:t>
            </w:r>
          </w:p>
        </w:tc>
        <w:tc>
          <w:tcPr>
            <w:tcW w:w="8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val="false"/>
                <w:b w:val="false"/>
                <w:bCs w:val="false"/>
                <w:i w:val="false"/>
                <w:i w:val="false"/>
                <w:iCs w:val="false"/>
                <w:caps w:val="false"/>
                <w:smallCaps w:val="false"/>
                <w:color w:val="auto"/>
                <w:kern w:val="0"/>
                <w:sz w:val="24"/>
                <w:szCs w:val="24"/>
                <w:lang w:val="tr-TR" w:eastAsia="en-US" w:bidi="ar-SA"/>
              </w:rPr>
            </w:pPr>
            <w:r>
              <w:rPr>
                <w:rFonts w:eastAsia="Calibri" w:cs="Calibri" w:ascii="Calibri" w:hAnsi="Calibri"/>
                <w:b w:val="false"/>
                <w:bCs w:val="false"/>
                <w:i w:val="false"/>
                <w:iCs w:val="false"/>
                <w:caps w:val="false"/>
                <w:smallCaps w:val="false"/>
                <w:color w:val="auto"/>
                <w:kern w:val="0"/>
                <w:sz w:val="24"/>
                <w:szCs w:val="24"/>
                <w:lang w:val="tr-TR" w:eastAsia="en-US" w:bidi="ar-SA"/>
              </w:rPr>
              <w:t>Quick Sort has a space complexity of O(log n) for the recursive call stack due to the partitioning process.</w:t>
            </w:r>
          </w:p>
        </w:tc>
      </w:tr>
    </w:tbl>
    <w:p>
      <w:pPr>
        <w:pStyle w:val="Normal"/>
        <w:rPr>
          <w:rFonts w:ascii="Calibri" w:hAnsi="Calibri" w:eastAsia="Calibri" w:cs="Calibri"/>
          <w:b w:val="false"/>
          <w:b w:val="false"/>
          <w:bCs w:val="false"/>
          <w:i w:val="false"/>
          <w:i w:val="false"/>
          <w:iCs w:val="false"/>
          <w:caps w:val="false"/>
          <w:smallCaps w:val="false"/>
          <w:color w:val="auto"/>
          <w:sz w:val="24"/>
          <w:szCs w:val="24"/>
          <w:lang w:val="tr-TR"/>
        </w:rPr>
      </w:pPr>
      <w:r>
        <w:rPr>
          <w:rFonts w:eastAsia="Calibri" w:cs="Calibri" w:ascii="Calibri" w:hAnsi="Calibri"/>
          <w:b w:val="false"/>
          <w:bCs w:val="false"/>
          <w:i w:val="false"/>
          <w:iCs w:val="false"/>
          <w:caps w:val="false"/>
          <w:smallCaps w:val="false"/>
          <w:color w:val="auto"/>
          <w:sz w:val="24"/>
          <w:szCs w:val="24"/>
          <w:lang w:val="tr-TR"/>
        </w:rPr>
      </w:r>
    </w:p>
    <w:p>
      <w:pPr>
        <w:pStyle w:val="ListParagraph"/>
        <w:numPr>
          <w:ilvl w:val="0"/>
          <w:numId w:val="1"/>
        </w:numPr>
        <w:ind w:left="720" w:right="0" w:hanging="360"/>
        <w:rPr>
          <w:rFonts w:ascii="Calibri" w:hAnsi="Calibri" w:eastAsia="Calibri" w:cs="Calibri"/>
          <w:b/>
          <w:b/>
          <w:bCs/>
          <w:i w:val="false"/>
          <w:i w:val="false"/>
          <w:iCs w:val="false"/>
          <w:caps w:val="false"/>
          <w:smallCaps w:val="false"/>
          <w:color w:val="FF0000"/>
          <w:sz w:val="24"/>
          <w:szCs w:val="24"/>
          <w:lang w:val="tr-TR"/>
        </w:rPr>
      </w:pPr>
      <w:r>
        <w:rPr>
          <w:rFonts w:eastAsia="Calibri" w:cs="Calibri" w:ascii="Calibri" w:hAnsi="Calibri"/>
          <w:b/>
          <w:bCs/>
          <w:i w:val="false"/>
          <w:iCs w:val="false"/>
          <w:caps w:val="false"/>
          <w:smallCaps w:val="false"/>
          <w:color w:val="FF0000"/>
          <w:sz w:val="24"/>
          <w:szCs w:val="24"/>
          <w:lang w:val="tr-TR"/>
        </w:rPr>
        <w:t>Merge Sort</w:t>
      </w:r>
    </w:p>
    <w:tbl>
      <w:tblPr>
        <w:tblW w:w="9120" w:type="dxa"/>
        <w:jc w:val="left"/>
        <w:tblInd w:w="0" w:type="dxa"/>
        <w:tblLayout w:type="fixed"/>
        <w:tblCellMar>
          <w:top w:w="0" w:type="dxa"/>
          <w:left w:w="108" w:type="dxa"/>
          <w:bottom w:w="0" w:type="dxa"/>
          <w:right w:w="108" w:type="dxa"/>
        </w:tblCellMar>
      </w:tblPr>
      <w:tblGrid>
        <w:gridCol w:w="1065"/>
        <w:gridCol w:w="8054"/>
      </w:tblGrid>
      <w:tr>
        <w:trPr>
          <w:trHeight w:val="1845"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0" w:right="0" w:hanging="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Time Analysis</w:t>
            </w:r>
          </w:p>
        </w:tc>
        <w:tc>
          <w:tcPr>
            <w:tcW w:w="8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pPr>
            <w:r>
              <w:rPr>
                <w:rFonts w:eastAsia="Calibri" w:cs="Calibri" w:ascii="Calibri" w:hAnsi="Calibri"/>
                <w:b w:val="false"/>
                <w:bCs w:val="false"/>
                <w:i w:val="false"/>
                <w:iCs w:val="false"/>
                <w:caps w:val="false"/>
                <w:smallCaps w:val="false"/>
                <w:color w:val="auto"/>
                <w:sz w:val="24"/>
                <w:szCs w:val="24"/>
                <w:lang w:val="tr-TR"/>
              </w:rPr>
              <w:t xml:space="preserve">Merge Sort divides the array into halves recursively until it reaches single-element arrays, and then merges them back together in sorted order. This process takes O(n logn) time in all cases. Merge Sort performs comparisons during the merging step. In every merge step, it compares elements from two sorted arrays to merge them. Again it performs O(n logn) comparisons in all cases. During merge sort no element swapping occurs because it doesn't rearrange elements within the original array. </w:t>
            </w:r>
          </w:p>
        </w:tc>
      </w:tr>
      <w:tr>
        <w:trPr>
          <w:trHeight w:val="1035" w:hRule="atLeast"/>
        </w:trPr>
        <w:tc>
          <w:tcPr>
            <w:tcW w:w="106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b/>
                <w:bCs/>
                <w:i w:val="false"/>
                <w:i w:val="false"/>
                <w:iCs w:val="false"/>
                <w:caps w:val="false"/>
                <w:smallCaps w:val="false"/>
                <w:color w:val="auto"/>
                <w:kern w:val="0"/>
                <w:sz w:val="24"/>
                <w:szCs w:val="24"/>
                <w:lang w:val="tr-TR" w:eastAsia="en-US" w:bidi="ar-SA"/>
              </w:rPr>
            </w:pPr>
            <w:r>
              <w:rPr>
                <w:rFonts w:eastAsia="Calibri" w:cs="Calibri" w:ascii="Calibri" w:hAnsi="Calibri"/>
                <w:b/>
                <w:bCs/>
                <w:i w:val="false"/>
                <w:iCs w:val="false"/>
                <w:caps w:val="false"/>
                <w:smallCaps w:val="false"/>
                <w:color w:val="auto"/>
                <w:kern w:val="0"/>
                <w:sz w:val="24"/>
                <w:szCs w:val="24"/>
                <w:lang w:val="tr-TR" w:eastAsia="en-US" w:bidi="ar-SA"/>
              </w:rPr>
              <w:t>Space Analysis</w:t>
            </w:r>
          </w:p>
        </w:tc>
        <w:tc>
          <w:tcPr>
            <w:tcW w:w="80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b w:val="false"/>
                <w:b w:val="false"/>
                <w:bCs w:val="false"/>
                <w:i w:val="false"/>
                <w:i w:val="false"/>
                <w:iCs w:val="false"/>
                <w:caps w:val="false"/>
                <w:smallCaps w:val="false"/>
                <w:color w:val="auto"/>
                <w:kern w:val="0"/>
                <w:sz w:val="24"/>
                <w:szCs w:val="24"/>
                <w:lang w:val="tr-TR" w:eastAsia="en-US" w:bidi="ar-SA"/>
              </w:rPr>
            </w:pPr>
            <w:r>
              <w:rPr>
                <w:rFonts w:eastAsia="Calibri" w:cs="Calibri" w:ascii="Calibri" w:hAnsi="Calibri"/>
                <w:b w:val="false"/>
                <w:bCs w:val="false"/>
                <w:i w:val="false"/>
                <w:iCs w:val="false"/>
                <w:caps w:val="false"/>
                <w:smallCaps w:val="false"/>
                <w:color w:val="auto"/>
                <w:kern w:val="0"/>
                <w:sz w:val="24"/>
                <w:szCs w:val="24"/>
                <w:lang w:val="tr-TR" w:eastAsia="en-US" w:bidi="ar-SA"/>
              </w:rPr>
              <w:t>Merge Sort has a space complexity of O(n) because it requires additional space for the temporary arrays used during the merging process.</w:t>
            </w:r>
          </w:p>
        </w:tc>
      </w:tr>
    </w:tbl>
    <w:p>
      <w:pPr>
        <w:pStyle w:val="Normal"/>
        <w:rPr>
          <w:rFonts w:ascii="Calibri" w:hAnsi="Calibri" w:eastAsia="Calibri" w:cs="Calibri"/>
          <w:b w:val="false"/>
          <w:b w:val="false"/>
          <w:bCs w:val="false"/>
          <w:i w:val="false"/>
          <w:i w:val="false"/>
          <w:iCs w:val="false"/>
          <w:caps w:val="false"/>
          <w:smallCaps w:val="false"/>
          <w:color w:val="auto"/>
          <w:sz w:val="24"/>
          <w:szCs w:val="24"/>
          <w:lang w:val="tr-TR"/>
        </w:rPr>
      </w:pPr>
      <w:r>
        <w:rPr>
          <w:rFonts w:eastAsia="Calibri" w:cs="Calibri" w:ascii="Calibri" w:hAnsi="Calibri"/>
          <w:b w:val="false"/>
          <w:bCs w:val="false"/>
          <w:i w:val="false"/>
          <w:iCs w:val="false"/>
          <w:caps w:val="false"/>
          <w:smallCaps w:val="false"/>
          <w:color w:val="auto"/>
          <w:sz w:val="24"/>
          <w:szCs w:val="24"/>
          <w:lang w:val="tr-TR"/>
        </w:rPr>
      </w:r>
    </w:p>
    <w:p>
      <w:pPr>
        <w:pStyle w:val="Normal"/>
        <w:rPr>
          <w:rFonts w:ascii="Calibri" w:hAnsi="Calibri" w:eastAsia="Calibri" w:cs="Calibri"/>
          <w:b/>
          <w:b/>
          <w:bCs/>
          <w:i w:val="false"/>
          <w:i w:val="false"/>
          <w:iCs w:val="false"/>
          <w:caps w:val="false"/>
          <w:smallCaps w:val="false"/>
          <w:color w:val="FF0000"/>
          <w:sz w:val="24"/>
          <w:szCs w:val="24"/>
          <w:lang w:val="tr-TR"/>
        </w:rPr>
      </w:pPr>
      <w:r>
        <w:rPr>
          <w:rFonts w:eastAsia="Calibri" w:cs="Calibri" w:ascii="Calibri" w:hAnsi="Calibri"/>
          <w:b/>
          <w:bCs/>
          <w:i w:val="false"/>
          <w:iCs w:val="false"/>
          <w:caps w:val="false"/>
          <w:smallCaps w:val="false"/>
          <w:color w:val="FF0000"/>
          <w:sz w:val="24"/>
          <w:szCs w:val="24"/>
          <w:lang w:val="tr-TR"/>
        </w:rPr>
        <w:t>General Comparison of the Algorithms</w:t>
      </w:r>
    </w:p>
    <w:p>
      <w:pPr>
        <w:pStyle w:val="TextBody"/>
        <w:rPr/>
      </w:pPr>
      <w:r>
        <w:rPr/>
        <w:t>Selection Sort and Bubble Sort both have a time complexity of O(n^2) in the worst-case scenario, making them inefficient for large datasets. Quick Sort and Merge Sort have a time complexity of O(n log n) on average, making them much more efficient for larger datasets.</w:t>
      </w:r>
    </w:p>
    <w:p>
      <w:pPr>
        <w:pStyle w:val="TextBody"/>
        <w:rPr/>
      </w:pPr>
      <w:r>
        <w:rPr/>
        <w:t>Bubble Sort performs relatively better in its best-case scenario when the array is already sorted, as it requires only O(n) comparisons and no swaps.</w:t>
      </w:r>
    </w:p>
    <w:p>
      <w:pPr>
        <w:pStyle w:val="TextBody"/>
        <w:rPr/>
      </w:pPr>
      <w:r>
        <w:rPr/>
        <w:t>Quick Sort with poor pivot selection cause a worst-case time complexity of O(n^2) but it performs exceptionally well in its best-case scenario with a time complexity of O(n log n).</w:t>
      </w:r>
    </w:p>
    <w:p>
      <w:pPr>
        <w:pStyle w:val="TextBody"/>
        <w:rPr/>
      </w:pPr>
      <w:r>
        <w:rPr/>
        <w:t>Merge Sort maintains its efficiency with a consistent time complexity of O(n log n) regardless of the input distribution, making it more reliable for general use.</w:t>
      </w:r>
    </w:p>
    <w:p>
      <w:pPr>
        <w:pStyle w:val="TextBody"/>
        <w:rPr/>
      </w:pPr>
      <w:r>
        <w:rPr/>
        <w:t xml:space="preserve">Selection Sort and Bubble Sort have a space complexity of O(1), making them space-efficient. Merge Sort requires additional space for the temporary arrays used during the merging process, resulting in a space complexity of O(n). And Quick Sort, </w:t>
      </w:r>
      <w:r>
        <w:rPr>
          <w:rFonts w:eastAsia="Calibri" w:cs="Calibri" w:ascii="Calibri" w:hAnsi="Calibri"/>
          <w:b w:val="false"/>
          <w:bCs w:val="false"/>
          <w:i w:val="false"/>
          <w:iCs w:val="false"/>
          <w:caps w:val="false"/>
          <w:smallCaps w:val="false"/>
          <w:color w:val="auto"/>
          <w:kern w:val="0"/>
          <w:sz w:val="24"/>
          <w:szCs w:val="24"/>
          <w:lang w:val="tr-TR" w:eastAsia="en-US" w:bidi="ar-SA"/>
        </w:rPr>
        <w:t>has a space complexity of O(log n) for the recursive call stack during partitioning.</w:t>
      </w:r>
    </w:p>
    <w:p>
      <w:pPr>
        <w:pStyle w:val="TextBody"/>
        <w:spacing w:lineRule="auto" w:line="276" w:before="0" w:after="140"/>
        <w:rPr>
          <w:rFonts w:ascii="Calibri" w:hAnsi="Calibri" w:eastAsia="Calibri" w:cs="Calibri"/>
          <w:b w:val="false"/>
          <w:b w:val="false"/>
          <w:bCs w:val="false"/>
          <w:i w:val="false"/>
          <w:i w:val="false"/>
          <w:iCs w:val="false"/>
          <w:caps w:val="false"/>
          <w:smallCaps w:val="false"/>
          <w:color w:val="auto"/>
          <w:kern w:val="0"/>
          <w:sz w:val="24"/>
          <w:szCs w:val="24"/>
          <w:lang w:val="tr-TR" w:eastAsia="en-US" w:bidi="ar-SA"/>
        </w:rPr>
      </w:pPr>
      <w:r>
        <w:rPr>
          <w:rFonts w:eastAsia="Calibri" w:cs="Calibri" w:ascii="Calibri" w:hAnsi="Calibri"/>
          <w:b w:val="false"/>
          <w:bCs w:val="false"/>
          <w:i w:val="false"/>
          <w:iCs w:val="false"/>
          <w:caps w:val="false"/>
          <w:smallCaps w:val="false"/>
          <w:color w:val="auto"/>
          <w:kern w:val="0"/>
          <w:sz w:val="24"/>
          <w:szCs w:val="24"/>
          <w:lang w:val="tr-TR" w:eastAsia="en-US" w:bidi="ar-SA"/>
        </w:rPr>
        <w:t>Merge Sort is a stable sorting algorithm, this means that it preserves the order of elements if they are equal.</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right="0" w:hanging="0"/>
            <w:jc w:val="left"/>
            <w:rPr>
              <w:rFonts w:ascii="Aptos" w:hAnsi="Aptos" w:eastAsia="Aptos"/>
              <w:kern w:val="0"/>
              <w:sz w:val="24"/>
              <w:szCs w:val="24"/>
              <w:lang w:val="tr-TR" w:eastAsia="en-US" w:bidi="ar-SA"/>
            </w:rPr>
          </w:pPr>
          <w:r>
            <w:rPr>
              <w:rFonts w:eastAsia="Aptos"/>
              <w:kern w:val="0"/>
              <w:sz w:val="24"/>
              <w:szCs w:val="24"/>
              <w:lang w:val="tr-TR" w:eastAsia="en-US" w:bidi="ar-SA"/>
            </w:rPr>
          </w:r>
        </w:p>
      </w:tc>
      <w:tc>
        <w:tcPr>
          <w:tcW w:w="3005" w:type="dxa"/>
          <w:tcBorders/>
        </w:tcPr>
        <w:p>
          <w:pPr>
            <w:pStyle w:val="Header"/>
            <w:widowControl w:val="false"/>
            <w:suppressAutoHyphens w:val="true"/>
            <w:bidi w:val="0"/>
            <w:spacing w:before="0" w:after="0"/>
            <w:jc w:val="center"/>
            <w:rPr>
              <w:rFonts w:ascii="Aptos" w:hAnsi="Aptos" w:eastAsia="Aptos"/>
              <w:kern w:val="0"/>
              <w:sz w:val="24"/>
              <w:szCs w:val="24"/>
              <w:lang w:val="tr-TR" w:eastAsia="en-US" w:bidi="ar-SA"/>
            </w:rPr>
          </w:pPr>
          <w:r>
            <w:rPr>
              <w:rFonts w:eastAsia="Aptos"/>
              <w:kern w:val="0"/>
              <w:sz w:val="24"/>
              <w:szCs w:val="24"/>
              <w:lang w:val="tr-TR" w:eastAsia="en-US" w:bidi="ar-SA"/>
            </w:rPr>
          </w:r>
        </w:p>
      </w:tc>
      <w:tc>
        <w:tcPr>
          <w:tcW w:w="3005" w:type="dxa"/>
          <w:tcBorders/>
        </w:tcPr>
        <w:p>
          <w:pPr>
            <w:pStyle w:val="Header"/>
            <w:widowControl w:val="false"/>
            <w:suppressAutoHyphens w:val="true"/>
            <w:bidi w:val="0"/>
            <w:spacing w:before="0" w:after="0"/>
            <w:ind w:left="0" w:right="-115" w:hanging="0"/>
            <w:jc w:val="right"/>
            <w:rPr>
              <w:rFonts w:ascii="Aptos" w:hAnsi="Aptos" w:eastAsia="Aptos"/>
              <w:kern w:val="0"/>
              <w:sz w:val="24"/>
              <w:szCs w:val="24"/>
              <w:lang w:val="tr-TR" w:eastAsia="en-US" w:bidi="ar-SA"/>
            </w:rPr>
          </w:pPr>
          <w:r>
            <w:rPr>
              <w:rFonts w:eastAsia="Aptos"/>
              <w:kern w:val="0"/>
              <w:sz w:val="24"/>
              <w:szCs w:val="24"/>
              <w:lang w:val="tr-TR"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right="0" w:hanging="0"/>
            <w:jc w:val="left"/>
            <w:rPr>
              <w:rFonts w:ascii="Aptos" w:hAnsi="Aptos" w:eastAsia="Aptos"/>
              <w:kern w:val="0"/>
              <w:sz w:val="24"/>
              <w:szCs w:val="24"/>
              <w:lang w:val="tr-TR" w:eastAsia="en-US" w:bidi="ar-SA"/>
            </w:rPr>
          </w:pPr>
          <w:r>
            <w:rPr>
              <w:rFonts w:eastAsia="Aptos"/>
              <w:kern w:val="0"/>
              <w:sz w:val="24"/>
              <w:szCs w:val="24"/>
              <w:lang w:val="tr-TR" w:eastAsia="en-US" w:bidi="ar-SA"/>
            </w:rPr>
          </w:r>
        </w:p>
      </w:tc>
      <w:tc>
        <w:tcPr>
          <w:tcW w:w="3005" w:type="dxa"/>
          <w:tcBorders/>
        </w:tcPr>
        <w:p>
          <w:pPr>
            <w:pStyle w:val="Header"/>
            <w:widowControl w:val="false"/>
            <w:suppressAutoHyphens w:val="true"/>
            <w:bidi w:val="0"/>
            <w:spacing w:before="0" w:after="0"/>
            <w:jc w:val="center"/>
            <w:rPr>
              <w:rFonts w:ascii="Aptos" w:hAnsi="Aptos" w:eastAsia="Aptos"/>
              <w:kern w:val="0"/>
              <w:sz w:val="24"/>
              <w:szCs w:val="24"/>
              <w:lang w:val="tr-TR" w:eastAsia="en-US" w:bidi="ar-SA"/>
            </w:rPr>
          </w:pPr>
          <w:r>
            <w:rPr>
              <w:rFonts w:eastAsia="Aptos"/>
              <w:kern w:val="0"/>
              <w:sz w:val="24"/>
              <w:szCs w:val="24"/>
              <w:lang w:val="tr-TR" w:eastAsia="en-US" w:bidi="ar-SA"/>
            </w:rPr>
          </w:r>
        </w:p>
      </w:tc>
      <w:tc>
        <w:tcPr>
          <w:tcW w:w="3005" w:type="dxa"/>
          <w:tcBorders/>
        </w:tcPr>
        <w:p>
          <w:pPr>
            <w:pStyle w:val="Header"/>
            <w:widowControl w:val="false"/>
            <w:suppressAutoHyphens w:val="true"/>
            <w:bidi w:val="0"/>
            <w:spacing w:before="0" w:after="0"/>
            <w:ind w:left="0" w:right="-115" w:hanging="0"/>
            <w:jc w:val="right"/>
            <w:rPr>
              <w:rFonts w:ascii="Aptos" w:hAnsi="Aptos" w:eastAsia="Aptos"/>
              <w:kern w:val="0"/>
              <w:sz w:val="24"/>
              <w:szCs w:val="24"/>
              <w:lang w:val="tr-TR" w:eastAsia="en-US" w:bidi="ar-SA"/>
            </w:rPr>
          </w:pPr>
          <w:r>
            <w:rPr>
              <w:rFonts w:eastAsia="Aptos"/>
              <w:kern w:val="0"/>
              <w:sz w:val="24"/>
              <w:szCs w:val="24"/>
              <w:lang w:val="tr-TR"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sz w:val="24"/>
        <w:szCs w:val="24"/>
        <w:lang w:val="tr-T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Aptos" w:cs="DejaVu Sans"/>
      <w:color w:val="auto"/>
      <w:kern w:val="0"/>
      <w:sz w:val="24"/>
      <w:szCs w:val="24"/>
      <w:lang w:val="tr-TR"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08"/>
        <w:tab w:val="center" w:pos="4680" w:leader="none"/>
        <w:tab w:val="right" w:pos="9360" w:leader="none"/>
      </w:tabs>
      <w:spacing w:lineRule="auto" w:line="240" w:before="0" w:after="0"/>
    </w:pPr>
    <w:rPr/>
  </w:style>
  <w:style w:type="paragraph" w:styleId="Footer">
    <w:name w:val="Footer"/>
    <w:basedOn w:val="Normal"/>
    <w:link w:val="FooterChar"/>
    <w:pPr>
      <w:tabs>
        <w:tab w:val="clear" w:pos="708"/>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2</Pages>
  <Words>621</Words>
  <Characters>3162</Characters>
  <CharactersWithSpaces>3754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2024-05-06T07:23:00Z</dcterms:created>
  <dc:creator>Sibel GÜLMEZ</dc:creator>
  <dc:description/>
  <dc:language>en-US</dc:language>
  <cp:lastModifiedBy/>
  <dcterms:modified xsi:type="dcterms:W3CDTF">2024-05-13T16:31:39Z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