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0DB89" w14:textId="77777777" w:rsidR="002B1F57" w:rsidRPr="002B1F57" w:rsidRDefault="002B1F57" w:rsidP="002B1F57">
      <w:pPr>
        <w:widowControl/>
        <w:spacing w:before="100" w:beforeAutospacing="1" w:after="270" w:line="300" w:lineRule="exact"/>
        <w:jc w:val="center"/>
        <w:outlineLvl w:val="3"/>
        <w:rPr>
          <w:rFonts w:ascii="PingFang TC" w:eastAsia="PingFang TC" w:hAnsi="PingFang TC" w:cs="Times New Roman"/>
          <w:b/>
          <w:bCs/>
          <w:color w:val="000000"/>
          <w:kern w:val="0"/>
          <w:sz w:val="27"/>
          <w:szCs w:val="27"/>
        </w:rPr>
      </w:pP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  <w:sz w:val="27"/>
          <w:szCs w:val="27"/>
        </w:rPr>
        <w:t>Correspondences</w:t>
      </w:r>
    </w:p>
    <w:p w14:paraId="7DA2E930" w14:textId="77777777" w:rsidR="002B1F57" w:rsidRPr="002B1F57" w:rsidRDefault="002B1F57" w:rsidP="002B1F57">
      <w:pPr>
        <w:widowControl/>
        <w:spacing w:line="300" w:lineRule="exact"/>
        <w:jc w:val="center"/>
        <w:rPr>
          <w:rFonts w:ascii="PingFang TC" w:eastAsia="PingFang TC" w:hAnsi="PingFang TC" w:cs="Times New Roman" w:hint="eastAsia"/>
          <w:color w:val="000000"/>
          <w:kern w:val="0"/>
          <w:sz w:val="27"/>
          <w:szCs w:val="27"/>
        </w:rPr>
      </w:pP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t>Nature is a temple where living pillars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Let escape sometimes confused words;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Man traverses it through forests of symbols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That observe him with familiar glances.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Like long echoes that intermingle from afar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In a dark and profound unity,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Vast like the night and like the light,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The perfumes, the colors and the sounds respond.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There are perfumes fresh like the skin of infants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Sweet like oboes, green like prairies,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—And others corrupted, rich and triumphant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That have the expanse of infinite things,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Like ambergris, musk, balsam and incense,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Which sing the ecstasies of the mind and senses.</w:t>
      </w:r>
      <w:r w:rsidRPr="002B1F57">
        <w:rPr>
          <w:rFonts w:ascii="PingFang TC" w:eastAsia="PingFang TC" w:hAnsi="PingFang TC" w:cs="Times New Roman" w:hint="eastAsia"/>
          <w:color w:val="000000"/>
          <w:kern w:val="0"/>
        </w:rPr>
        <w:br/>
      </w:r>
      <w:r w:rsidRPr="002B1F57">
        <w:rPr>
          <w:rFonts w:ascii="PingFang TC" w:eastAsia="PingFang TC" w:hAnsi="PingFang TC" w:cs="Times New Roman" w:hint="eastAsia"/>
          <w:color w:val="000000"/>
          <w:kern w:val="0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t>. . .</w:t>
      </w:r>
      <w:r w:rsidRPr="002B1F57">
        <w:rPr>
          <w:rFonts w:ascii="PingFang TC" w:eastAsia="PingFang TC" w:hAnsi="PingFang TC" w:cs="Times New Roman" w:hint="eastAsia"/>
          <w:color w:val="000000"/>
          <w:kern w:val="0"/>
          <w:sz w:val="27"/>
          <w:szCs w:val="27"/>
        </w:rPr>
        <w:br/>
      </w:r>
      <w:r w:rsidRPr="002B1F57">
        <w:rPr>
          <w:rFonts w:ascii="PingFang TC" w:eastAsia="PingFang TC" w:hAnsi="PingFang TC" w:cs="Times New Roman" w:hint="eastAsia"/>
          <w:color w:val="000000"/>
          <w:kern w:val="0"/>
          <w:sz w:val="27"/>
          <w:szCs w:val="27"/>
        </w:rPr>
        <w:br/>
      </w:r>
      <w:r w:rsidRPr="002B1F57">
        <w:rPr>
          <w:rFonts w:ascii="PingFang TC" w:eastAsia="PingFang TC" w:hAnsi="PingFang TC" w:cs="Times New Roman" w:hint="eastAsia"/>
          <w:color w:val="000000"/>
          <w:kern w:val="0"/>
          <w:sz w:val="27"/>
          <w:szCs w:val="27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  <w:sz w:val="27"/>
          <w:szCs w:val="27"/>
        </w:rPr>
        <w:t>Correspondances</w:t>
      </w:r>
      <w:r w:rsidRPr="002B1F57">
        <w:rPr>
          <w:rFonts w:ascii="PingFang TC" w:eastAsia="PingFang TC" w:hAnsi="PingFang TC" w:cs="Times New Roman" w:hint="eastAsia"/>
          <w:color w:val="000000"/>
          <w:kern w:val="0"/>
          <w:sz w:val="27"/>
          <w:szCs w:val="27"/>
        </w:rPr>
        <w:br/>
      </w:r>
      <w:r w:rsidRPr="002B1F57">
        <w:rPr>
          <w:rFonts w:ascii="PingFang TC" w:eastAsia="PingFang TC" w:hAnsi="PingFang TC" w:cs="Times New Roman" w:hint="eastAsia"/>
          <w:color w:val="000000"/>
          <w:kern w:val="0"/>
          <w:sz w:val="20"/>
          <w:szCs w:val="20"/>
        </w:rPr>
        <w:br/>
      </w:r>
      <w:r w:rsidRPr="002B1F57">
        <w:rPr>
          <w:rFonts w:ascii="PingFang TC" w:eastAsia="PingFang TC" w:hAnsi="PingFang TC" w:cs="Times New Roman" w:hint="eastAsia"/>
          <w:color w:val="000000"/>
          <w:kern w:val="0"/>
          <w:sz w:val="20"/>
          <w:szCs w:val="20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t>La nature est un temple où de vivants piliers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Laissent parfois sortir de confuses paroles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L'homme y passe à travers des forêts de symboles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Qui l'observent avec des regards familiers.</w:t>
      </w:r>
      <w:bookmarkStart w:id="0" w:name="_GoBack"/>
      <w:bookmarkEnd w:id="0"/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Comme de longs échos qui de loin se confondent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Dans une ténébreuse et profonde unité,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Vaste comme une nuit et comme la clarté,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Les parfums, les couleurs et les sons se répondent.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Il est des parfums frais comme de chairs d'enfants,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Doux comme les hautbois, verts comme les prairies,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—Et d'autres, corrompus, riches et triomphants,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Ayant l'expansion des choses infinies,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Comme l'ambre, le musc, le benjoin et l'encens,</w:t>
      </w:r>
      <w:r w:rsidRPr="002B1F57">
        <w:rPr>
          <w:rFonts w:ascii="PingFang TC" w:eastAsia="PingFang TC" w:hAnsi="PingFang TC" w:cs="Times New Roman" w:hint="eastAsia"/>
          <w:b/>
          <w:bCs/>
          <w:color w:val="000000"/>
          <w:kern w:val="0"/>
        </w:rPr>
        <w:br/>
        <w:t>Qui chantent les transports de l'esprit et des sens.</w:t>
      </w:r>
    </w:p>
    <w:p w14:paraId="6DD8CF25" w14:textId="77777777" w:rsidR="001C7921" w:rsidRPr="002B1F57" w:rsidRDefault="002B1F57"/>
    <w:sectPr w:rsidR="001C7921" w:rsidRPr="002B1F57" w:rsidSect="00667B2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57"/>
    <w:rsid w:val="002B1F57"/>
    <w:rsid w:val="00667B22"/>
    <w:rsid w:val="0074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25C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2B1F57"/>
    <w:pPr>
      <w:widowControl/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2B1F57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Macintosh Word</Application>
  <DocSecurity>0</DocSecurity>
  <Lines>9</Lines>
  <Paragraphs>2</Paragraphs>
  <ScaleCrop>false</ScaleCrop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meriel1003@gmail.com</dc:creator>
  <cp:keywords/>
  <dc:description/>
  <cp:lastModifiedBy>meriel1003@gmail.com</cp:lastModifiedBy>
  <cp:revision>1</cp:revision>
  <dcterms:created xsi:type="dcterms:W3CDTF">2020-06-09T10:41:00Z</dcterms:created>
  <dcterms:modified xsi:type="dcterms:W3CDTF">2020-06-09T10:42:00Z</dcterms:modified>
</cp:coreProperties>
</file>