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10"/>
      <w:r>
        <w:t>苏泊尔DMP升级风险列表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706"/>
        <w:gridCol w:w="3393"/>
        <w:gridCol w:w="3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ID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应用名称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潜在风险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应对方案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1</w:t>
            </w:r>
          </w:p>
        </w:tc>
        <w:tc>
          <w:p>
            <w:pPr>
              <w:pStyle w:val="24"/>
              <w:jc w:val="left"/>
            </w:pPr>
            <w:r>
              <w:t>UPM</w:t>
            </w:r>
          </w:p>
        </w:tc>
        <w:tc>
          <w:p>
            <w:pPr>
              <w:pStyle w:val="24"/>
              <w:jc w:val="left"/>
            </w:pPr>
            <w:r>
              <w:t>DP中调用UPM中接口，有时候会出现超时的现象</w:t>
            </w:r>
          </w:p>
        </w:tc>
        <w:tc>
          <w:p>
            <w:pPr>
              <w:pStyle w:val="24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2</w:t>
            </w:r>
          </w:p>
        </w:tc>
        <w:tc>
          <w:p>
            <w:pPr>
              <w:pStyle w:val="24"/>
              <w:jc w:val="left"/>
            </w:pPr>
            <w:r>
              <w:t>Analytics</w:t>
            </w:r>
          </w:p>
        </w:tc>
        <w:tc>
          <w:p>
            <w:pPr>
              <w:pStyle w:val="24"/>
              <w:jc w:val="left"/>
            </w:pPr>
            <w:r>
              <w:t xml:space="preserve">建议analytics进行同步升级， 现在analytics版本较老 </w:t>
            </w:r>
          </w:p>
        </w:tc>
        <w:tc>
          <w:p>
            <w:pPr>
              <w:pStyle w:val="24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3</w:t>
            </w:r>
          </w:p>
        </w:tc>
        <w:tc>
          <w:p>
            <w:pPr>
              <w:pStyle w:val="24"/>
              <w:jc w:val="left"/>
            </w:pPr>
            <w:r>
              <w:t>DP</w:t>
            </w:r>
          </w:p>
        </w:tc>
        <w:tc>
          <w:p>
            <w:pPr>
              <w:pStyle w:val="24"/>
              <w:jc w:val="left"/>
            </w:pPr>
            <w:r>
              <w:t>数据接入如果有特殊的设置， 需要提前识别</w:t>
            </w:r>
          </w:p>
        </w:tc>
        <w:tc>
          <w:p>
            <w:pPr>
              <w:pStyle w:val="24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4</w:t>
            </w:r>
          </w:p>
        </w:tc>
        <w:tc>
          <w:p>
            <w:pPr>
              <w:pStyle w:val="24"/>
              <w:jc w:val="left"/>
            </w:pPr>
            <w:r>
              <w:t>BA</w:t>
            </w:r>
          </w:p>
        </w:tc>
        <w:tc>
          <w:p>
            <w:pPr>
              <w:pStyle w:val="24"/>
              <w:jc w:val="left"/>
            </w:pPr>
            <w:r>
              <w:t>BA模型移入DP， 需要对B</w:t>
            </w:r>
            <w:r>
              <w:rPr>
                <w:rFonts w:hint="eastAsia" w:eastAsia="宋体"/>
                <w:lang w:val="en-US" w:eastAsia="zh-CN"/>
              </w:rPr>
              <w:t>A的模型</w:t>
            </w:r>
            <w:bookmarkStart w:id="1" w:name="_GoBack"/>
            <w:bookmarkEnd w:id="1"/>
            <w:r>
              <w:t>进行检测</w:t>
            </w:r>
          </w:p>
        </w:tc>
        <w:tc>
          <w:p>
            <w:pPr>
              <w:pStyle w:val="24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5</w:t>
            </w:r>
          </w:p>
        </w:tc>
        <w:tc>
          <w:p>
            <w:pPr>
              <w:pStyle w:val="24"/>
              <w:jc w:val="left"/>
            </w:pPr>
            <w:r>
              <w:t>Audience</w:t>
            </w:r>
          </w:p>
        </w:tc>
        <w:tc>
          <w:p>
            <w:pPr>
              <w:pStyle w:val="24"/>
              <w:jc w:val="left"/>
            </w:pPr>
            <w:r>
              <w:t>现有人群， 可能全部不能用</w:t>
            </w:r>
          </w:p>
        </w:tc>
        <w:tc>
          <w:p>
            <w:pPr>
              <w:pStyle w:val="24"/>
              <w:jc w:val="left"/>
            </w:pPr>
            <w:r>
              <w:t>提前告知客户和数据工程师做好规则备份， 升级后， 重建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6</w:t>
            </w:r>
          </w:p>
        </w:tc>
        <w:tc>
          <w:p>
            <w:pPr>
              <w:pStyle w:val="24"/>
              <w:jc w:val="left"/>
            </w:pPr>
            <w:r>
              <w:t>Object Modeling</w:t>
            </w:r>
          </w:p>
        </w:tc>
        <w:tc>
          <w:p>
            <w:pPr>
              <w:pStyle w:val="24"/>
              <w:jc w:val="left"/>
            </w:pPr>
            <w:r>
              <w:t>现有标签和行为模型， 可能全部不能用</w:t>
            </w:r>
          </w:p>
        </w:tc>
        <w:tc>
          <w:p>
            <w:pPr>
              <w:pStyle w:val="24"/>
              <w:jc w:val="left"/>
            </w:pPr>
            <w:r>
              <w:t>提前告知客户和数据工程师做好规则备份， 升级后， 重建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7</w:t>
            </w:r>
          </w:p>
        </w:tc>
        <w:tc>
          <w:p>
            <w:pPr>
              <w:pStyle w:val="24"/>
              <w:jc w:val="left"/>
            </w:pPr>
            <w:r>
              <w:t>Customer360</w:t>
            </w:r>
          </w:p>
        </w:tc>
        <w:tc>
          <w:p>
            <w:pPr>
              <w:pStyle w:val="24"/>
              <w:jc w:val="left"/>
            </w:pPr>
            <w:r>
              <w:t>现有的全景资料的数据应该会受到影响， 因为标签和人群要进行变动</w:t>
            </w:r>
          </w:p>
        </w:tc>
        <w:tc>
          <w:p>
            <w:pPr>
              <w:pStyle w:val="24"/>
              <w:jc w:val="left"/>
            </w:pPr>
            <w:r>
              <w:t>暂停customer360的调度， 如有必要， 重建数据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8</w:t>
            </w:r>
          </w:p>
        </w:tc>
        <w:tc>
          <w:p>
            <w:pPr>
              <w:pStyle w:val="24"/>
              <w:jc w:val="left"/>
            </w:pPr>
            <w:r>
              <w:t>Automation</w:t>
            </w:r>
          </w:p>
        </w:tc>
        <w:tc>
          <w:p>
            <w:pPr>
              <w:pStyle w:val="24"/>
              <w:jc w:val="left"/>
            </w:pPr>
            <w:r>
              <w:t>由于版本之间的差异， 活动的查看会不一致</w:t>
            </w:r>
          </w:p>
        </w:tc>
        <w:tc>
          <w:p>
            <w:pPr>
              <w:pStyle w:val="24"/>
              <w:jc w:val="left"/>
            </w:pPr>
            <w:r>
              <w:t>根据新的版本中功能设置新的活动</w:t>
            </w:r>
          </w:p>
        </w:tc>
      </w:tr>
    </w:tbl>
    <w:p>
      <w:pPr>
        <w:pStyle w:val="3"/>
      </w:pP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0D924F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2021-05-08T07:30:00Z</dcterms:created>
  <dc:creator>EDZ</dc:creator>
  <cp:lastModifiedBy>EDZ</cp:lastModifiedBy>
  <dcterms:modified xsi:type="dcterms:W3CDTF">2021-05-08T07:32:43Z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3B4939D35A564195BD0E2873A4E58C9E</vt:lpwstr>
  </property>
</Properties>
</file>