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4"/>
        <w:tblpPr w:leftFromText="182" w:rightFromText="182" w:vertAnchor="page" w:horzAnchor="page" w:tblpXSpec="center" w:tblpY="11403"/>
        <w:tblOverlap w:val="never"/>
        <w:tblW w:w="907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0" w:hRule="atLeast"/>
          <w:jc w:val="center"/>
        </w:trPr>
        <w:tc>
          <w:tcPr>
            <w:tcW w:w="9077" w:type="dxa"/>
            <w:vAlign w:val="center"/>
          </w:tcPr>
          <w:sdt>
            <w:sdtPr>
              <w:rPr>
                <w:b/>
                <w:bCs/>
                <w:color w:val="44546A" w:themeColor="text2"/>
                <w:sz w:val="72"/>
                <w:szCs w:val="72"/>
                <w14:textFill>
                  <w14:solidFill>
                    <w14:schemeClr w14:val="tx2"/>
                  </w14:solidFill>
                </w14:textFill>
              </w:rPr>
              <w:alias w:val="标题"/>
              <w:id w:val="1867867681"/>
              <w15:dataBinding w:prefixMappings="xmlns:ns0='http://schemas.openxmlformats.org/package/2006/metadata/core-properties' xmlns:ns1='http://purl.org/dc/elements/1.1/'" w:xpath="/ns0:coreProperties[1]/ns1:title[1]" w:storeItemID="{6C3C8BC8-F283-45AE-878A-BAB7291924A1}"/>
              <w:text/>
            </w:sdtPr>
            <w:sdtEndPr>
              <w:rPr>
                <w:b/>
                <w:bCs/>
                <w:color w:val="F2B600"/>
                <w:sz w:val="72"/>
                <w:szCs w:val="72"/>
              </w:rPr>
            </w:sdtEndPr>
            <w:sdtContent>
              <w:p>
                <w:pPr>
                  <w:jc w:val="center"/>
                  <w:rPr>
                    <w:b/>
                    <w:bCs/>
                    <w:color w:val="F2B600"/>
                    <w:sz w:val="72"/>
                    <w:szCs w:val="72"/>
                  </w:rPr>
                </w:pPr>
                <w:r>
                  <w:rPr>
                    <w:rFonts w:hint="eastAsia"/>
                    <w:b/>
                    <w:bCs/>
                    <w:color w:val="F2B600"/>
                    <w:sz w:val="72"/>
                    <w:szCs w:val="72"/>
                  </w:rPr>
                  <w:t>上海</w:t>
                </w:r>
                <w:r>
                  <w:rPr>
                    <w:b/>
                    <w:bCs/>
                    <w:color w:val="F2B600"/>
                    <w:sz w:val="72"/>
                    <w:szCs w:val="72"/>
                  </w:rPr>
                  <w:t>普兰金融</w:t>
                </w:r>
                <w:r>
                  <w:rPr>
                    <w:rFonts w:hint="eastAsia"/>
                    <w:b/>
                    <w:bCs/>
                    <w:color w:val="F2B600"/>
                    <w:sz w:val="72"/>
                    <w:szCs w:val="72"/>
                  </w:rPr>
                  <w:t>服务有限公司</w:t>
                </w:r>
              </w:p>
            </w:sdtContent>
          </w:sdt>
          <w:sdt>
            <w:sdtPr>
              <w:rPr>
                <w:b/>
                <w:bCs/>
                <w:color w:val="F2B600"/>
                <w:sz w:val="40"/>
                <w:szCs w:val="40"/>
              </w:rPr>
              <w:alias w:val="副标题"/>
              <w:id w:val="1360013413"/>
              <w15:dataBinding w:prefixMappings="xmlns:ns0='http://schemas.openxmlformats.org/package/2006/metadata/core-properties' xmlns:ns1='http://purl.org/dc/elements/1.1/'" w:xpath="/ns0:coreProperties[1]/ns1:subject[1]" w:storeItemID="{6C3C8BC8-F283-45AE-878A-BAB7291924A1}"/>
              <w:text/>
            </w:sdtPr>
            <w:sdtEndPr>
              <w:rPr>
                <w:b/>
                <w:bCs/>
                <w:color w:val="F2B600"/>
                <w:sz w:val="40"/>
                <w:szCs w:val="40"/>
              </w:rPr>
            </w:sdtEndPr>
            <w:sdtContent>
              <w:p>
                <w:pPr>
                  <w:jc w:val="left"/>
                  <w:rPr>
                    <w:b/>
                    <w:bCs/>
                    <w:color w:val="F2B600"/>
                    <w:sz w:val="40"/>
                    <w:szCs w:val="40"/>
                  </w:rPr>
                </w:pPr>
                <w:r>
                  <w:rPr>
                    <w:rFonts w:hint="eastAsia"/>
                    <w:b/>
                    <w:bCs/>
                    <w:color w:val="F2B600"/>
                    <w:sz w:val="40"/>
                    <w:szCs w:val="40"/>
                  </w:rPr>
                  <w:t>数据中心</w:t>
                </w:r>
              </w:p>
            </w:sdtContent>
          </w:sdt>
          <w:p>
            <w:pPr>
              <w:jc w:val="left"/>
              <w:rPr>
                <w:rFonts w:hint="eastAsia"/>
                <w:b/>
                <w:bCs/>
                <w:color w:val="5B9BD5" w:themeColor="accent1"/>
                <w:sz w:val="40"/>
                <w:szCs w:val="40"/>
                <w14:textFill>
                  <w14:solidFill>
                    <w14:schemeClr w14:val="accent1"/>
                  </w14:solidFill>
                </w14:textFill>
              </w:rPr>
            </w:pPr>
            <w:r>
              <w:rPr>
                <w:rFonts w:hint="eastAsia"/>
                <w:b/>
                <w:bCs/>
                <w:color w:val="F2B600"/>
                <w:sz w:val="28"/>
                <w:szCs w:val="28"/>
              </w:rPr>
              <w:t>数据业务规划</w:t>
            </w:r>
          </w:p>
        </w:tc>
      </w:tr>
    </w:tbl>
    <w:p>
      <w:pPr>
        <w:rPr>
          <w:rFonts w:hint="eastAsia"/>
        </w:rPr>
      </w:pPr>
      <w:r>
        <w:rPr>
          <w:rFonts w:hint="eastAsia"/>
          <w:lang w:val="zh-CN" w:eastAsia="zh-CN"/>
        </w:rPr>
        <w:pict>
          <v:shape id="_x0000_s1027" o:spid="_x0000_s1027" o:spt="75" type="#_x0000_t75" style="position:absolute;left:0pt;margin-left:-0.75pt;margin-top:-77.25pt;height:633.05pt;width:596.4pt;mso-position-horizontal-relative:page;mso-position-vertical-relative:page;z-index:-251658240;mso-width-relative:page;mso-height-relative:page;" filled="f" o:preferrelative="t" stroked="f" coordsize="21600,21600">
            <v:path/>
            <v:fill on="f" focussize="0,0"/>
            <v:stroke on="f"/>
            <v:imagedata r:id="rId6" o:title="dcd8b760b3af74b7f6365404"/>
            <o:lock v:ext="edit" grouping="f" rotation="f" text="f" aspectratio="t"/>
          </v:shape>
        </w:pict>
      </w:r>
      <w:r>
        <w:rPr>
          <w:rFonts w:hint="eastAsia"/>
          <w:lang w:val="en-US" w:eastAsia="zh-CN"/>
        </w:rPr>
        <w:t xml:space="preserve"> </w:t>
      </w:r>
      <w:r>
        <w:rPr>
          <w:rFonts w:hint="eastAsia"/>
          <w:lang w:val="en-US" w:eastAsia="zh-CN"/>
        </w:rPr>
        <w:tab/>
      </w:r>
    </w:p>
    <w:p>
      <w:p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18"/>
        <w:tabs>
          <w:tab w:val="right" w:leader="dot" w:pos="8306"/>
        </w:tabs>
        <w:rPr>
          <w:rFonts w:hint="eastAsia"/>
          <w:lang w:eastAsia="zh-CN"/>
        </w:rPr>
      </w:pPr>
      <w:bookmarkStart w:id="0" w:name="_Toc9481"/>
      <w:r>
        <w:rPr>
          <w:rFonts w:hint="eastAsia"/>
          <w:lang w:eastAsia="zh-CN"/>
        </w:rPr>
        <w:t>目录</w:t>
      </w:r>
    </w:p>
    <w:p>
      <w:pPr>
        <w:rPr>
          <w:rFonts w:hint="eastAsia"/>
          <w:lang w:eastAsia="zh-CN"/>
        </w:rPr>
      </w:pPr>
    </w:p>
    <w:p>
      <w:pPr>
        <w:pStyle w:val="18"/>
        <w:tabs>
          <w:tab w:val="right" w:leader="dot" w:pos="8306"/>
        </w:tabs>
        <w:rPr>
          <w:rFonts w:ascii="Times New Roman" w:hAnsi="Times New Roman" w:eastAsia="宋体" w:cs="Times New Roman"/>
          <w:kern w:val="2"/>
          <w:lang w:val="en-US" w:eastAsia="zh-CN" w:bidi="ar-SA"/>
        </w:rPr>
      </w:pPr>
      <w:r>
        <w:fldChar w:fldCharType="begin"/>
      </w:r>
      <w:r>
        <w:instrText xml:space="preserve">TOC \o "1-3" \h \u </w:instrText>
      </w:r>
      <w:r>
        <w:fldChar w:fldCharType="separate"/>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_Toc19739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项目总览与实施情况</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_Toc19739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_Toc27293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概览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_Toc27293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_Toc15787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w:t>
      </w:r>
      <w:r>
        <w:rPr>
          <w:rFonts w:hint="default" w:ascii="宋体" w:hAnsi="宋体" w:eastAsia="宋体" w:cs="宋体"/>
          <w:kern w:val="2"/>
          <w:lang w:val="en-US" w:eastAsia="zh-CN" w:bidi="ar-SA"/>
        </w:rPr>
        <w:t xml:space="preserve">.2. </w:t>
      </w:r>
      <w:r>
        <w:rPr>
          <w:rFonts w:hint="eastAsia" w:ascii="Times New Roman" w:hAnsi="Times New Roman" w:eastAsia="宋体" w:cs="Times New Roman"/>
          <w:kern w:val="2"/>
          <w:lang w:val="en-US" w:eastAsia="zh-CN" w:bidi="ar-SA"/>
        </w:rPr>
        <w:t>需求/项目执行概况</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_Toc15787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_Toc23281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业务研究</w:t>
      </w:r>
      <w:r>
        <w:rPr>
          <w:rFonts w:ascii="Times New Roman" w:hAnsi="Times New Roman" w:eastAsia="宋体" w:cs="Times New Roman"/>
          <w:kern w:val="2"/>
          <w:lang w:val="en-US" w:eastAsia="zh-CN" w:bidi="ar-SA"/>
        </w:rPr>
        <w:t>分析（</w:t>
      </w:r>
      <w:r>
        <w:rPr>
          <w:rFonts w:hint="eastAsia" w:ascii="Times New Roman" w:hAnsi="Times New Roman" w:eastAsia="宋体" w:cs="Times New Roman"/>
          <w:kern w:val="2"/>
          <w:lang w:val="en-US" w:eastAsia="zh-CN" w:bidi="ar-SA"/>
        </w:rPr>
        <w:t>针对</w:t>
      </w:r>
      <w:r>
        <w:rPr>
          <w:rFonts w:ascii="Times New Roman" w:hAnsi="Times New Roman" w:eastAsia="宋体" w:cs="Times New Roman"/>
          <w:kern w:val="2"/>
          <w:lang w:val="en-US" w:eastAsia="zh-CN" w:bidi="ar-SA"/>
        </w:rPr>
        <w:t>规划人员）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_Toc23281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_Toc13369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规划目标</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_Toc13369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_Toc30663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 </w:t>
      </w:r>
      <w:r>
        <w:rPr>
          <w:rFonts w:hint="eastAsia" w:ascii="Times New Roman" w:hAnsi="Times New Roman" w:eastAsia="宋体" w:cs="Times New Roman"/>
          <w:kern w:val="2"/>
          <w:lang w:val="en-US" w:eastAsia="zh-CN" w:bidi="ar-SA"/>
        </w:rPr>
        <w:t>业务研究与分析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_Toc30663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_Toc22237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.2.1. </w:t>
      </w:r>
      <w:r>
        <w:rPr>
          <w:rFonts w:hint="eastAsia" w:ascii="Times New Roman" w:hAnsi="Times New Roman" w:eastAsia="宋体" w:cs="Times New Roman"/>
          <w:kern w:val="2"/>
          <w:lang w:val="en-US" w:eastAsia="zh-CN" w:bidi="ar-SA"/>
        </w:rPr>
        <w:t>业务新动态</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_Toc22237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_Toc13449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.2.2. </w:t>
      </w:r>
      <w:r>
        <w:rPr>
          <w:rFonts w:hint="eastAsia" w:ascii="Times New Roman" w:hAnsi="Times New Roman" w:eastAsia="宋体" w:cs="Times New Roman"/>
          <w:kern w:val="2"/>
          <w:lang w:val="en-US" w:eastAsia="zh-CN" w:bidi="ar-SA"/>
        </w:rPr>
        <w:t>通现有业务阐述</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_Toc13449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_Toc552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.2.3. </w:t>
      </w:r>
      <w:r>
        <w:rPr>
          <w:rFonts w:hint="eastAsia" w:ascii="Times New Roman" w:hAnsi="Times New Roman" w:eastAsia="宋体" w:cs="Times New Roman"/>
          <w:kern w:val="2"/>
          <w:lang w:val="en-US" w:eastAsia="zh-CN" w:bidi="ar-SA"/>
        </w:rPr>
        <w:t>修改的必要性</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_Toc552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_Toc7956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.2.4. </w:t>
      </w:r>
      <w:r>
        <w:rPr>
          <w:rFonts w:hint="eastAsia" w:ascii="Times New Roman" w:hAnsi="Times New Roman" w:eastAsia="宋体" w:cs="Times New Roman"/>
          <w:kern w:val="2"/>
          <w:lang w:val="en-US" w:eastAsia="zh-CN" w:bidi="ar-SA"/>
        </w:rPr>
        <w:t>录入库方案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_Toc7956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_Toc18919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.2.5. </w:t>
      </w:r>
      <w:r>
        <w:rPr>
          <w:rFonts w:hint="eastAsia" w:ascii="Times New Roman" w:hAnsi="Times New Roman" w:eastAsia="宋体" w:cs="Times New Roman"/>
          <w:kern w:val="2"/>
          <w:lang w:val="en-US" w:eastAsia="zh-CN" w:bidi="ar-SA"/>
        </w:rPr>
        <w:t>数据库产品方案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_Toc18919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_Toc19415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.2.6. </w:t>
      </w:r>
      <w:r>
        <w:rPr>
          <w:rFonts w:hint="eastAsia" w:ascii="Times New Roman" w:hAnsi="Times New Roman" w:eastAsia="宋体" w:cs="Times New Roman"/>
          <w:kern w:val="2"/>
          <w:lang w:val="en-US" w:eastAsia="zh-CN" w:bidi="ar-SA"/>
        </w:rPr>
        <w:t>终端产品方案</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_Toc19415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_Toc26942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2</w:t>
      </w:r>
      <w:r>
        <w:rPr>
          <w:rFonts w:hint="default" w:ascii="宋体" w:hAnsi="宋体" w:eastAsia="宋体" w:cs="宋体"/>
          <w:kern w:val="2"/>
          <w:lang w:val="en-US" w:eastAsia="zh-CN" w:bidi="ar-SA"/>
        </w:rPr>
        <w:t xml:space="preserve">.3. </w:t>
      </w:r>
      <w:r>
        <w:rPr>
          <w:rFonts w:hint="eastAsia" w:ascii="Times New Roman" w:hAnsi="Times New Roman" w:eastAsia="宋体" w:cs="Times New Roman"/>
          <w:kern w:val="2"/>
          <w:lang w:val="en-US" w:eastAsia="zh-CN" w:bidi="ar-SA"/>
        </w:rPr>
        <w:t>方案的审定</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_Toc26942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_Toc26642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开发</w:t>
      </w:r>
      <w:r>
        <w:rPr>
          <w:rFonts w:ascii="Times New Roman" w:hAnsi="Times New Roman" w:eastAsia="宋体" w:cs="Times New Roman"/>
          <w:kern w:val="2"/>
          <w:lang w:val="en-US" w:eastAsia="zh-CN" w:bidi="ar-SA"/>
        </w:rPr>
        <w:t>与</w:t>
      </w:r>
      <w:r>
        <w:rPr>
          <w:rFonts w:hint="eastAsia" w:ascii="Times New Roman" w:hAnsi="Times New Roman" w:eastAsia="宋体" w:cs="Times New Roman"/>
          <w:kern w:val="2"/>
          <w:lang w:val="en-US" w:eastAsia="zh-CN" w:bidi="ar-SA"/>
        </w:rPr>
        <w:t>实施（针对</w:t>
      </w:r>
      <w:r>
        <w:rPr>
          <w:rFonts w:ascii="Times New Roman" w:hAnsi="Times New Roman" w:eastAsia="宋体" w:cs="Times New Roman"/>
          <w:kern w:val="2"/>
          <w:lang w:val="en-US" w:eastAsia="zh-CN" w:bidi="ar-SA"/>
        </w:rPr>
        <w:t>开发人员）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_Toc26642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_Toc25713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本次</w:t>
      </w:r>
      <w:r>
        <w:rPr>
          <w:rFonts w:ascii="Times New Roman" w:hAnsi="Times New Roman" w:eastAsia="宋体" w:cs="Times New Roman"/>
          <w:kern w:val="2"/>
          <w:lang w:val="en-US" w:eastAsia="zh-CN" w:bidi="ar-SA"/>
        </w:rPr>
        <w:t>修改内容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_Toc25713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_Toc19183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.1.1. </w:t>
      </w:r>
      <w:r>
        <w:rPr>
          <w:rFonts w:hint="eastAsia" w:ascii="Times New Roman" w:hAnsi="Times New Roman" w:eastAsia="宋体" w:cs="Times New Roman"/>
          <w:kern w:val="2"/>
          <w:lang w:val="en-US" w:eastAsia="zh-CN" w:bidi="ar-SA"/>
        </w:rPr>
        <w:t>表</w:t>
      </w:r>
      <w:r>
        <w:rPr>
          <w:rFonts w:ascii="Times New Roman" w:hAnsi="Times New Roman" w:eastAsia="宋体" w:cs="Times New Roman"/>
          <w:kern w:val="2"/>
          <w:lang w:val="en-US" w:eastAsia="zh-CN" w:bidi="ar-SA"/>
        </w:rPr>
        <w:t>基本信息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_Toc19183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_Toc29200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.1.2. </w:t>
      </w:r>
      <w:r>
        <w:rPr>
          <w:rFonts w:hint="eastAsia" w:ascii="Times New Roman" w:hAnsi="Times New Roman" w:eastAsia="宋体" w:cs="Times New Roman"/>
          <w:kern w:val="2"/>
          <w:lang w:val="en-US" w:eastAsia="zh-CN" w:bidi="ar-SA"/>
        </w:rPr>
        <w:t>字段</w:t>
      </w:r>
      <w:r>
        <w:rPr>
          <w:rFonts w:ascii="Times New Roman" w:hAnsi="Times New Roman" w:eastAsia="宋体" w:cs="Times New Roman"/>
          <w:kern w:val="2"/>
          <w:lang w:val="en-US" w:eastAsia="zh-CN" w:bidi="ar-SA"/>
        </w:rPr>
        <w:t>基本信息</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_Toc29200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_Toc25742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.1.3. </w:t>
      </w:r>
      <w:r>
        <w:rPr>
          <w:rFonts w:hint="eastAsia" w:ascii="Times New Roman" w:hAnsi="Times New Roman" w:eastAsia="宋体" w:cs="Times New Roman"/>
          <w:kern w:val="2"/>
          <w:lang w:val="en-US" w:eastAsia="zh-CN" w:bidi="ar-SA"/>
        </w:rPr>
        <w:t>业务主键</w:t>
      </w:r>
      <w:r>
        <w:rPr>
          <w:rFonts w:ascii="Times New Roman" w:hAnsi="Times New Roman" w:eastAsia="宋体" w:cs="Times New Roman"/>
          <w:kern w:val="2"/>
          <w:lang w:val="en-US" w:eastAsia="zh-CN" w:bidi="ar-SA"/>
        </w:rPr>
        <w:t>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_Toc25742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_Toc11872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.1.4. </w:t>
      </w:r>
      <w:r>
        <w:rPr>
          <w:rFonts w:hint="eastAsia" w:ascii="Times New Roman" w:hAnsi="Times New Roman" w:eastAsia="宋体" w:cs="Times New Roman"/>
          <w:kern w:val="2"/>
          <w:lang w:val="en-US" w:eastAsia="zh-CN" w:bidi="ar-SA"/>
        </w:rPr>
        <w:t>录入工具</w:t>
      </w:r>
      <w:r>
        <w:rPr>
          <w:rFonts w:ascii="Times New Roman" w:hAnsi="Times New Roman" w:eastAsia="宋体" w:cs="Times New Roman"/>
          <w:kern w:val="2"/>
          <w:lang w:val="en-US" w:eastAsia="zh-CN" w:bidi="ar-SA"/>
        </w:rPr>
        <w:t>界面设计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_Toc11872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_Toc8760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.1.5. </w:t>
      </w:r>
      <w:r>
        <w:rPr>
          <w:rFonts w:hint="eastAsia" w:ascii="Times New Roman" w:hAnsi="Times New Roman" w:eastAsia="宋体" w:cs="Times New Roman"/>
          <w:kern w:val="2"/>
          <w:lang w:val="en-US" w:eastAsia="zh-CN" w:bidi="ar-SA"/>
        </w:rPr>
        <w:t>索引</w:t>
      </w:r>
      <w:r>
        <w:rPr>
          <w:rFonts w:ascii="Times New Roman" w:hAnsi="Times New Roman" w:eastAsia="宋体" w:cs="Times New Roman"/>
          <w:kern w:val="2"/>
          <w:lang w:val="en-US" w:eastAsia="zh-CN" w:bidi="ar-SA"/>
        </w:rPr>
        <w:t>设计</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_Toc8760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_Toc29496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.1.6. </w:t>
      </w:r>
      <w:r>
        <w:rPr>
          <w:rFonts w:hint="eastAsia" w:ascii="Times New Roman" w:hAnsi="Times New Roman" w:eastAsia="宋体" w:cs="Times New Roman"/>
          <w:kern w:val="2"/>
          <w:lang w:val="en-US" w:eastAsia="zh-CN" w:bidi="ar-SA"/>
        </w:rPr>
        <w:t>存储过程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_Toc29496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_Toc22863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hint="default" w:ascii="宋体" w:hAnsi="宋体" w:eastAsia="宋体" w:cs="宋体"/>
          <w:kern w:val="2"/>
          <w:lang w:val="en-US" w:eastAsia="zh-CN" w:bidi="ar-SA"/>
        </w:rPr>
        <w:t xml:space="preserve">.1.7. </w:t>
      </w:r>
      <w:r>
        <w:rPr>
          <w:rFonts w:hint="eastAsia" w:ascii="Times New Roman" w:hAnsi="Times New Roman" w:eastAsia="宋体" w:cs="Times New Roman"/>
          <w:kern w:val="2"/>
          <w:lang w:val="en-US" w:eastAsia="zh-CN" w:bidi="ar-SA"/>
        </w:rPr>
        <w:t>触发器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_Toc22863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8"/>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_Toc16307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Times New Roman" w:hAnsi="Times New Roman" w:eastAsia="宋体" w:cs="Times New Roman"/>
          <w:kern w:val="44"/>
          <w:lang w:val="en-US" w:eastAsia="zh-CN" w:bidi="ar-SA"/>
        </w:rPr>
        <w:t xml:space="preserve">. </w:t>
      </w:r>
      <w:r>
        <w:rPr>
          <w:rFonts w:hint="eastAsia" w:ascii="Times New Roman" w:hAnsi="Times New Roman" w:eastAsia="宋体" w:cs="Times New Roman"/>
          <w:kern w:val="2"/>
          <w:lang w:val="en-US" w:eastAsia="zh-CN" w:bidi="ar-SA"/>
        </w:rPr>
        <w:t>处理</w:t>
      </w:r>
      <w:r>
        <w:rPr>
          <w:rFonts w:ascii="Times New Roman" w:hAnsi="Times New Roman" w:eastAsia="宋体" w:cs="Times New Roman"/>
          <w:kern w:val="2"/>
          <w:lang w:val="en-US" w:eastAsia="zh-CN" w:bidi="ar-SA"/>
        </w:rPr>
        <w:t>工具与规则（</w:t>
      </w:r>
      <w:r>
        <w:rPr>
          <w:rFonts w:hint="eastAsia" w:ascii="Times New Roman" w:hAnsi="Times New Roman" w:eastAsia="宋体" w:cs="Times New Roman"/>
          <w:kern w:val="2"/>
          <w:lang w:val="en-US" w:eastAsia="zh-CN" w:bidi="ar-SA"/>
        </w:rPr>
        <w:t>针对</w:t>
      </w:r>
      <w:r>
        <w:rPr>
          <w:rFonts w:ascii="Times New Roman" w:hAnsi="Times New Roman" w:eastAsia="宋体" w:cs="Times New Roman"/>
          <w:kern w:val="2"/>
          <w:lang w:val="en-US" w:eastAsia="zh-CN" w:bidi="ar-SA"/>
        </w:rPr>
        <w:t>录入人员）</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_Toc16307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Times New Roman" w:hAnsi="Times New Roman" w:eastAsia="宋体" w:cs="Times New Roman"/>
          <w:kern w:val="44"/>
          <w:lang w:val="en-US" w:eastAsia="zh-CN" w:bidi="ar-SA"/>
        </w:rPr>
        <w:fldChar w:fldCharType="end"/>
      </w:r>
    </w:p>
    <w:p>
      <w:pPr>
        <w:pStyle w:val="2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_Toc5826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 </w:t>
      </w:r>
      <w:r>
        <w:rPr>
          <w:rFonts w:hint="eastAsia" w:ascii="Times New Roman" w:hAnsi="Times New Roman" w:eastAsia="宋体" w:cs="Times New Roman"/>
          <w:kern w:val="2"/>
          <w:lang w:val="en-US" w:eastAsia="zh-CN" w:bidi="ar-SA"/>
        </w:rPr>
        <w:t>本次</w:t>
      </w:r>
      <w:r>
        <w:rPr>
          <w:rFonts w:ascii="Times New Roman" w:hAnsi="Times New Roman" w:eastAsia="宋体" w:cs="Times New Roman"/>
          <w:kern w:val="2"/>
          <w:lang w:val="en-US" w:eastAsia="zh-CN" w:bidi="ar-SA"/>
        </w:rPr>
        <w:t>修改内容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_Toc5826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_Toc13910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.1.1. </w:t>
      </w:r>
      <w:r>
        <w:rPr>
          <w:rFonts w:hint="eastAsia" w:ascii="Times New Roman" w:hAnsi="Times New Roman" w:eastAsia="宋体" w:cs="Times New Roman"/>
          <w:kern w:val="2"/>
          <w:lang w:val="en-US" w:eastAsia="zh-CN" w:bidi="ar-SA"/>
        </w:rPr>
        <w:t>抓取规则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_Toc13910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_Toc24324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.1.2. </w:t>
      </w:r>
      <w:r>
        <w:rPr>
          <w:rFonts w:hint="eastAsia" w:ascii="Times New Roman" w:hAnsi="Times New Roman" w:eastAsia="宋体" w:cs="Times New Roman"/>
          <w:kern w:val="2"/>
          <w:lang w:val="en-US" w:eastAsia="zh-CN" w:bidi="ar-SA"/>
        </w:rPr>
        <w:t>历史</w:t>
      </w:r>
      <w:r>
        <w:rPr>
          <w:rFonts w:ascii="Times New Roman" w:hAnsi="Times New Roman" w:eastAsia="宋体" w:cs="Times New Roman"/>
          <w:kern w:val="2"/>
          <w:lang w:val="en-US" w:eastAsia="zh-CN" w:bidi="ar-SA"/>
        </w:rPr>
        <w:t>数据</w:t>
      </w:r>
      <w:r>
        <w:rPr>
          <w:rFonts w:hint="eastAsia" w:ascii="Times New Roman" w:hAnsi="Times New Roman" w:eastAsia="宋体" w:cs="Times New Roman"/>
          <w:kern w:val="2"/>
          <w:lang w:val="en-US" w:eastAsia="zh-CN" w:bidi="ar-SA"/>
        </w:rPr>
        <w:t>清洗规则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_Toc24324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_Toc11690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.1.3. </w:t>
      </w:r>
      <w:r>
        <w:rPr>
          <w:rFonts w:hint="eastAsia" w:ascii="Times New Roman" w:hAnsi="Times New Roman" w:eastAsia="宋体" w:cs="Times New Roman"/>
          <w:kern w:val="2"/>
          <w:lang w:val="en-US" w:eastAsia="zh-CN" w:bidi="ar-SA"/>
        </w:rPr>
        <w:t>处理规则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_Toc11690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_Toc2777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.1.4. </w:t>
      </w:r>
      <w:r>
        <w:rPr>
          <w:rFonts w:hint="eastAsia" w:ascii="Times New Roman" w:hAnsi="Times New Roman" w:eastAsia="宋体" w:cs="Times New Roman"/>
          <w:kern w:val="2"/>
          <w:lang w:val="en-US" w:eastAsia="zh-CN" w:bidi="ar-SA"/>
        </w:rPr>
        <w:t>核查规则</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_Toc2777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pPr>
        <w:pStyle w:val="14"/>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_Toc28245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hint="default" w:ascii="宋体" w:hAnsi="宋体" w:eastAsia="宋体" w:cs="宋体"/>
          <w:kern w:val="2"/>
          <w:lang w:val="en-US" w:eastAsia="zh-CN" w:bidi="ar-SA"/>
        </w:rPr>
        <w:t xml:space="preserve">.1.5. </w:t>
      </w:r>
      <w:r>
        <w:rPr>
          <w:rFonts w:hint="eastAsia" w:ascii="Times New Roman" w:hAnsi="Times New Roman" w:eastAsia="宋体" w:cs="Times New Roman"/>
          <w:kern w:val="2"/>
          <w:lang w:val="en-US" w:eastAsia="zh-CN" w:bidi="ar-SA"/>
        </w:rPr>
        <w:t>数据处理流程</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_Toc28245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default" w:ascii="宋体" w:hAnsi="宋体" w:eastAsia="宋体" w:cs="宋体"/>
          <w:kern w:val="2"/>
          <w:lang w:val="en-US" w:eastAsia="zh-CN" w:bidi="ar-SA"/>
        </w:rPr>
        <w:fldChar w:fldCharType="end"/>
      </w:r>
    </w:p>
    <w:p>
      <w:r>
        <w:rPr>
          <w:rFonts w:ascii="Times New Roman" w:hAnsi="Times New Roman" w:eastAsia="宋体" w:cs="Times New Roman"/>
          <w:kern w:val="2"/>
          <w:lang w:val="en-US" w:eastAsia="zh-CN" w:bidi="ar-SA"/>
        </w:rPr>
        <w:fldChar w:fldCharType="end"/>
      </w:r>
    </w:p>
    <w:p/>
    <w:p/>
    <w:p/>
    <w:p/>
    <w:p/>
    <w:p/>
    <w:p/>
    <w:p/>
    <w:p/>
    <w:p/>
    <w:p/>
    <w:p/>
    <w:p/>
    <w:p/>
    <w:bookmarkEnd w:id="0"/>
    <w:p>
      <w:pPr>
        <w:pStyle w:val="2"/>
        <w:rPr>
          <w:rFonts w:hint="eastAsia"/>
        </w:rPr>
      </w:pPr>
      <w:bookmarkStart w:id="1" w:name="_Toc19739"/>
      <w:r>
        <w:rPr>
          <w:rFonts w:hint="eastAsia"/>
          <w:lang w:eastAsia="zh-CN"/>
        </w:rPr>
        <w:t>项目总览与实施情况</w:t>
      </w:r>
      <w:bookmarkEnd w:id="1"/>
    </w:p>
    <w:p>
      <w:pPr>
        <w:pStyle w:val="3"/>
      </w:pPr>
      <w:bookmarkStart w:id="2" w:name="_Toc22920"/>
      <w:bookmarkStart w:id="3" w:name="_Toc27293"/>
      <w:r>
        <w:rPr>
          <w:rFonts w:hint="eastAsia"/>
        </w:rPr>
        <w:t>概览</w:t>
      </w:r>
      <w:bookmarkEnd w:id="2"/>
      <w:bookmarkEnd w:id="3"/>
    </w:p>
    <w:tbl>
      <w:tblPr>
        <w:tblStyle w:val="3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项目名称</w:t>
            </w:r>
          </w:p>
        </w:tc>
        <w:tc>
          <w:tcPr>
            <w:tcW w:w="6392" w:type="dxa"/>
            <w:gridSpan w:val="3"/>
          </w:tcPr>
          <w:p>
            <w:pPr>
              <w:jc w:val="both"/>
              <w:rPr>
                <w:rFonts w:ascii="Times New Roman" w:hAnsi="Times New Roman" w:eastAsia="宋体"/>
                <w:kern w:val="2"/>
                <w:sz w:val="21"/>
                <w:vertAlign w:val="baseline"/>
                <w:lang w:val="en-US" w:eastAsia="zh-CN" w:bidi="ar-SA"/>
              </w:rPr>
            </w:pPr>
            <w:r>
              <w:rPr>
                <w:rFonts w:hint="eastAsia"/>
                <w:vertAlign w:val="baseline"/>
                <w:lang w:eastAsia="zh-CN"/>
              </w:rPr>
              <w:t>债券</w:t>
            </w:r>
            <w:r>
              <w:rPr>
                <w:rFonts w:hint="eastAsia"/>
                <w:kern w:val="2"/>
                <w:sz w:val="21"/>
                <w:vertAlign w:val="baseline"/>
                <w:lang w:val="en-US" w:eastAsia="zh-CN" w:bidi="ar-SA"/>
              </w:rPr>
              <w:t>基本资料表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vertAlign w:val="baseline"/>
              </w:rPr>
            </w:pPr>
            <w:r>
              <w:rPr>
                <w:rFonts w:hint="eastAsia" w:asciiTheme="minorEastAsia" w:hAnsiTheme="minorEastAsia" w:eastAsiaTheme="minorEastAsia"/>
                <w:b/>
                <w:sz w:val="18"/>
                <w:szCs w:val="18"/>
              </w:rPr>
              <w:t>项目总负责人</w:t>
            </w:r>
          </w:p>
        </w:tc>
        <w:tc>
          <w:tcPr>
            <w:tcW w:w="2130" w:type="dxa"/>
          </w:tcPr>
          <w:p>
            <w:pPr>
              <w:rPr>
                <w:rFonts w:hint="eastAsia" w:eastAsia="宋体"/>
                <w:vertAlign w:val="baseline"/>
                <w:lang w:eastAsia="zh-CN"/>
              </w:rPr>
            </w:pPr>
            <w:r>
              <w:rPr>
                <w:rFonts w:hint="eastAsia"/>
                <w:vertAlign w:val="baseline"/>
                <w:lang w:eastAsia="zh-CN"/>
              </w:rPr>
              <w:t>徐松</w:t>
            </w:r>
          </w:p>
        </w:tc>
        <w:tc>
          <w:tcPr>
            <w:tcW w:w="2131" w:type="dxa"/>
          </w:tcPr>
          <w:p>
            <w:pPr>
              <w:rPr>
                <w:vertAlign w:val="baseline"/>
              </w:rPr>
            </w:pPr>
            <w:r>
              <w:rPr>
                <w:rFonts w:hint="eastAsia" w:asciiTheme="minorEastAsia" w:hAnsiTheme="minorEastAsia" w:eastAsiaTheme="minorEastAsia"/>
                <w:b/>
                <w:sz w:val="18"/>
                <w:szCs w:val="18"/>
              </w:rPr>
              <w:t>需求优先级</w:t>
            </w:r>
          </w:p>
        </w:tc>
        <w:tc>
          <w:tcPr>
            <w:tcW w:w="2131" w:type="dxa"/>
          </w:tcPr>
          <w:p>
            <w:pPr>
              <w:jc w:val="both"/>
              <w:rPr>
                <w:rFonts w:hint="eastAsia" w:eastAsia="宋体"/>
                <w:vertAlign w:val="baseline"/>
                <w:lang w:eastAsia="zh-CN"/>
              </w:rPr>
            </w:pPr>
            <w:r>
              <w:rPr>
                <w:rFonts w:hint="eastAsia"/>
                <w:vertAlign w:val="baseline"/>
                <w:lang w:eastAsia="zh-CN"/>
              </w:rPr>
              <w:t>五级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需求提出人</w:t>
            </w:r>
          </w:p>
        </w:tc>
        <w:tc>
          <w:tcPr>
            <w:tcW w:w="2130" w:type="dxa"/>
          </w:tcPr>
          <w:p>
            <w:pPr>
              <w:rPr>
                <w:rFonts w:hint="eastAsia" w:eastAsia="宋体"/>
                <w:vertAlign w:val="baseline"/>
                <w:lang w:eastAsia="zh-CN"/>
              </w:rPr>
            </w:pPr>
            <w:r>
              <w:rPr>
                <w:rFonts w:hint="eastAsia"/>
                <w:vertAlign w:val="baseline"/>
                <w:lang w:eastAsia="zh-CN"/>
              </w:rPr>
              <w:t>孙海峰</w:t>
            </w:r>
          </w:p>
        </w:tc>
        <w:tc>
          <w:tcPr>
            <w:tcW w:w="2131" w:type="dxa"/>
          </w:tcPr>
          <w:p>
            <w:pPr>
              <w:rPr>
                <w:vertAlign w:val="baseline"/>
              </w:rPr>
            </w:pPr>
            <w:r>
              <w:rPr>
                <w:rFonts w:hint="eastAsia" w:asciiTheme="minorEastAsia" w:hAnsiTheme="minorEastAsia" w:eastAsiaTheme="minorEastAsia"/>
                <w:b/>
                <w:sz w:val="18"/>
                <w:szCs w:val="18"/>
              </w:rPr>
              <w:t>需求提出日期</w:t>
            </w:r>
          </w:p>
        </w:tc>
        <w:tc>
          <w:tcPr>
            <w:tcW w:w="2131" w:type="dxa"/>
          </w:tcPr>
          <w:p>
            <w:pPr>
              <w:rPr>
                <w:rFonts w:hint="eastAsia" w:eastAsia="宋体"/>
                <w:vertAlign w:val="baseline"/>
                <w:lang w:val="en-US" w:eastAsia="zh-CN"/>
              </w:rPr>
            </w:pPr>
            <w:r>
              <w:rPr>
                <w:rFonts w:hint="eastAsia"/>
                <w:vertAlign w:val="baseline"/>
                <w:lang w:val="en-US" w:eastAsia="zh-CN"/>
              </w:rPr>
              <w:t>2016/5/16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需求接收人</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rPr>
              <w:t>承诺发放日期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需求编号</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rPr>
              <w:t>业务类型</w:t>
            </w:r>
          </w:p>
        </w:tc>
        <w:tc>
          <w:tcPr>
            <w:tcW w:w="2131" w:type="dxa"/>
          </w:tcPr>
          <w:p>
            <w:pPr>
              <w:rPr>
                <w:rFonts w:hint="eastAsia" w:eastAsia="宋体"/>
                <w:vertAlign w:val="baseline"/>
                <w:lang w:eastAsia="zh-CN"/>
              </w:rPr>
            </w:pPr>
            <w:r>
              <w:rPr>
                <w:rFonts w:hint="eastAsia"/>
                <w:vertAlign w:val="baseline"/>
                <w:lang w:eastAsia="zh-CN"/>
              </w:rPr>
              <w:t>债券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需求部门</w:t>
            </w:r>
          </w:p>
        </w:tc>
        <w:tc>
          <w:tcPr>
            <w:tcW w:w="2130" w:type="dxa"/>
          </w:tcPr>
          <w:p>
            <w:pPr>
              <w:rPr>
                <w:rFonts w:hint="eastAsia" w:eastAsia="宋体"/>
                <w:vertAlign w:val="baseline"/>
                <w:lang w:eastAsia="zh-CN"/>
              </w:rPr>
            </w:pPr>
            <w:r>
              <w:rPr>
                <w:rFonts w:hint="eastAsia"/>
                <w:vertAlign w:val="baseline"/>
                <w:lang w:eastAsia="zh-CN"/>
              </w:rPr>
              <w:t>数据中心</w:t>
            </w:r>
          </w:p>
        </w:tc>
        <w:tc>
          <w:tcPr>
            <w:tcW w:w="2131" w:type="dxa"/>
          </w:tcPr>
          <w:p>
            <w:pPr>
              <w:rPr>
                <w:vertAlign w:val="baseline"/>
              </w:rPr>
            </w:pPr>
            <w:r>
              <w:rPr>
                <w:rFonts w:hint="eastAsia" w:asciiTheme="minorEastAsia" w:hAnsiTheme="minorEastAsia" w:eastAsiaTheme="minorEastAsia"/>
                <w:b/>
                <w:sz w:val="18"/>
                <w:szCs w:val="18"/>
              </w:rPr>
              <w:t>需求类型</w:t>
            </w:r>
          </w:p>
        </w:tc>
        <w:tc>
          <w:tcPr>
            <w:tcW w:w="2131" w:type="dxa"/>
          </w:tcPr>
          <w:p>
            <w:pPr>
              <w:rPr>
                <w:rFonts w:hint="eastAsia" w:eastAsia="宋体"/>
                <w:vertAlign w:val="baseline"/>
                <w:lang w:eastAsia="zh-CN"/>
              </w:rPr>
            </w:pPr>
            <w:r>
              <w:rPr>
                <w:rFonts w:hint="eastAsia"/>
                <w:vertAlign w:val="baseline"/>
                <w:lang w:eastAsia="zh-CN"/>
              </w:rPr>
              <w:t>内部需求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需求说明</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关联的库表</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关联的文档</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关联组/部门</w:t>
            </w:r>
          </w:p>
        </w:tc>
        <w:tc>
          <w:tcPr>
            <w:tcW w:w="6392" w:type="dxa"/>
            <w:gridSpan w:val="3"/>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备    注</w:t>
            </w:r>
          </w:p>
        </w:tc>
        <w:tc>
          <w:tcPr>
            <w:tcW w:w="6392" w:type="dxa"/>
            <w:gridSpan w:val="3"/>
          </w:tcPr>
          <w:p>
            <w:pPr>
              <w:rPr>
                <w:vertAlign w:val="baseline"/>
              </w:rPr>
            </w:pPr>
          </w:p>
        </w:tc>
      </w:tr>
    </w:tbl>
    <w:p>
      <w:pPr>
        <w:pStyle w:val="3"/>
      </w:pPr>
      <w:bookmarkStart w:id="4" w:name="_Toc15787"/>
      <w:r>
        <w:rPr>
          <w:rFonts w:hint="eastAsia"/>
        </w:rPr>
        <w:t>需求/项目执行概况</w:t>
      </w:r>
      <w:bookmarkEnd w:id="4"/>
    </w:p>
    <w:tbl>
      <w:tblPr>
        <w:tblStyle w:val="3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业务规划人员</w:t>
            </w:r>
          </w:p>
        </w:tc>
        <w:tc>
          <w:tcPr>
            <w:tcW w:w="2130" w:type="dxa"/>
          </w:tcPr>
          <w:p>
            <w:pPr>
              <w:rPr>
                <w:rFonts w:hint="eastAsia" w:eastAsia="宋体"/>
                <w:vertAlign w:val="baseline"/>
                <w:lang w:eastAsia="zh-CN"/>
              </w:rPr>
            </w:pPr>
            <w:r>
              <w:rPr>
                <w:rFonts w:hint="eastAsia"/>
                <w:vertAlign w:val="baseline"/>
                <w:lang w:eastAsia="zh-CN"/>
              </w:rPr>
              <w:t>徐松</w:t>
            </w:r>
          </w:p>
        </w:tc>
        <w:tc>
          <w:tcPr>
            <w:tcW w:w="2131" w:type="dxa"/>
          </w:tcPr>
          <w:p>
            <w:pPr>
              <w:rPr>
                <w:vertAlign w:val="baseline"/>
              </w:rPr>
            </w:pPr>
            <w:r>
              <w:rPr>
                <w:rFonts w:hint="eastAsia" w:asciiTheme="minorEastAsia" w:hAnsiTheme="minorEastAsia" w:eastAsiaTheme="minorEastAsia"/>
                <w:b/>
                <w:sz w:val="18"/>
                <w:szCs w:val="18"/>
              </w:rPr>
              <w:t>开始规划日期</w:t>
            </w:r>
          </w:p>
        </w:tc>
        <w:tc>
          <w:tcPr>
            <w:tcW w:w="2131" w:type="dxa"/>
          </w:tcPr>
          <w:p>
            <w:pPr>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评审/参与人员</w:t>
            </w:r>
          </w:p>
        </w:tc>
        <w:tc>
          <w:tcPr>
            <w:tcW w:w="2130" w:type="dxa"/>
          </w:tcPr>
          <w:p>
            <w:pPr>
              <w:rPr>
                <w:rFonts w:hint="eastAsia" w:eastAsia="宋体"/>
                <w:vertAlign w:val="baseline"/>
                <w:lang w:eastAsia="zh-CN"/>
              </w:rPr>
            </w:pPr>
            <w:r>
              <w:rPr>
                <w:rFonts w:hint="eastAsia"/>
                <w:vertAlign w:val="baseline"/>
                <w:lang w:eastAsia="zh-CN"/>
              </w:rPr>
              <w:t>孙海峰</w:t>
            </w:r>
          </w:p>
        </w:tc>
        <w:tc>
          <w:tcPr>
            <w:tcW w:w="2131" w:type="dxa"/>
          </w:tcPr>
          <w:p>
            <w:pPr>
              <w:rPr>
                <w:vertAlign w:val="baseline"/>
              </w:rPr>
            </w:pPr>
            <w:r>
              <w:rPr>
                <w:rFonts w:hint="eastAsia" w:asciiTheme="minorEastAsia" w:hAnsiTheme="minorEastAsia" w:eastAsiaTheme="minorEastAsia"/>
                <w:b/>
                <w:sz w:val="18"/>
                <w:szCs w:val="18"/>
              </w:rPr>
              <w:t>评审/参与结论</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文档审核人员</w:t>
            </w:r>
          </w:p>
        </w:tc>
        <w:tc>
          <w:tcPr>
            <w:tcW w:w="2130" w:type="dxa"/>
          </w:tcPr>
          <w:p>
            <w:pPr>
              <w:rPr>
                <w:rFonts w:hint="eastAsia" w:eastAsia="宋体"/>
                <w:vertAlign w:val="baseline"/>
                <w:lang w:eastAsia="zh-CN"/>
              </w:rPr>
            </w:pPr>
            <w:r>
              <w:rPr>
                <w:rFonts w:hint="eastAsia"/>
                <w:vertAlign w:val="baseline"/>
                <w:lang w:eastAsia="zh-CN"/>
              </w:rPr>
              <w:t>郑钰</w:t>
            </w:r>
          </w:p>
        </w:tc>
        <w:tc>
          <w:tcPr>
            <w:tcW w:w="2131" w:type="dxa"/>
          </w:tcPr>
          <w:p>
            <w:pPr>
              <w:rPr>
                <w:vertAlign w:val="baseline"/>
              </w:rPr>
            </w:pPr>
            <w:r>
              <w:rPr>
                <w:rFonts w:hint="eastAsia" w:asciiTheme="minorEastAsia" w:hAnsiTheme="minorEastAsia" w:eastAsiaTheme="minorEastAsia"/>
                <w:b/>
                <w:sz w:val="18"/>
                <w:szCs w:val="18"/>
              </w:rPr>
              <w:t>审核通过日期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lang w:eastAsia="zh-CN"/>
              </w:rPr>
              <w:t>开发</w:t>
            </w:r>
            <w:r>
              <w:rPr>
                <w:rFonts w:hint="eastAsia" w:asciiTheme="minorEastAsia" w:hAnsiTheme="minorEastAsia" w:eastAsiaTheme="minorEastAsia"/>
                <w:b/>
                <w:sz w:val="18"/>
                <w:szCs w:val="18"/>
              </w:rPr>
              <w:t>人员</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lang w:eastAsia="zh-CN"/>
              </w:rPr>
              <w:t>开发开始</w:t>
            </w:r>
            <w:r>
              <w:rPr>
                <w:rFonts w:hint="eastAsia" w:asciiTheme="minorEastAsia" w:hAnsiTheme="minorEastAsia" w:eastAsiaTheme="minorEastAsia"/>
                <w:b/>
                <w:sz w:val="18"/>
                <w:szCs w:val="18"/>
              </w:rPr>
              <w:t>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开发阶段</w:t>
            </w:r>
          </w:p>
        </w:tc>
        <w:tc>
          <w:tcPr>
            <w:tcW w:w="2130" w:type="dxa"/>
          </w:tcPr>
          <w:p>
            <w:pPr>
              <w:rPr>
                <w:vertAlign w:val="baseline"/>
              </w:rPr>
            </w:pPr>
          </w:p>
        </w:tc>
        <w:tc>
          <w:tcPr>
            <w:tcW w:w="2131" w:type="dxa"/>
          </w:tcPr>
          <w:p>
            <w:pPr>
              <w:rPr>
                <w:rFonts w:hint="eastAsia"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开发结束日期</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各项测试人员</w:t>
            </w:r>
          </w:p>
        </w:tc>
        <w:tc>
          <w:tcPr>
            <w:tcW w:w="2130" w:type="dxa"/>
          </w:tcPr>
          <w:p>
            <w:pPr>
              <w:rPr>
                <w:vertAlign w:val="baseline"/>
              </w:rPr>
            </w:pPr>
          </w:p>
        </w:tc>
        <w:tc>
          <w:tcPr>
            <w:tcW w:w="2131" w:type="dxa"/>
          </w:tcPr>
          <w:p>
            <w:pPr>
              <w:rPr>
                <w:vertAlign w:val="baseline"/>
              </w:rPr>
            </w:pPr>
            <w:r>
              <w:rPr>
                <w:rFonts w:hint="eastAsia" w:asciiTheme="minorEastAsia" w:hAnsiTheme="minorEastAsia" w:eastAsiaTheme="minorEastAsia"/>
                <w:b/>
                <w:sz w:val="18"/>
                <w:szCs w:val="18"/>
              </w:rPr>
              <w:t>实施评估结果</w:t>
            </w:r>
          </w:p>
        </w:tc>
        <w:tc>
          <w:tcPr>
            <w:tcW w:w="213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vertAlign w:val="baseline"/>
              </w:rPr>
            </w:pPr>
            <w:r>
              <w:rPr>
                <w:rFonts w:hint="eastAsia" w:asciiTheme="minorEastAsia" w:hAnsiTheme="minorEastAsia" w:eastAsiaTheme="minorEastAsia"/>
                <w:b/>
                <w:sz w:val="18"/>
                <w:szCs w:val="18"/>
              </w:rPr>
              <w:t>备    注</w:t>
            </w:r>
          </w:p>
        </w:tc>
        <w:tc>
          <w:tcPr>
            <w:tcW w:w="2130" w:type="dxa"/>
          </w:tcPr>
          <w:p>
            <w:pPr>
              <w:rPr>
                <w:vertAlign w:val="baseline"/>
              </w:rPr>
            </w:pPr>
          </w:p>
        </w:tc>
        <w:tc>
          <w:tcPr>
            <w:tcW w:w="2131" w:type="dxa"/>
          </w:tcPr>
          <w:p>
            <w:pPr>
              <w:rPr>
                <w:vertAlign w:val="baseline"/>
              </w:rPr>
            </w:pPr>
          </w:p>
        </w:tc>
        <w:tc>
          <w:tcPr>
            <w:tcW w:w="2131" w:type="dxa"/>
          </w:tcPr>
          <w:p>
            <w:pPr>
              <w:rPr>
                <w:vertAlign w:val="baseline"/>
              </w:rPr>
            </w:pPr>
          </w:p>
        </w:tc>
      </w:tr>
    </w:tbl>
    <w:p/>
    <w:p/>
    <w:p/>
    <w:p/>
    <w:p/>
    <w:p/>
    <w:p/>
    <w:p/>
    <w:p/>
    <w:p/>
    <w:p/>
    <w:p/>
    <w:p/>
    <w:p>
      <w:pPr>
        <w:pStyle w:val="2"/>
      </w:pPr>
      <w:bookmarkStart w:id="5" w:name="_Toc23281"/>
      <w:r>
        <w:rPr>
          <w:rFonts w:hint="eastAsia"/>
        </w:rPr>
        <w:t>业务研究</w:t>
      </w:r>
      <w:r>
        <w:t>分析（</w:t>
      </w:r>
      <w:r>
        <w:rPr>
          <w:rFonts w:hint="eastAsia"/>
        </w:rPr>
        <w:t>针对</w:t>
      </w:r>
      <w:r>
        <w:t>规划人员）</w:t>
      </w:r>
      <w:bookmarkEnd w:id="5"/>
    </w:p>
    <w:p>
      <w:pPr>
        <w:pStyle w:val="3"/>
        <w:rPr>
          <w:rFonts w:hint="eastAsia" w:eastAsia="宋体"/>
          <w:sz w:val="24"/>
          <w:szCs w:val="24"/>
          <w:lang w:val="en-US" w:eastAsia="zh-CN"/>
        </w:rPr>
      </w:pPr>
      <w:bookmarkStart w:id="6" w:name="_Toc13369"/>
      <w:r>
        <w:rPr>
          <w:rFonts w:hint="eastAsia"/>
          <w:lang w:eastAsia="zh-CN"/>
        </w:rPr>
        <w:t>规划目标</w:t>
      </w:r>
      <w:bookmarkEnd w:id="6"/>
    </w:p>
    <w:p>
      <w:pPr>
        <w:pStyle w:val="4"/>
        <w:rPr>
          <w:rFonts w:hint="eastAsia"/>
          <w:lang w:val="en-US" w:eastAsia="zh-CN"/>
        </w:rPr>
      </w:pPr>
      <w:r>
        <w:rPr>
          <w:rFonts w:hint="eastAsia"/>
          <w:lang w:val="en-US" w:eastAsia="zh-CN"/>
        </w:rPr>
        <w:t>建立</w:t>
      </w:r>
      <w:r>
        <w:rPr>
          <w:rFonts w:hint="eastAsia"/>
          <w:vertAlign w:val="baseline"/>
          <w:lang w:eastAsia="zh-CN"/>
        </w:rPr>
        <w:t>债券</w:t>
      </w:r>
      <w:r>
        <w:rPr>
          <w:rFonts w:hint="eastAsia"/>
          <w:lang w:val="en-US" w:eastAsia="zh-CN"/>
        </w:rPr>
        <w:t>基本资料表的数据库，了解各种</w:t>
      </w:r>
      <w:r>
        <w:rPr>
          <w:rFonts w:hint="eastAsia"/>
          <w:vertAlign w:val="baseline"/>
          <w:lang w:eastAsia="zh-CN"/>
        </w:rPr>
        <w:t>券</w:t>
      </w:r>
      <w:r>
        <w:rPr>
          <w:rFonts w:hint="eastAsia"/>
          <w:lang w:val="en-US" w:eastAsia="zh-CN"/>
        </w:rPr>
        <w:t>种的基本信息。</w:t>
      </w:r>
    </w:p>
    <w:p>
      <w:pPr>
        <w:pStyle w:val="3"/>
        <w:rPr>
          <w:rFonts w:hint="eastAsia"/>
        </w:rPr>
      </w:pPr>
      <w:bookmarkStart w:id="7" w:name="_Toc30663"/>
      <w:bookmarkStart w:id="8" w:name="_Toc6104"/>
      <w:r>
        <w:rPr>
          <w:rFonts w:hint="eastAsia"/>
        </w:rPr>
        <w:t>业务研究与分析</w:t>
      </w:r>
      <w:bookmarkEnd w:id="7"/>
      <w:bookmarkEnd w:id="8"/>
    </w:p>
    <w:p>
      <w:pPr>
        <w:pStyle w:val="5"/>
        <w:rPr>
          <w:rFonts w:hint="eastAsia"/>
        </w:rPr>
      </w:pPr>
      <w:bookmarkStart w:id="9" w:name="_Toc22237"/>
      <w:r>
        <w:rPr>
          <w:rFonts w:hint="eastAsia"/>
          <w:lang w:eastAsia="zh-CN"/>
        </w:rPr>
        <w:t>业务新动态</w:t>
      </w:r>
      <w:bookmarkEnd w:id="9"/>
    </w:p>
    <w:p>
      <w:pPr>
        <w:pStyle w:val="4"/>
        <w:rPr>
          <w:rFonts w:hint="eastAsia"/>
          <w:lang w:eastAsia="zh-CN"/>
        </w:rPr>
      </w:pPr>
      <w:r>
        <w:rPr>
          <w:rFonts w:hint="eastAsia"/>
          <w:vertAlign w:val="baseline"/>
          <w:lang w:eastAsia="zh-CN"/>
        </w:rPr>
        <w:t>债券</w:t>
      </w:r>
      <w:r>
        <w:rPr>
          <w:rFonts w:hint="eastAsia"/>
          <w:lang w:eastAsia="zh-CN"/>
        </w:rPr>
        <w:t>基本资料表主要是记录债券在发行结束和流通上市中一些基本资料，二者之间会有重复的情况，在搜集数据时应结合考虑。债券基本资料表中也对一种债券在多了交易市场流通的情况进行了考虑。</w:t>
      </w:r>
    </w:p>
    <w:p>
      <w:pPr>
        <w:pStyle w:val="4"/>
        <w:ind w:left="0" w:leftChars="0" w:firstLine="0" w:firstLineChars="0"/>
        <w:rPr>
          <w:rFonts w:hint="eastAsia" w:cs="Times New Roman"/>
          <w:b/>
          <w:kern w:val="2"/>
          <w:sz w:val="32"/>
          <w:lang w:val="en-US" w:eastAsia="zh-CN" w:bidi="ar-SA"/>
        </w:rPr>
      </w:pPr>
      <w:r>
        <w:rPr>
          <w:rFonts w:hint="eastAsia" w:ascii="Times New Roman" w:hAnsi="Times New Roman" w:eastAsia="宋体" w:cs="Times New Roman"/>
          <w:b/>
          <w:kern w:val="2"/>
          <w:sz w:val="32"/>
          <w:lang w:val="en-US" w:eastAsia="zh-CN" w:bidi="ar-SA"/>
        </w:rPr>
        <w:t>2.2.1.1</w:t>
      </w:r>
      <w:r>
        <w:rPr>
          <w:rFonts w:hint="eastAsia" w:cs="Times New Roman"/>
          <w:b/>
          <w:kern w:val="2"/>
          <w:sz w:val="32"/>
          <w:lang w:val="en-US" w:eastAsia="zh-CN" w:bidi="ar-SA"/>
        </w:rPr>
        <w:t xml:space="preserve"> 发行阶段</w:t>
      </w:r>
    </w:p>
    <w:p>
      <w:pPr>
        <w:pStyle w:val="4"/>
        <w:rPr>
          <w:rFonts w:hint="eastAsia"/>
          <w:lang w:val="en-US" w:eastAsia="zh-CN"/>
        </w:rPr>
      </w:pPr>
      <w:r>
        <w:rPr>
          <w:rFonts w:hint="eastAsia"/>
          <w:lang w:val="en-US" w:eastAsia="zh-CN"/>
        </w:rPr>
        <w:t>数据源：</w:t>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中国</w:t>
      </w:r>
      <w:r>
        <w:rPr>
          <w:rFonts w:hint="eastAsia"/>
          <w:vertAlign w:val="baseline"/>
          <w:lang w:eastAsia="zh-CN"/>
        </w:rPr>
        <w:t>债券</w:t>
      </w:r>
      <w:r>
        <w:rPr>
          <w:rFonts w:hint="eastAsia"/>
          <w:kern w:val="2"/>
          <w:sz w:val="21"/>
          <w:vertAlign w:val="baseline"/>
          <w:lang w:val="en-US" w:eastAsia="zh-CN" w:bidi="ar-SA"/>
        </w:rPr>
        <w:t>信息网：</w:t>
      </w:r>
      <w:r>
        <w:rPr>
          <w:rFonts w:hint="eastAsia"/>
          <w:color w:val="5B9BD5" w:themeColor="accent1"/>
          <w:kern w:val="2"/>
          <w:sz w:val="21"/>
          <w:vertAlign w:val="baseline"/>
          <w:lang w:val="en-US" w:eastAsia="zh-CN" w:bidi="ar-SA"/>
          <w14:textFill>
            <w14:solidFill>
              <w14:schemeClr w14:val="accent1"/>
            </w14:solidFill>
          </w14:textFill>
        </w:rPr>
        <w:t>http://www.chinabond.com.cn/Channel/21000</w:t>
      </w:r>
    </w:p>
    <w:p>
      <w:pPr>
        <w:pStyle w:val="4"/>
        <w:rPr>
          <w:rFonts w:hint="eastAsia"/>
          <w:kern w:val="2"/>
          <w:sz w:val="21"/>
          <w:vertAlign w:val="baseline"/>
          <w:lang w:val="en-US" w:eastAsia="zh-CN" w:bidi="ar-SA"/>
        </w:rPr>
      </w:pPr>
      <w:r>
        <w:rPr>
          <w:rFonts w:hint="eastAsia"/>
          <w:kern w:val="2"/>
          <w:sz w:val="21"/>
          <w:vertAlign w:val="baseline"/>
          <w:lang w:val="en-US" w:eastAsia="zh-CN" w:bidi="ar-SA"/>
        </w:rPr>
        <w:t>上海清算所：</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"http://www.shclearing.com/xxpl/dfzx/smecnii_579/"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http://www.shclearing.com/xxpl/dfzx/smecnii_579/</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中国货币网：</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"http://www.chinamoney.com.cn/fe/Channel/8651"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http://www.chinamoney.com.cn/fe/Channel/8651</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rPr>
          <w:rFonts w:hint="eastAsia"/>
          <w:kern w:val="2"/>
          <w:sz w:val="21"/>
          <w:vertAlign w:val="baseline"/>
          <w:lang w:val="en-US" w:eastAsia="zh-CN" w:bidi="ar-SA"/>
        </w:rPr>
      </w:pPr>
      <w:r>
        <w:rPr>
          <w:rFonts w:hint="eastAsia"/>
          <w:kern w:val="2"/>
          <w:sz w:val="21"/>
          <w:vertAlign w:val="baseline"/>
          <w:lang w:val="en-US" w:eastAsia="zh-CN" w:bidi="ar-SA"/>
        </w:rPr>
        <w:t>上海证券交易所：</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"http://www.sse.com.cn/"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http://www.sse.com.cn/</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深圳证券交易所：</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"http://www.szse.cn/main/"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http://www.szse.cn/main/</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color w:val="000000" w:themeColor="text1"/>
          <w:kern w:val="2"/>
          <w:sz w:val="21"/>
          <w:vertAlign w:val="baseline"/>
          <w:lang w:val="en-US" w:eastAsia="zh-CN" w:bidi="ar-SA"/>
          <w14:textFill>
            <w14:solidFill>
              <w14:schemeClr w14:val="tx1"/>
            </w14:solidFill>
          </w14:textFill>
        </w:rPr>
        <w:t>新浪财经：</w:t>
      </w:r>
      <w:r>
        <w:rPr>
          <w:rFonts w:hint="eastAsia"/>
          <w:color w:val="5B9BD5" w:themeColor="accent1"/>
          <w:kern w:val="2"/>
          <w:sz w:val="21"/>
          <w:vertAlign w:val="baseline"/>
          <w:lang w:val="en-US" w:eastAsia="zh-CN" w:bidi="ar-SA"/>
          <w14:textFill>
            <w14:solidFill>
              <w14:schemeClr w14:val="accent1"/>
            </w14:solidFill>
          </w14:textFill>
        </w:rPr>
        <w:t>http://vip.stock.finance.sina.com.cn/mkt/</w:t>
      </w:r>
    </w:p>
    <w:p>
      <w:pPr>
        <w:pStyle w:val="4"/>
        <w:rPr>
          <w:rFonts w:hint="eastAsia"/>
          <w:sz w:val="22"/>
          <w:szCs w:val="21"/>
          <w:lang w:val="en-US" w:eastAsia="zh-CN"/>
        </w:rPr>
      </w:pPr>
      <w:r>
        <w:rPr>
          <w:rFonts w:hint="eastAsia"/>
          <w:sz w:val="22"/>
          <w:szCs w:val="21"/>
          <w:lang w:val="en-US" w:eastAsia="zh-CN"/>
        </w:rPr>
        <w:t>包括：债权全称、</w:t>
      </w:r>
      <w:r>
        <w:rPr>
          <w:rFonts w:hint="eastAsia"/>
          <w:vertAlign w:val="baseline"/>
          <w:lang w:eastAsia="zh-CN"/>
        </w:rPr>
        <w:t>债券</w:t>
      </w:r>
      <w:r>
        <w:rPr>
          <w:rFonts w:hint="eastAsia"/>
          <w:sz w:val="22"/>
          <w:szCs w:val="21"/>
          <w:lang w:val="en-US" w:eastAsia="zh-CN"/>
        </w:rPr>
        <w:t>发行人、</w:t>
      </w:r>
      <w:r>
        <w:rPr>
          <w:rFonts w:hint="eastAsia"/>
          <w:vertAlign w:val="baseline"/>
          <w:lang w:eastAsia="zh-CN"/>
        </w:rPr>
        <w:t>债券</w:t>
      </w:r>
      <w:r>
        <w:rPr>
          <w:rFonts w:hint="eastAsia"/>
          <w:sz w:val="22"/>
          <w:szCs w:val="21"/>
          <w:lang w:val="en-US" w:eastAsia="zh-CN"/>
        </w:rPr>
        <w:t>面值、</w:t>
      </w:r>
      <w:r>
        <w:rPr>
          <w:rFonts w:hint="eastAsia"/>
          <w:vertAlign w:val="baseline"/>
          <w:lang w:eastAsia="zh-CN"/>
        </w:rPr>
        <w:t>债券</w:t>
      </w:r>
      <w:r>
        <w:rPr>
          <w:rFonts w:hint="eastAsia"/>
          <w:sz w:val="22"/>
          <w:szCs w:val="21"/>
          <w:lang w:val="en-US" w:eastAsia="zh-CN"/>
        </w:rPr>
        <w:t>形式、</w:t>
      </w:r>
      <w:r>
        <w:rPr>
          <w:rFonts w:hint="eastAsia"/>
          <w:vertAlign w:val="baseline"/>
          <w:lang w:eastAsia="zh-CN"/>
        </w:rPr>
        <w:t>债券</w:t>
      </w:r>
      <w:r>
        <w:rPr>
          <w:rFonts w:hint="eastAsia"/>
          <w:sz w:val="22"/>
          <w:szCs w:val="21"/>
          <w:lang w:val="en-US" w:eastAsia="zh-CN"/>
        </w:rPr>
        <w:t>类型、</w:t>
      </w:r>
      <w:r>
        <w:rPr>
          <w:rFonts w:hint="eastAsia"/>
          <w:vertAlign w:val="baseline"/>
          <w:lang w:eastAsia="zh-CN"/>
        </w:rPr>
        <w:t>债券</w:t>
      </w:r>
      <w:r>
        <w:rPr>
          <w:rFonts w:hint="eastAsia"/>
          <w:sz w:val="22"/>
          <w:szCs w:val="21"/>
          <w:lang w:val="en-US" w:eastAsia="zh-CN"/>
        </w:rPr>
        <w:t>期限、计息方式、起息日、到期日、兑付价格、付息兑付方式、付息兑付日期、发行对象、担保情况、特殊条款、利率类型、税务说明这些业务字段。资产支持票据目前只在新浪财经网中有所公告，其相应的业务字段在</w:t>
      </w:r>
      <w:r>
        <w:rPr>
          <w:rFonts w:hint="eastAsia"/>
          <w:vertAlign w:val="baseline"/>
          <w:lang w:eastAsia="zh-CN"/>
        </w:rPr>
        <w:t>债券</w:t>
      </w:r>
      <w:r>
        <w:rPr>
          <w:rFonts w:hint="eastAsia"/>
          <w:sz w:val="22"/>
          <w:szCs w:val="21"/>
          <w:lang w:val="en-US" w:eastAsia="zh-CN"/>
        </w:rPr>
        <w:t>行情上能查到。其他</w:t>
      </w:r>
      <w:r>
        <w:rPr>
          <w:rFonts w:hint="eastAsia"/>
          <w:vertAlign w:val="baseline"/>
          <w:lang w:eastAsia="zh-CN"/>
        </w:rPr>
        <w:t>券</w:t>
      </w:r>
      <w:r>
        <w:rPr>
          <w:rFonts w:hint="eastAsia"/>
          <w:sz w:val="22"/>
          <w:szCs w:val="21"/>
          <w:lang w:val="en-US" w:eastAsia="zh-CN"/>
        </w:rPr>
        <w:t>种业务字段数据的搜集主要是从</w:t>
      </w:r>
      <w:r>
        <w:rPr>
          <w:rFonts w:hint="eastAsia"/>
          <w:vertAlign w:val="baseline"/>
          <w:lang w:eastAsia="zh-CN"/>
        </w:rPr>
        <w:t>债券</w:t>
      </w:r>
      <w:r>
        <w:rPr>
          <w:rFonts w:hint="eastAsia"/>
          <w:sz w:val="22"/>
          <w:szCs w:val="21"/>
          <w:lang w:val="en-US" w:eastAsia="zh-CN"/>
        </w:rPr>
        <w:t>的募集说明书和发行公告中选择。</w:t>
      </w:r>
      <w:r>
        <w:rPr>
          <w:rFonts w:hint="eastAsia"/>
          <w:vertAlign w:val="baseline"/>
          <w:lang w:eastAsia="zh-CN"/>
        </w:rPr>
        <w:t>债券</w:t>
      </w:r>
      <w:r>
        <w:rPr>
          <w:rFonts w:hint="eastAsia"/>
          <w:sz w:val="22"/>
          <w:szCs w:val="21"/>
          <w:lang w:val="en-US" w:eastAsia="zh-CN"/>
        </w:rPr>
        <w:t>募集说明书和发行公告都是</w:t>
      </w:r>
      <w:r>
        <w:rPr>
          <w:rFonts w:hint="eastAsia"/>
          <w:vertAlign w:val="baseline"/>
          <w:lang w:eastAsia="zh-CN"/>
        </w:rPr>
        <w:t>债券</w:t>
      </w:r>
      <w:r>
        <w:rPr>
          <w:rFonts w:hint="eastAsia"/>
          <w:sz w:val="22"/>
          <w:szCs w:val="21"/>
          <w:lang w:val="en-US" w:eastAsia="zh-CN"/>
        </w:rPr>
        <w:t>发行阶段最先披漏的公告，详细阐述了发行</w:t>
      </w:r>
      <w:r>
        <w:rPr>
          <w:rFonts w:hint="eastAsia"/>
          <w:vertAlign w:val="baseline"/>
          <w:lang w:eastAsia="zh-CN"/>
        </w:rPr>
        <w:t>债券</w:t>
      </w:r>
      <w:r>
        <w:rPr>
          <w:rFonts w:hint="eastAsia"/>
          <w:sz w:val="22"/>
          <w:szCs w:val="21"/>
          <w:lang w:val="en-US" w:eastAsia="zh-CN"/>
        </w:rPr>
        <w:t>的一些基本信息，如下例所示：湖北兴发化工集团股份有限公司2016年度第一期短期融资</w:t>
      </w:r>
      <w:r>
        <w:rPr>
          <w:rFonts w:hint="eastAsia"/>
          <w:vertAlign w:val="baseline"/>
          <w:lang w:eastAsia="zh-CN"/>
        </w:rPr>
        <w:t>券</w:t>
      </w:r>
      <w:r>
        <w:rPr>
          <w:rFonts w:hint="eastAsia"/>
          <w:sz w:val="22"/>
          <w:szCs w:val="21"/>
          <w:lang w:val="en-US" w:eastAsia="zh-CN"/>
        </w:rPr>
        <w:t>。在募集说明书中第三章发行条款中有关于上述字段的详细阐述。发行情况如下所示：</w:t>
      </w:r>
    </w:p>
    <w:tbl>
      <w:tblPr>
        <w:tblStyle w:val="34"/>
        <w:tblW w:w="82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46"/>
        <w:gridCol w:w="58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发行人</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湖北兴发化工集团股份有限公司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发行价格</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100元/百元面值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期限</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365天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起息日</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还本付息方式</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到期一次性还本付息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兑付价格</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按面值兑付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兑付方式</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lang w:eastAsia="zh-CN"/>
              </w:rPr>
            </w:pPr>
            <w:r>
              <w:rPr>
                <w:rFonts w:hint="eastAsia" w:ascii="宋体" w:hAnsi="宋体" w:eastAsia="宋体" w:cs="宋体"/>
                <w:i w:val="0"/>
                <w:color w:val="000000"/>
                <w:sz w:val="24"/>
                <w:szCs w:val="24"/>
                <w:u w:val="none"/>
                <w:lang w:eastAsia="zh-CN"/>
              </w:rPr>
              <w:t>到期还本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担保</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税务提示</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根据国家有关税收法律、法规的规定，投资者投资本期短期融资</w:t>
            </w:r>
            <w:r>
              <w:rPr>
                <w:rFonts w:hint="eastAsia" w:ascii="宋体" w:hAnsi="宋体" w:cs="宋体"/>
                <w:i w:val="0"/>
                <w:color w:val="000000"/>
                <w:kern w:val="0"/>
                <w:sz w:val="24"/>
                <w:szCs w:val="24"/>
                <w:u w:val="none"/>
                <w:lang w:val="en-US" w:eastAsia="zh-CN" w:bidi="ar"/>
              </w:rPr>
              <w:t>券</w:t>
            </w:r>
            <w:r>
              <w:rPr>
                <w:rFonts w:hint="eastAsia" w:ascii="宋体" w:hAnsi="宋体" w:eastAsia="宋体" w:cs="宋体"/>
                <w:i w:val="0"/>
                <w:color w:val="000000"/>
                <w:kern w:val="0"/>
                <w:sz w:val="24"/>
                <w:szCs w:val="24"/>
                <w:u w:val="none"/>
                <w:lang w:val="en-US" w:eastAsia="zh-CN" w:bidi="ar"/>
              </w:rPr>
              <w:t>所应缴纳的税款由投资者承担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上市日</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20160512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w:t>
            </w:r>
            <w:r>
              <w:rPr>
                <w:rFonts w:hint="eastAsia" w:ascii="宋体" w:hAnsi="宋体" w:cs="宋体"/>
                <w:i w:val="0"/>
                <w:color w:val="000000"/>
                <w:kern w:val="0"/>
                <w:sz w:val="24"/>
                <w:szCs w:val="24"/>
                <w:u w:val="none"/>
                <w:lang w:val="en-US" w:eastAsia="zh-CN" w:bidi="ar"/>
              </w:rPr>
              <w:t>券</w:t>
            </w:r>
            <w:r>
              <w:rPr>
                <w:rFonts w:hint="eastAsia" w:ascii="宋体" w:hAnsi="宋体" w:eastAsia="宋体" w:cs="宋体"/>
                <w:i w:val="0"/>
                <w:color w:val="000000"/>
                <w:kern w:val="0"/>
                <w:sz w:val="24"/>
                <w:szCs w:val="24"/>
                <w:u w:val="none"/>
                <w:lang w:val="en-US" w:eastAsia="zh-CN" w:bidi="ar"/>
              </w:rPr>
              <w:t>债务债权登记日</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债</w:t>
            </w:r>
            <w:r>
              <w:rPr>
                <w:rFonts w:hint="eastAsia" w:ascii="宋体" w:hAnsi="宋体" w:cs="宋体"/>
                <w:i w:val="0"/>
                <w:color w:val="000000"/>
                <w:kern w:val="0"/>
                <w:sz w:val="24"/>
                <w:szCs w:val="24"/>
                <w:u w:val="none"/>
                <w:lang w:val="en-US" w:eastAsia="zh-CN" w:bidi="ar"/>
              </w:rPr>
              <w:t>券</w:t>
            </w:r>
            <w:r>
              <w:rPr>
                <w:rFonts w:hint="eastAsia" w:ascii="宋体" w:hAnsi="宋体" w:eastAsia="宋体" w:cs="宋体"/>
                <w:i w:val="0"/>
                <w:color w:val="000000"/>
                <w:kern w:val="0"/>
                <w:sz w:val="24"/>
                <w:szCs w:val="24"/>
                <w:u w:val="none"/>
                <w:lang w:val="en-US" w:eastAsia="zh-CN" w:bidi="ar"/>
              </w:rPr>
              <w:t>类型</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短期融资</w:t>
            </w:r>
            <w:r>
              <w:rPr>
                <w:rFonts w:hint="eastAsia" w:ascii="宋体" w:hAnsi="宋体" w:cs="宋体"/>
                <w:i w:val="0"/>
                <w:color w:val="000000"/>
                <w:kern w:val="0"/>
                <w:sz w:val="24"/>
                <w:szCs w:val="24"/>
                <w:u w:val="none"/>
                <w:lang w:val="en-US" w:eastAsia="zh-CN" w:bidi="ar"/>
              </w:rPr>
              <w:t>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债</w:t>
            </w:r>
            <w:r>
              <w:rPr>
                <w:rFonts w:hint="eastAsia" w:ascii="宋体" w:hAnsi="宋体" w:cs="宋体"/>
                <w:i w:val="0"/>
                <w:color w:val="000000"/>
                <w:kern w:val="0"/>
                <w:sz w:val="24"/>
                <w:szCs w:val="24"/>
                <w:u w:val="none"/>
                <w:lang w:val="en-US" w:eastAsia="zh-CN" w:bidi="ar"/>
              </w:rPr>
              <w:t>券</w:t>
            </w:r>
            <w:r>
              <w:rPr>
                <w:rFonts w:hint="eastAsia" w:ascii="宋体" w:hAnsi="宋体" w:eastAsia="宋体" w:cs="宋体"/>
                <w:i w:val="0"/>
                <w:color w:val="000000"/>
                <w:kern w:val="0"/>
                <w:sz w:val="24"/>
                <w:szCs w:val="24"/>
                <w:u w:val="none"/>
                <w:lang w:val="en-US" w:eastAsia="zh-CN" w:bidi="ar"/>
              </w:rPr>
              <w:t>形式</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实名记账式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债</w:t>
            </w:r>
            <w:r>
              <w:rPr>
                <w:rFonts w:hint="eastAsia" w:ascii="宋体" w:hAnsi="宋体" w:cs="宋体"/>
                <w:i w:val="0"/>
                <w:color w:val="000000"/>
                <w:kern w:val="0"/>
                <w:sz w:val="24"/>
                <w:szCs w:val="24"/>
                <w:u w:val="none"/>
                <w:lang w:val="en-US" w:eastAsia="zh-CN" w:bidi="ar"/>
              </w:rPr>
              <w:t>券</w:t>
            </w:r>
            <w:r>
              <w:rPr>
                <w:rFonts w:hint="eastAsia" w:ascii="宋体" w:hAnsi="宋体" w:eastAsia="宋体" w:cs="宋体"/>
                <w:i w:val="0"/>
                <w:color w:val="000000"/>
                <w:kern w:val="0"/>
                <w:sz w:val="24"/>
                <w:szCs w:val="24"/>
                <w:u w:val="none"/>
                <w:lang w:val="en-US" w:eastAsia="zh-CN" w:bidi="ar"/>
              </w:rPr>
              <w:t>全称</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u w:val="none"/>
                <w:lang w:val="en-US" w:eastAsia="zh-CN" w:bidi="ar"/>
              </w:rPr>
            </w:pPr>
            <w:r>
              <w:rPr>
                <w:rFonts w:hint="eastAsia"/>
                <w:sz w:val="22"/>
                <w:szCs w:val="21"/>
                <w:lang w:val="en-US" w:eastAsia="zh-CN"/>
              </w:rPr>
              <w:t>湖北兴发化工集团股份有限公司2016年度第一期短期融资</w:t>
            </w:r>
            <w:r>
              <w:rPr>
                <w:rFonts w:hint="eastAsia"/>
                <w:vertAlign w:val="baseline"/>
                <w:lang w:eastAsia="zh-CN"/>
              </w:rPr>
              <w:t>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特殊条款</w:t>
            </w:r>
          </w:p>
        </w:tc>
        <w:tc>
          <w:tcPr>
            <w:tcW w:w="58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sz w:val="22"/>
                <w:szCs w:val="21"/>
                <w:lang w:val="en-US" w:eastAsia="zh-CN"/>
              </w:rPr>
            </w:pPr>
            <w:r>
              <w:rPr>
                <w:rFonts w:hint="eastAsia"/>
                <w:sz w:val="22"/>
                <w:szCs w:val="21"/>
                <w:lang w:val="en-US" w:eastAsia="zh-CN"/>
              </w:rPr>
              <w:t>无</w:t>
            </w:r>
          </w:p>
        </w:tc>
      </w:tr>
    </w:tbl>
    <w:p>
      <w:pPr>
        <w:pStyle w:val="4"/>
        <w:ind w:left="0" w:leftChars="0" w:firstLine="0" w:firstLineChars="0"/>
        <w:rPr>
          <w:rFonts w:hint="eastAsia"/>
          <w:sz w:val="22"/>
          <w:szCs w:val="21"/>
          <w:lang w:val="en-US" w:eastAsia="zh-CN"/>
        </w:rPr>
      </w:pPr>
    </w:p>
    <w:p>
      <w:pPr>
        <w:pStyle w:val="4"/>
        <w:ind w:left="0" w:leftChars="0" w:firstLine="0" w:firstLineChars="0"/>
        <w:rPr>
          <w:rFonts w:hint="eastAsia" w:cs="Times New Roman"/>
          <w:b/>
          <w:kern w:val="2"/>
          <w:sz w:val="32"/>
          <w:lang w:val="en-US" w:eastAsia="zh-CN" w:bidi="ar-SA"/>
        </w:rPr>
      </w:pPr>
      <w:r>
        <w:rPr>
          <w:rFonts w:hint="eastAsia" w:ascii="Times New Roman" w:hAnsi="Times New Roman" w:eastAsia="宋体" w:cs="Times New Roman"/>
          <w:b/>
          <w:kern w:val="2"/>
          <w:sz w:val="32"/>
          <w:lang w:val="en-US" w:eastAsia="zh-CN" w:bidi="ar-SA"/>
        </w:rPr>
        <w:t>2.2.1.</w:t>
      </w:r>
      <w:r>
        <w:rPr>
          <w:rFonts w:hint="eastAsia" w:cs="Times New Roman"/>
          <w:b/>
          <w:kern w:val="2"/>
          <w:sz w:val="32"/>
          <w:lang w:val="en-US" w:eastAsia="zh-CN" w:bidi="ar-SA"/>
        </w:rPr>
        <w:t>2 流通上市阶段</w:t>
      </w:r>
    </w:p>
    <w:p>
      <w:pPr>
        <w:pStyle w:val="4"/>
        <w:ind w:left="0" w:leftChars="0" w:firstLine="420" w:firstLineChars="200"/>
        <w:rPr>
          <w:rFonts w:hint="eastAsia"/>
          <w:lang w:val="en-US" w:eastAsia="zh-CN"/>
        </w:rPr>
      </w:pPr>
      <w:r>
        <w:rPr>
          <w:rFonts w:hint="eastAsia"/>
          <w:lang w:val="en-US" w:eastAsia="zh-CN"/>
        </w:rPr>
        <w:t>数据源：</w:t>
      </w:r>
    </w:p>
    <w:p>
      <w:pPr>
        <w:pStyle w:val="4"/>
        <w:ind w:left="0" w:leftChars="0" w:firstLine="420" w:firstLineChars="200"/>
        <w:rPr>
          <w:rFonts w:hint="eastAsia"/>
          <w:kern w:val="2"/>
          <w:sz w:val="21"/>
          <w:vertAlign w:val="baseline"/>
          <w:lang w:val="en-US" w:eastAsia="zh-CN" w:bidi="ar-SA"/>
        </w:rPr>
      </w:pPr>
      <w:r>
        <w:rPr>
          <w:rFonts w:hint="eastAsia"/>
          <w:kern w:val="2"/>
          <w:sz w:val="21"/>
          <w:vertAlign w:val="baseline"/>
          <w:lang w:val="en-US" w:eastAsia="zh-CN" w:bidi="ar-SA"/>
        </w:rPr>
        <w:t>上海清算所：</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"http://www.shclearing.com/xxpl/dfzx/smecnii_579/"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http://www.shclearing.com/xxpl/dfzx/smecnii_579/</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ind w:left="0" w:leftChars="0" w:firstLine="420" w:firstLineChars="200"/>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中国货币网：</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"http://www.chinamoney.com.cn/fe/Channel/8651"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http://www.chinamoney.com.cn/fe/Channel/8651</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rPr>
          <w:rFonts w:hint="eastAsia"/>
          <w:kern w:val="2"/>
          <w:sz w:val="21"/>
          <w:vertAlign w:val="baseline"/>
          <w:lang w:val="en-US" w:eastAsia="zh-CN" w:bidi="ar-SA"/>
        </w:rPr>
      </w:pPr>
      <w:r>
        <w:rPr>
          <w:rFonts w:hint="eastAsia"/>
          <w:kern w:val="2"/>
          <w:sz w:val="21"/>
          <w:vertAlign w:val="baseline"/>
          <w:lang w:val="en-US" w:eastAsia="zh-CN" w:bidi="ar-SA"/>
        </w:rPr>
        <w:t>上海证券交易所：</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"http://www.sse.com.cn/"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http://www.sse.com.cn/</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rPr>
          <w:rFonts w:hint="eastAsia"/>
          <w:color w:val="5B9BD5" w:themeColor="accent1"/>
          <w:kern w:val="2"/>
          <w:sz w:val="21"/>
          <w:vertAlign w:val="baseline"/>
          <w:lang w:val="en-US" w:eastAsia="zh-CN" w:bidi="ar-SA"/>
          <w14:textFill>
            <w14:solidFill>
              <w14:schemeClr w14:val="accent1"/>
            </w14:solidFill>
          </w14:textFill>
        </w:rPr>
      </w:pPr>
      <w:r>
        <w:rPr>
          <w:rFonts w:hint="eastAsia"/>
          <w:kern w:val="2"/>
          <w:sz w:val="21"/>
          <w:vertAlign w:val="baseline"/>
          <w:lang w:val="en-US" w:eastAsia="zh-CN" w:bidi="ar-SA"/>
        </w:rPr>
        <w:t>深圳证券交易所：</w:t>
      </w:r>
      <w:r>
        <w:rPr>
          <w:rFonts w:hint="eastAsia"/>
          <w:color w:val="5B9BD5" w:themeColor="accent1"/>
          <w:kern w:val="2"/>
          <w:sz w:val="21"/>
          <w:vertAlign w:val="baseline"/>
          <w:lang w:val="en-US" w:eastAsia="zh-CN" w:bidi="ar-SA"/>
          <w14:textFill>
            <w14:solidFill>
              <w14:schemeClr w14:val="accent1"/>
            </w14:solidFill>
          </w14:textFill>
        </w:rPr>
        <w:fldChar w:fldCharType="begin"/>
      </w:r>
      <w:r>
        <w:rPr>
          <w:rFonts w:hint="eastAsia"/>
          <w:color w:val="5B9BD5" w:themeColor="accent1"/>
          <w:kern w:val="2"/>
          <w:sz w:val="21"/>
          <w:vertAlign w:val="baseline"/>
          <w:lang w:val="en-US" w:eastAsia="zh-CN" w:bidi="ar-SA"/>
          <w14:textFill>
            <w14:solidFill>
              <w14:schemeClr w14:val="accent1"/>
            </w14:solidFill>
          </w14:textFill>
        </w:rPr>
        <w:instrText xml:space="preserve"> HYPERLINK "http://www.szse.cn/main/" </w:instrText>
      </w:r>
      <w:r>
        <w:rPr>
          <w:rFonts w:hint="eastAsia"/>
          <w:color w:val="5B9BD5" w:themeColor="accent1"/>
          <w:kern w:val="2"/>
          <w:sz w:val="21"/>
          <w:vertAlign w:val="baseline"/>
          <w:lang w:val="en-US" w:eastAsia="zh-CN" w:bidi="ar-SA"/>
          <w14:textFill>
            <w14:solidFill>
              <w14:schemeClr w14:val="accent1"/>
            </w14:solidFill>
          </w14:textFill>
        </w:rPr>
        <w:fldChar w:fldCharType="separate"/>
      </w:r>
      <w:r>
        <w:rPr>
          <w:rFonts w:hint="eastAsia"/>
          <w:color w:val="5B9BD5" w:themeColor="accent1"/>
          <w:kern w:val="2"/>
          <w:sz w:val="21"/>
          <w:vertAlign w:val="baseline"/>
          <w:lang w:val="en-US" w:eastAsia="zh-CN" w:bidi="ar-SA"/>
          <w14:textFill>
            <w14:solidFill>
              <w14:schemeClr w14:val="accent1"/>
            </w14:solidFill>
          </w14:textFill>
        </w:rPr>
        <w:t>http://www.szse.cn/main/</w:t>
      </w:r>
      <w:r>
        <w:rPr>
          <w:rFonts w:hint="eastAsia"/>
          <w:color w:val="5B9BD5" w:themeColor="accent1"/>
          <w:kern w:val="2"/>
          <w:sz w:val="21"/>
          <w:vertAlign w:val="baseline"/>
          <w:lang w:val="en-US" w:eastAsia="zh-CN" w:bidi="ar-SA"/>
          <w14:textFill>
            <w14:solidFill>
              <w14:schemeClr w14:val="accent1"/>
            </w14:solidFill>
          </w14:textFill>
        </w:rPr>
        <w:fldChar w:fldCharType="end"/>
      </w:r>
    </w:p>
    <w:p>
      <w:pPr>
        <w:pStyle w:val="4"/>
        <w:rPr>
          <w:rFonts w:hint="eastAsia"/>
          <w:sz w:val="22"/>
          <w:szCs w:val="21"/>
          <w:lang w:val="en-US" w:eastAsia="zh-CN"/>
        </w:rPr>
      </w:pPr>
      <w:r>
        <w:rPr>
          <w:rFonts w:hint="eastAsia"/>
          <w:sz w:val="22"/>
          <w:szCs w:val="21"/>
          <w:lang w:val="en-US" w:eastAsia="zh-CN"/>
        </w:rPr>
        <w:t>包括：票面利率、基准利率、利差、上市日、摘牌日、债务债权登记日、交易流通公告日、付息频率。业务字段数据的搜集主要从</w:t>
      </w:r>
      <w:r>
        <w:rPr>
          <w:rFonts w:hint="eastAsia"/>
          <w:vertAlign w:val="baseline"/>
          <w:lang w:eastAsia="zh-CN"/>
        </w:rPr>
        <w:t>债券</w:t>
      </w:r>
      <w:r>
        <w:rPr>
          <w:rFonts w:hint="eastAsia"/>
          <w:sz w:val="22"/>
          <w:szCs w:val="21"/>
          <w:lang w:val="en-US" w:eastAsia="zh-CN"/>
        </w:rPr>
        <w:t>的交易流通公告和</w:t>
      </w:r>
      <w:r>
        <w:rPr>
          <w:rFonts w:hint="eastAsia"/>
          <w:vertAlign w:val="baseline"/>
          <w:lang w:eastAsia="zh-CN"/>
        </w:rPr>
        <w:t>债券</w:t>
      </w:r>
      <w:r>
        <w:rPr>
          <w:rFonts w:hint="eastAsia"/>
          <w:sz w:val="22"/>
          <w:szCs w:val="21"/>
          <w:lang w:val="en-US" w:eastAsia="zh-CN"/>
        </w:rPr>
        <w:t>的上市公告、付息兑付公告（针对在证券交易所上市的债券）。如下例所示：</w:t>
      </w:r>
      <w:r>
        <w:rPr>
          <w:rFonts w:hint="eastAsia" w:ascii="宋体" w:hAnsi="宋体" w:eastAsia="宋体" w:cs="宋体"/>
          <w:sz w:val="22"/>
          <w:szCs w:val="22"/>
        </w:rPr>
        <w:t>中山市城市建设投资集团有限公司2016年度第一期短期融资券</w:t>
      </w:r>
      <w:r>
        <w:rPr>
          <w:rFonts w:hint="eastAsia" w:ascii="宋体" w:hAnsi="宋体" w:eastAsia="宋体" w:cs="宋体"/>
          <w:sz w:val="22"/>
          <w:szCs w:val="22"/>
          <w:lang w:eastAsia="zh-CN"/>
        </w:rPr>
        <w:t>，交易流通公告日是指</w:t>
      </w:r>
      <w:r>
        <w:rPr>
          <w:rFonts w:hint="eastAsia"/>
          <w:vertAlign w:val="baseline"/>
          <w:lang w:eastAsia="zh-CN"/>
        </w:rPr>
        <w:t>债券</w:t>
      </w:r>
      <w:r>
        <w:rPr>
          <w:rFonts w:hint="eastAsia" w:ascii="宋体" w:hAnsi="宋体" w:eastAsia="宋体" w:cs="宋体"/>
          <w:sz w:val="22"/>
          <w:szCs w:val="22"/>
          <w:lang w:eastAsia="zh-CN"/>
        </w:rPr>
        <w:t>交易流通公告在上海清算所发布的时间，数据主要是慈宁宫上海清算所中交易流通要素公告中获取。</w:t>
      </w:r>
    </w:p>
    <w:p>
      <w:pPr>
        <w:pStyle w:val="4"/>
      </w:pPr>
      <w:r>
        <w:drawing>
          <wp:inline distT="0" distB="0" distL="114300" distR="114300">
            <wp:extent cx="5268595" cy="4401820"/>
            <wp:effectExtent l="0" t="0" r="825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8595" cy="4401820"/>
                    </a:xfrm>
                    <a:prstGeom prst="rect">
                      <a:avLst/>
                    </a:prstGeom>
                    <a:noFill/>
                    <a:ln w="9525">
                      <a:noFill/>
                      <a:miter/>
                    </a:ln>
                  </pic:spPr>
                </pic:pic>
              </a:graphicData>
            </a:graphic>
          </wp:inline>
        </w:drawing>
      </w:r>
    </w:p>
    <w:p>
      <w:pPr>
        <w:pStyle w:val="4"/>
        <w:rPr>
          <w:rFonts w:hint="eastAsia" w:eastAsia="宋体"/>
          <w:lang w:val="en-US" w:eastAsia="zh-CN"/>
        </w:rPr>
      </w:pPr>
    </w:p>
    <w:p>
      <w:pPr>
        <w:pStyle w:val="4"/>
        <w:rPr>
          <w:rFonts w:hint="eastAsia"/>
          <w:sz w:val="22"/>
          <w:szCs w:val="21"/>
          <w:lang w:val="en-US" w:eastAsia="zh-CN"/>
        </w:rPr>
      </w:pPr>
    </w:p>
    <w:p>
      <w:pPr>
        <w:pStyle w:val="4"/>
        <w:rPr>
          <w:rFonts w:hint="eastAsia"/>
          <w:b/>
          <w:bCs/>
        </w:rPr>
      </w:pPr>
    </w:p>
    <w:p>
      <w:pPr>
        <w:pStyle w:val="5"/>
        <w:rPr>
          <w:rFonts w:hint="eastAsia"/>
          <w:lang w:val="en-US" w:eastAsia="zh-CN"/>
        </w:rPr>
      </w:pPr>
      <w:bookmarkStart w:id="10" w:name="_Toc13449"/>
      <w:r>
        <w:rPr>
          <w:rFonts w:hint="eastAsia"/>
          <w:lang w:eastAsia="zh-CN"/>
        </w:rPr>
        <w:t>通现有业务阐述</w:t>
      </w:r>
      <w:bookmarkEnd w:id="10"/>
    </w:p>
    <w:p>
      <w:pPr>
        <w:pStyle w:val="5"/>
        <w:rPr>
          <w:rFonts w:hint="eastAsia"/>
        </w:rPr>
      </w:pPr>
      <w:bookmarkStart w:id="11" w:name="_Toc552"/>
      <w:r>
        <w:rPr>
          <w:rFonts w:hint="eastAsia"/>
          <w:lang w:eastAsia="zh-CN"/>
        </w:rPr>
        <w:t>修改的必要性</w:t>
      </w:r>
      <w:bookmarkEnd w:id="11"/>
    </w:p>
    <w:p>
      <w:pPr>
        <w:pStyle w:val="4"/>
        <w:ind w:left="0" w:leftChars="0" w:firstLine="0" w:firstLineChars="0"/>
        <w:rPr>
          <w:rFonts w:hint="eastAsia" w:ascii="宋体" w:hAnsi="宋体" w:cs="宋体"/>
          <w:i w:val="0"/>
          <w:color w:val="000000"/>
          <w:kern w:val="0"/>
          <w:sz w:val="24"/>
          <w:szCs w:val="24"/>
          <w:u w:val="none"/>
          <w:lang w:val="en-US" w:eastAsia="zh-CN" w:bidi="ar"/>
        </w:rPr>
      </w:pPr>
      <w:r>
        <w:rPr>
          <w:rFonts w:hint="eastAsia"/>
          <w:lang w:val="en-US" w:eastAsia="zh-CN"/>
        </w:rPr>
        <w:t xml:space="preserve">   为了减少工作量，特对一些字段进行修改，本次修改的地方主要有两个方面，一个是“兑付方式”这个字段，把设计成下拉选项，把兑付方式进行颗粒化处理，字段类型由</w:t>
      </w:r>
      <w:r>
        <w:rPr>
          <w:rFonts w:hint="eastAsia" w:ascii="宋体" w:hAnsi="宋体" w:eastAsia="宋体" w:cs="宋体"/>
          <w:i w:val="0"/>
          <w:color w:val="000000"/>
          <w:kern w:val="0"/>
          <w:sz w:val="24"/>
          <w:szCs w:val="24"/>
          <w:u w:val="none"/>
          <w:lang w:val="en-US" w:eastAsia="zh-CN" w:bidi="ar"/>
        </w:rPr>
        <w:t>VARCHAR(200)</w:t>
      </w:r>
      <w:r>
        <w:rPr>
          <w:rFonts w:hint="eastAsia" w:ascii="宋体" w:hAnsi="宋体" w:cs="宋体"/>
          <w:i w:val="0"/>
          <w:color w:val="000000"/>
          <w:kern w:val="0"/>
          <w:sz w:val="24"/>
          <w:szCs w:val="24"/>
          <w:u w:val="none"/>
          <w:lang w:val="en-US" w:eastAsia="zh-CN" w:bidi="ar"/>
        </w:rPr>
        <w:t>改为INT。如下所示：</w:t>
      </w:r>
    </w:p>
    <w:p>
      <w:pPr>
        <w:rPr>
          <w:rFonts w:hint="eastAsia" w:eastAsia="宋体"/>
          <w:lang w:eastAsia="zh-CN"/>
        </w:rPr>
      </w:pPr>
    </w:p>
    <w:tbl>
      <w:tblPr>
        <w:tblStyle w:val="34"/>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83"/>
        <w:gridCol w:w="1892"/>
        <w:gridCol w:w="1963"/>
        <w:gridCol w:w="1395"/>
        <w:gridCol w:w="852"/>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COLID</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COLUMNNAMECHN</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COLTYPE</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REMARK</w:t>
            </w: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ENUM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b/>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F20</w:t>
            </w:r>
          </w:p>
        </w:tc>
        <w:tc>
          <w:tcPr>
            <w:tcW w:w="1892"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b w:val="0"/>
                <w:bCs w:val="0"/>
                <w:i w:val="0"/>
                <w:color w:val="000000"/>
                <w:kern w:val="0"/>
                <w:sz w:val="24"/>
                <w:szCs w:val="24"/>
                <w:u w:val="none"/>
                <w:lang w:val="en-US" w:eastAsia="zh-CN" w:bidi="ar"/>
              </w:rPr>
            </w:pPr>
            <w:r>
              <w:rPr>
                <w:rFonts w:hint="eastAsia" w:ascii="宋体" w:hAnsi="宋体" w:eastAsia="宋体" w:cs="宋体"/>
                <w:b w:val="0"/>
                <w:bCs w:val="0"/>
                <w:i w:val="0"/>
                <w:color w:val="000000"/>
                <w:kern w:val="0"/>
                <w:sz w:val="22"/>
                <w:szCs w:val="22"/>
                <w:u w:val="none"/>
                <w:lang w:val="en-US" w:eastAsia="zh-CN" w:bidi="ar"/>
              </w:rPr>
              <w:t>兑付方式</w:t>
            </w:r>
          </w:p>
        </w:tc>
        <w:tc>
          <w:tcPr>
            <w:tcW w:w="1963"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b w:val="0"/>
                <w:bCs w:val="0"/>
                <w:i w:val="0"/>
                <w:color w:val="000000"/>
                <w:kern w:val="0"/>
                <w:sz w:val="24"/>
                <w:szCs w:val="24"/>
                <w:u w:val="none"/>
                <w:lang w:val="en-US" w:eastAsia="zh-CN" w:bidi="ar"/>
              </w:rPr>
            </w:pPr>
            <w:r>
              <w:rPr>
                <w:rFonts w:hint="eastAsia" w:ascii="宋体" w:hAnsi="宋体" w:cs="宋体"/>
                <w:b w:val="0"/>
                <w:bCs w:val="0"/>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jc w:val="left"/>
              <w:rPr>
                <w:rFonts w:hint="eastAsia" w:ascii="宋体" w:hAnsi="宋体" w:eastAsia="宋体" w:cs="宋体"/>
                <w:b/>
                <w:i w:val="0"/>
                <w:color w:val="000000"/>
                <w:kern w:val="0"/>
                <w:sz w:val="24"/>
                <w:szCs w:val="24"/>
                <w:u w:val="none"/>
                <w:lang w:val="en-US" w:eastAsia="zh-CN" w:bidi="ar"/>
              </w:rPr>
            </w:pPr>
            <w:r>
              <w:rPr>
                <w:rFonts w:hint="eastAsia" w:ascii="宋体" w:hAnsi="宋体" w:cs="宋体"/>
                <w:i w:val="0"/>
                <w:color w:val="000000"/>
                <w:sz w:val="24"/>
                <w:szCs w:val="24"/>
                <w:u w:val="none"/>
                <w:lang w:val="en-US" w:eastAsia="zh-CN"/>
              </w:rPr>
              <w:t>NOT 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F24</w:t>
            </w:r>
          </w:p>
        </w:tc>
        <w:tc>
          <w:tcPr>
            <w:tcW w:w="1892"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b w:val="0"/>
                <w:bCs w:val="0"/>
                <w:i w:val="0"/>
                <w:color w:val="000000"/>
                <w:kern w:val="0"/>
                <w:sz w:val="22"/>
                <w:szCs w:val="22"/>
                <w:u w:val="none"/>
                <w:lang w:val="en-US" w:eastAsia="zh-CN" w:bidi="ar"/>
              </w:rPr>
            </w:pPr>
            <w:r>
              <w:rPr>
                <w:rFonts w:hint="eastAsia" w:ascii="宋体" w:hAnsi="宋体" w:cs="宋体"/>
                <w:b w:val="0"/>
                <w:bCs w:val="0"/>
                <w:i w:val="0"/>
                <w:color w:val="000000"/>
                <w:kern w:val="0"/>
                <w:sz w:val="22"/>
                <w:szCs w:val="22"/>
                <w:u w:val="none"/>
                <w:lang w:val="en-US" w:eastAsia="zh-CN" w:bidi="ar"/>
              </w:rPr>
              <w:t>还本付息说明</w:t>
            </w:r>
          </w:p>
        </w:tc>
        <w:tc>
          <w:tcPr>
            <w:tcW w:w="1963"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cs="宋体"/>
                <w:b w:val="0"/>
                <w:bCs w:val="0"/>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VARCHAR(200)</w:t>
            </w:r>
          </w:p>
        </w:tc>
        <w:tc>
          <w:tcPr>
            <w:tcW w:w="139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jc w:val="both"/>
              <w:rPr>
                <w:rFonts w:hint="eastAsia" w:ascii="宋体" w:hAnsi="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4"/>
                <w:szCs w:val="24"/>
                <w:u w:val="none"/>
                <w:lang w:val="en-US" w:eastAsia="zh-CN" w:bidi="ar"/>
              </w:rPr>
            </w:pPr>
          </w:p>
        </w:tc>
      </w:tr>
    </w:tbl>
    <w:p>
      <w:pPr>
        <w:pStyle w:val="4"/>
        <w:ind w:left="0" w:leftChars="0" w:firstLine="0" w:firstLineChars="0"/>
        <w:rPr>
          <w:rFonts w:hint="eastAsia" w:ascii="宋体" w:hAnsi="宋体" w:cs="宋体"/>
          <w:i w:val="0"/>
          <w:color w:val="000000"/>
          <w:kern w:val="0"/>
          <w:sz w:val="24"/>
          <w:szCs w:val="24"/>
          <w:u w:val="none"/>
          <w:lang w:val="en-US" w:eastAsia="zh-CN" w:bidi="ar"/>
        </w:rPr>
      </w:pPr>
    </w:p>
    <w:p>
      <w:pPr>
        <w:pStyle w:val="4"/>
        <w:ind w:left="0" w:leftChars="0" w:firstLine="0" w:firstLineChars="0"/>
        <w:rPr>
          <w:rFonts w:hint="eastAsia" w:ascii="宋体" w:hAnsi="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增加系统常量字段，如下所示：</w:t>
      </w:r>
    </w:p>
    <w:tbl>
      <w:tblPr>
        <w:tblStyle w:val="34"/>
        <w:tblW w:w="8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395"/>
        <w:gridCol w:w="2055"/>
        <w:gridCol w:w="1080"/>
        <w:gridCol w:w="1245"/>
        <w:gridCol w:w="2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300" w:hRule="atLeast"/>
        </w:trPr>
        <w:tc>
          <w:tcPr>
            <w:tcW w:w="1395"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参数类别</w:t>
            </w:r>
          </w:p>
        </w:tc>
        <w:tc>
          <w:tcPr>
            <w:tcW w:w="2055"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类别名称</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参数分类</w:t>
            </w:r>
          </w:p>
        </w:tc>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value</w:t>
            </w:r>
          </w:p>
        </w:tc>
        <w:tc>
          <w:tcPr>
            <w:tcW w:w="2593"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0" w:hRule="atLeast"/>
        </w:trPr>
        <w:tc>
          <w:tcPr>
            <w:tcW w:w="1395" w:type="dxa"/>
            <w:shd w:val="clear" w:color="auto" w:fill="auto"/>
            <w:vAlign w:val="top"/>
          </w:tcPr>
          <w:p>
            <w:pPr>
              <w:keepNext w:val="0"/>
              <w:keepLines w:val="0"/>
              <w:widowControl/>
              <w:suppressLineNumbers w:val="0"/>
              <w:jc w:val="both"/>
              <w:textAlignment w:val="top"/>
              <w:rPr>
                <w:rFonts w:hint="eastAsia" w:ascii="宋体" w:hAnsi="宋体" w:eastAsia="宋体" w:cs="宋体"/>
                <w:b w:val="0"/>
                <w:bCs w:val="0"/>
                <w:i w:val="0"/>
                <w:color w:val="000000"/>
                <w:sz w:val="21"/>
                <w:szCs w:val="21"/>
                <w:u w:val="none"/>
              </w:rPr>
            </w:pPr>
            <w:r>
              <w:rPr>
                <w:rFonts w:hint="eastAsia" w:ascii="宋体" w:hAnsi="宋体" w:eastAsia="宋体" w:cs="宋体"/>
                <w:b w:val="0"/>
                <w:bCs w:val="0"/>
                <w:i w:val="0"/>
                <w:color w:val="000000"/>
                <w:kern w:val="0"/>
                <w:sz w:val="21"/>
                <w:szCs w:val="21"/>
                <w:u w:val="none"/>
                <w:lang w:val="en-US" w:eastAsia="zh-CN" w:bidi="ar"/>
              </w:rPr>
              <w:t>A</w:t>
            </w:r>
            <w:r>
              <w:rPr>
                <w:rStyle w:val="41"/>
                <w:b w:val="0"/>
                <w:bCs w:val="0"/>
                <w:lang w:val="en-US" w:eastAsia="zh-CN" w:bidi="ar"/>
              </w:rPr>
              <w:t>81</w:t>
            </w:r>
          </w:p>
        </w:tc>
        <w:tc>
          <w:tcPr>
            <w:tcW w:w="2055"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兑付方式</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债券类</w:t>
            </w:r>
          </w:p>
        </w:tc>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1</w:t>
            </w:r>
          </w:p>
        </w:tc>
        <w:tc>
          <w:tcPr>
            <w:tcW w:w="2593"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一次还本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0" w:hRule="atLeast"/>
        </w:trPr>
        <w:tc>
          <w:tcPr>
            <w:tcW w:w="1395" w:type="dxa"/>
            <w:shd w:val="clear" w:color="auto" w:fill="auto"/>
            <w:vAlign w:val="top"/>
          </w:tcPr>
          <w:p>
            <w:pPr>
              <w:keepNext w:val="0"/>
              <w:keepLines w:val="0"/>
              <w:widowControl/>
              <w:suppressLineNumbers w:val="0"/>
              <w:jc w:val="both"/>
              <w:textAlignment w:val="top"/>
              <w:rPr>
                <w:rFonts w:hint="eastAsia" w:ascii="宋体" w:hAnsi="宋体" w:eastAsia="宋体" w:cs="宋体"/>
                <w:b w:val="0"/>
                <w:bCs w:val="0"/>
                <w:i w:val="0"/>
                <w:color w:val="000000"/>
                <w:sz w:val="21"/>
                <w:szCs w:val="21"/>
                <w:u w:val="none"/>
              </w:rPr>
            </w:pPr>
            <w:r>
              <w:rPr>
                <w:rFonts w:hint="eastAsia" w:ascii="宋体" w:hAnsi="宋体" w:eastAsia="宋体" w:cs="宋体"/>
                <w:b w:val="0"/>
                <w:bCs w:val="0"/>
                <w:i w:val="0"/>
                <w:color w:val="000000"/>
                <w:kern w:val="0"/>
                <w:sz w:val="21"/>
                <w:szCs w:val="21"/>
                <w:u w:val="none"/>
                <w:lang w:val="en-US" w:eastAsia="zh-CN" w:bidi="ar"/>
              </w:rPr>
              <w:t>A</w:t>
            </w:r>
            <w:r>
              <w:rPr>
                <w:rStyle w:val="41"/>
                <w:b w:val="0"/>
                <w:bCs w:val="0"/>
                <w:lang w:val="en-US" w:eastAsia="zh-CN" w:bidi="ar"/>
              </w:rPr>
              <w:t>81</w:t>
            </w:r>
          </w:p>
        </w:tc>
        <w:tc>
          <w:tcPr>
            <w:tcW w:w="2055"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兑付方式</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债券类</w:t>
            </w:r>
          </w:p>
        </w:tc>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2</w:t>
            </w:r>
          </w:p>
        </w:tc>
        <w:tc>
          <w:tcPr>
            <w:tcW w:w="2593"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分期兑付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85" w:hRule="atLeast"/>
        </w:trPr>
        <w:tc>
          <w:tcPr>
            <w:tcW w:w="1395" w:type="dxa"/>
            <w:shd w:val="clear" w:color="auto" w:fill="auto"/>
            <w:vAlign w:val="top"/>
          </w:tcPr>
          <w:p>
            <w:pPr>
              <w:keepNext w:val="0"/>
              <w:keepLines w:val="0"/>
              <w:widowControl/>
              <w:suppressLineNumbers w:val="0"/>
              <w:jc w:val="both"/>
              <w:textAlignment w:val="top"/>
              <w:rPr>
                <w:rFonts w:hint="eastAsia" w:ascii="宋体" w:hAnsi="宋体" w:eastAsia="宋体" w:cs="宋体"/>
                <w:b w:val="0"/>
                <w:bCs w:val="0"/>
                <w:i w:val="0"/>
                <w:color w:val="000000"/>
                <w:sz w:val="21"/>
                <w:szCs w:val="21"/>
                <w:u w:val="none"/>
              </w:rPr>
            </w:pPr>
            <w:r>
              <w:rPr>
                <w:rFonts w:hint="eastAsia" w:ascii="宋体" w:hAnsi="宋体" w:eastAsia="宋体" w:cs="宋体"/>
                <w:b w:val="0"/>
                <w:bCs w:val="0"/>
                <w:i w:val="0"/>
                <w:color w:val="000000"/>
                <w:kern w:val="0"/>
                <w:sz w:val="21"/>
                <w:szCs w:val="21"/>
                <w:u w:val="none"/>
                <w:lang w:val="en-US" w:eastAsia="zh-CN" w:bidi="ar"/>
              </w:rPr>
              <w:t>A</w:t>
            </w:r>
            <w:r>
              <w:rPr>
                <w:rStyle w:val="41"/>
                <w:b w:val="0"/>
                <w:bCs w:val="0"/>
                <w:lang w:val="en-US" w:eastAsia="zh-CN" w:bidi="ar"/>
              </w:rPr>
              <w:t>81</w:t>
            </w:r>
          </w:p>
        </w:tc>
        <w:tc>
          <w:tcPr>
            <w:tcW w:w="2055"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兑付方式</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债券类</w:t>
            </w:r>
          </w:p>
        </w:tc>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3</w:t>
            </w:r>
          </w:p>
        </w:tc>
        <w:tc>
          <w:tcPr>
            <w:tcW w:w="2593"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资产支持证券兑付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0" w:hRule="atLeast"/>
        </w:trPr>
        <w:tc>
          <w:tcPr>
            <w:tcW w:w="1395" w:type="dxa"/>
            <w:shd w:val="clear" w:color="auto" w:fill="auto"/>
            <w:vAlign w:val="top"/>
          </w:tcPr>
          <w:p>
            <w:pPr>
              <w:keepNext w:val="0"/>
              <w:keepLines w:val="0"/>
              <w:widowControl/>
              <w:suppressLineNumbers w:val="0"/>
              <w:jc w:val="both"/>
              <w:textAlignment w:val="top"/>
              <w:rPr>
                <w:rFonts w:hint="eastAsia" w:ascii="宋体" w:hAnsi="宋体" w:eastAsia="宋体" w:cs="宋体"/>
                <w:b w:val="0"/>
                <w:bCs w:val="0"/>
                <w:i w:val="0"/>
                <w:color w:val="000000"/>
                <w:sz w:val="21"/>
                <w:szCs w:val="21"/>
                <w:u w:val="none"/>
              </w:rPr>
            </w:pPr>
            <w:r>
              <w:rPr>
                <w:rFonts w:hint="eastAsia" w:ascii="宋体" w:hAnsi="宋体" w:eastAsia="宋体" w:cs="宋体"/>
                <w:b w:val="0"/>
                <w:bCs w:val="0"/>
                <w:i w:val="0"/>
                <w:color w:val="000000"/>
                <w:kern w:val="0"/>
                <w:sz w:val="21"/>
                <w:szCs w:val="21"/>
                <w:u w:val="none"/>
                <w:lang w:val="en-US" w:eastAsia="zh-CN" w:bidi="ar"/>
              </w:rPr>
              <w:t>A</w:t>
            </w:r>
            <w:r>
              <w:rPr>
                <w:rStyle w:val="41"/>
                <w:b w:val="0"/>
                <w:bCs w:val="0"/>
                <w:lang w:val="en-US" w:eastAsia="zh-CN" w:bidi="ar"/>
              </w:rPr>
              <w:t>81</w:t>
            </w:r>
          </w:p>
        </w:tc>
        <w:tc>
          <w:tcPr>
            <w:tcW w:w="2055"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兑付方式</w:t>
            </w:r>
          </w:p>
        </w:tc>
        <w:tc>
          <w:tcPr>
            <w:tcW w:w="1080"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债券类</w:t>
            </w:r>
          </w:p>
        </w:tc>
        <w:tc>
          <w:tcPr>
            <w:tcW w:w="1245"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9</w:t>
            </w:r>
          </w:p>
        </w:tc>
        <w:tc>
          <w:tcPr>
            <w:tcW w:w="2593" w:type="dxa"/>
            <w:shd w:val="clear" w:color="auto" w:fill="auto"/>
            <w:vAlign w:val="center"/>
          </w:tcPr>
          <w:p>
            <w:pPr>
              <w:keepNext w:val="0"/>
              <w:keepLines w:val="0"/>
              <w:widowControl/>
              <w:suppressLineNumbers w:val="0"/>
              <w:jc w:val="left"/>
              <w:textAlignment w:val="center"/>
              <w:rPr>
                <w:rFonts w:hint="eastAsia" w:ascii="宋体" w:hAnsi="宋体" w:eastAsia="宋体" w:cs="宋体"/>
                <w:b w:val="0"/>
                <w:bCs w:val="0"/>
                <w:i w:val="0"/>
                <w:color w:val="000000"/>
                <w:sz w:val="24"/>
                <w:szCs w:val="24"/>
                <w:u w:val="none"/>
              </w:rPr>
            </w:pPr>
            <w:r>
              <w:rPr>
                <w:rFonts w:hint="eastAsia" w:ascii="宋体" w:hAnsi="宋体" w:eastAsia="宋体" w:cs="宋体"/>
                <w:b w:val="0"/>
                <w:bCs w:val="0"/>
                <w:i w:val="0"/>
                <w:color w:val="000000"/>
                <w:kern w:val="0"/>
                <w:sz w:val="24"/>
                <w:szCs w:val="24"/>
                <w:u w:val="none"/>
                <w:lang w:val="en-US" w:eastAsia="zh-CN" w:bidi="ar"/>
              </w:rPr>
              <w:t>其他</w:t>
            </w:r>
          </w:p>
        </w:tc>
      </w:tr>
    </w:tbl>
    <w:p>
      <w:pPr>
        <w:pStyle w:val="4"/>
        <w:ind w:left="0" w:leftChars="0" w:firstLine="0" w:firstLineChars="0"/>
        <w:rPr>
          <w:rFonts w:hint="eastAsia" w:ascii="宋体" w:hAnsi="宋体" w:cs="宋体"/>
          <w:i w:val="0"/>
          <w:color w:val="000000"/>
          <w:kern w:val="0"/>
          <w:sz w:val="24"/>
          <w:szCs w:val="24"/>
          <w:u w:val="none"/>
          <w:lang w:val="en-US" w:eastAsia="zh-CN" w:bidi="ar"/>
        </w:rPr>
      </w:pPr>
    </w:p>
    <w:p>
      <w:pPr>
        <w:pStyle w:val="4"/>
        <w:ind w:left="0" w:leftChars="0" w:firstLine="0" w:firstLineChars="0"/>
        <w:rPr>
          <w:rFonts w:hint="eastAsia" w:ascii="宋体" w:hAnsi="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另一个是“付息日期说明”字段修改为“还本付息说明”字段。如上图所示。</w:t>
      </w:r>
    </w:p>
    <w:p>
      <w:pPr>
        <w:pStyle w:val="5"/>
        <w:rPr>
          <w:rFonts w:hint="eastAsia"/>
          <w:lang w:val="en-US" w:eastAsia="zh-CN"/>
        </w:rPr>
      </w:pPr>
      <w:bookmarkStart w:id="12" w:name="_Toc7956"/>
      <w:r>
        <w:rPr>
          <w:rFonts w:hint="eastAsia"/>
          <w:lang w:eastAsia="zh-CN"/>
        </w:rPr>
        <w:t>录入库方案</w:t>
      </w:r>
      <w:bookmarkEnd w:id="12"/>
    </w:p>
    <w:p>
      <w:pPr>
        <w:pStyle w:val="4"/>
        <w:rPr>
          <w:rFonts w:hint="eastAsia"/>
          <w:lang w:val="en-US" w:eastAsia="zh-CN"/>
        </w:rPr>
      </w:pPr>
      <w:r>
        <w:rPr>
          <w:rFonts w:hint="eastAsia"/>
          <w:lang w:val="en-US" w:eastAsia="zh-CN"/>
        </w:rPr>
        <w:t>由于</w:t>
      </w:r>
      <w:r>
        <w:rPr>
          <w:rFonts w:hint="eastAsia"/>
          <w:vertAlign w:val="baseline"/>
          <w:lang w:eastAsia="zh-CN"/>
        </w:rPr>
        <w:t>债券</w:t>
      </w:r>
      <w:r>
        <w:rPr>
          <w:rFonts w:hint="eastAsia"/>
          <w:lang w:val="en-US" w:eastAsia="zh-CN"/>
        </w:rPr>
        <w:t>基本资料表中业务字段较多，考虑数据录入的方便性和可视性，建议用竖表来处理。</w:t>
      </w:r>
    </w:p>
    <w:p>
      <w:pPr>
        <w:pStyle w:val="4"/>
        <w:rPr>
          <w:rFonts w:hint="eastAsia"/>
          <w:lang w:val="en-US" w:eastAsia="zh-CN"/>
        </w:rPr>
      </w:pPr>
    </w:p>
    <w:p>
      <w:pPr>
        <w:pStyle w:val="5"/>
        <w:rPr>
          <w:rFonts w:hint="eastAsia"/>
          <w:lang w:val="en-US" w:eastAsia="zh-CN"/>
        </w:rPr>
      </w:pPr>
      <w:bookmarkStart w:id="13" w:name="_Toc18919"/>
      <w:r>
        <w:rPr>
          <w:rFonts w:hint="eastAsia"/>
          <w:lang w:eastAsia="zh-CN"/>
        </w:rPr>
        <w:t>数据库产品方案</w:t>
      </w:r>
      <w:bookmarkEnd w:id="13"/>
    </w:p>
    <w:p>
      <w:pPr>
        <w:pStyle w:val="5"/>
        <w:rPr>
          <w:rFonts w:hint="eastAsia"/>
          <w:lang w:val="en-US" w:eastAsia="zh-CN"/>
        </w:rPr>
      </w:pPr>
      <w:bookmarkStart w:id="14" w:name="_Toc19415"/>
      <w:r>
        <w:rPr>
          <w:rFonts w:hint="eastAsia"/>
          <w:lang w:eastAsia="zh-CN"/>
        </w:rPr>
        <w:t>终端产品方案</w:t>
      </w:r>
      <w:bookmarkEnd w:id="14"/>
    </w:p>
    <w:p>
      <w:pPr>
        <w:pStyle w:val="4"/>
        <w:rPr>
          <w:rFonts w:hint="eastAsia"/>
          <w:lang w:val="en-US" w:eastAsia="zh-CN"/>
        </w:rPr>
      </w:pPr>
    </w:p>
    <w:p>
      <w:pPr>
        <w:pStyle w:val="3"/>
        <w:rPr>
          <w:rFonts w:hint="eastAsia"/>
        </w:rPr>
      </w:pPr>
      <w:bookmarkStart w:id="15" w:name="_Toc26942"/>
      <w:bookmarkStart w:id="16" w:name="_Toc1803"/>
      <w:r>
        <w:rPr>
          <w:rFonts w:hint="eastAsia"/>
        </w:rPr>
        <w:t>方案的审定</w:t>
      </w:r>
      <w:bookmarkEnd w:id="15"/>
      <w:bookmarkEnd w:id="16"/>
    </w:p>
    <w:tbl>
      <w:tblPr>
        <w:tblStyle w:val="3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7"/>
        <w:gridCol w:w="708"/>
        <w:gridCol w:w="854"/>
        <w:gridCol w:w="5240"/>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NO</w:t>
            </w:r>
          </w:p>
        </w:tc>
        <w:tc>
          <w:tcPr>
            <w:tcW w:w="708"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部门</w:t>
            </w:r>
          </w:p>
        </w:tc>
        <w:tc>
          <w:tcPr>
            <w:tcW w:w="854"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人员</w:t>
            </w:r>
          </w:p>
        </w:tc>
        <w:tc>
          <w:tcPr>
            <w:tcW w:w="5240"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论  点</w:t>
            </w:r>
          </w:p>
        </w:tc>
        <w:tc>
          <w:tcPr>
            <w:tcW w:w="1948"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1</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2</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3</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bl>
    <w:p>
      <w:pPr>
        <w:pStyle w:val="4"/>
        <w:rPr>
          <w:rFonts w:hint="eastAsia"/>
        </w:rPr>
      </w:pPr>
    </w:p>
    <w:p>
      <w:pPr>
        <w:pStyle w:val="4"/>
        <w:ind w:left="0" w:leftChars="0" w:firstLine="0" w:firstLineChars="0"/>
        <w:rPr>
          <w:rFonts w:hint="eastAsia"/>
        </w:rPr>
      </w:pPr>
    </w:p>
    <w:p>
      <w:pPr>
        <w:pStyle w:val="4"/>
        <w:rPr>
          <w:rFonts w:hint="eastAsia"/>
        </w:rPr>
      </w:pPr>
    </w:p>
    <w:p>
      <w:pPr>
        <w:pStyle w:val="4"/>
        <w:rPr>
          <w:rFonts w:hint="eastAsia"/>
        </w:rPr>
      </w:pPr>
    </w:p>
    <w:p>
      <w:pPr>
        <w:pStyle w:val="4"/>
        <w:rPr>
          <w:rFonts w:hint="eastAsia"/>
        </w:rPr>
      </w:pPr>
    </w:p>
    <w:p>
      <w:pPr>
        <w:pStyle w:val="2"/>
      </w:pPr>
      <w:bookmarkStart w:id="17" w:name="_Toc26642"/>
      <w:bookmarkStart w:id="18" w:name="_Toc19404"/>
      <w:r>
        <w:rPr>
          <w:rFonts w:hint="eastAsia"/>
        </w:rPr>
        <w:t>开发</w:t>
      </w:r>
      <w:r>
        <w:t>与</w:t>
      </w:r>
      <w:r>
        <w:rPr>
          <w:rFonts w:hint="eastAsia"/>
        </w:rPr>
        <w:t>实施（针对</w:t>
      </w:r>
      <w:r>
        <w:t>开发人员）</w:t>
      </w:r>
      <w:bookmarkEnd w:id="17"/>
      <w:bookmarkEnd w:id="18"/>
    </w:p>
    <w:p>
      <w:pPr>
        <w:pStyle w:val="3"/>
      </w:pPr>
      <w:bookmarkStart w:id="19" w:name="_Toc25713"/>
      <w:bookmarkStart w:id="20" w:name="_Toc31276"/>
      <w:r>
        <w:rPr>
          <w:rFonts w:hint="eastAsia"/>
        </w:rPr>
        <w:t>本次</w:t>
      </w:r>
      <w:r>
        <w:t>修改内容</w:t>
      </w:r>
      <w:bookmarkEnd w:id="19"/>
      <w:bookmarkEnd w:id="20"/>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52877744"/>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kern w:val="2"/>
                    <w:sz w:val="18"/>
                    <w:szCs w:val="18"/>
                    <w:lang w:val="en-US" w:eastAsia="zh-CN" w:bidi="ar-SA"/>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953518270"/>
              <w:lock w:val="sdtLocked"/>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pStyle w:val="5"/>
      </w:pPr>
      <w:bookmarkStart w:id="21" w:name="_Toc19183"/>
      <w:bookmarkStart w:id="22" w:name="_Toc7695"/>
      <w:r>
        <w:rPr>
          <w:rFonts w:hint="eastAsia"/>
        </w:rPr>
        <w:t>表</w:t>
      </w:r>
      <w:r>
        <w:t>基本信息</w:t>
      </w:r>
      <w:bookmarkEnd w:id="21"/>
      <w:bookmarkEnd w:id="22"/>
    </w:p>
    <w:tbl>
      <w:tblPr>
        <w:tblStyle w:val="35"/>
        <w:tblW w:w="6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2"/>
        <w:gridCol w:w="1074"/>
        <w:gridCol w:w="3103"/>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 w:type="dxa"/>
          </w:tcPr>
          <w:p>
            <w:pPr>
              <w:pStyle w:val="4"/>
              <w:ind w:firstLine="0" w:firstLineChars="0"/>
              <w:rPr>
                <w:rFonts w:hint="eastAsia"/>
              </w:rPr>
            </w:pPr>
            <w:r>
              <w:rPr>
                <w:rFonts w:hint="eastAsia"/>
              </w:rPr>
              <w:t>表</w:t>
            </w:r>
            <w:r>
              <w:t>编号</w:t>
            </w:r>
          </w:p>
        </w:tc>
        <w:tc>
          <w:tcPr>
            <w:tcW w:w="1074" w:type="dxa"/>
          </w:tcPr>
          <w:p>
            <w:pPr>
              <w:pStyle w:val="4"/>
              <w:ind w:firstLine="0" w:firstLineChars="0"/>
              <w:rPr>
                <w:rFonts w:hint="eastAsia"/>
              </w:rPr>
            </w:pPr>
            <w:r>
              <w:rPr>
                <w:rFonts w:hint="eastAsia"/>
              </w:rPr>
              <w:t>表名</w:t>
            </w:r>
            <w:r>
              <w:rPr>
                <w:rFonts w:hint="eastAsia"/>
                <w:lang w:eastAsia="zh-CN"/>
              </w:rPr>
              <w:t>称</w:t>
            </w:r>
          </w:p>
        </w:tc>
        <w:tc>
          <w:tcPr>
            <w:tcW w:w="3103" w:type="dxa"/>
          </w:tcPr>
          <w:p>
            <w:pPr>
              <w:pStyle w:val="4"/>
              <w:ind w:firstLine="0" w:firstLineChars="0"/>
              <w:rPr>
                <w:rFonts w:hint="eastAsia"/>
              </w:rPr>
            </w:pPr>
            <w:r>
              <w:rPr>
                <w:rFonts w:hint="eastAsia"/>
              </w:rPr>
              <w:t>表描述</w:t>
            </w:r>
          </w:p>
        </w:tc>
        <w:tc>
          <w:tcPr>
            <w:tcW w:w="1740" w:type="dxa"/>
            <w:textDirection w:val="lrTb"/>
            <w:vAlign w:val="top"/>
          </w:tcPr>
          <w:p>
            <w:pPr>
              <w:pStyle w:val="4"/>
              <w:ind w:firstLine="0" w:firstLineChars="0"/>
            </w:pPr>
            <w:r>
              <w:rPr>
                <w:rFonts w:hint="eastAsia"/>
              </w:rPr>
              <w:t>表</w:t>
            </w:r>
            <w:r>
              <w:t>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 w:type="dxa"/>
          </w:tcPr>
          <w:p>
            <w:pPr>
              <w:pStyle w:val="4"/>
              <w:ind w:firstLine="0" w:firstLineChars="0"/>
              <w:rPr>
                <w:rFonts w:hint="eastAsia" w:eastAsia="宋体"/>
                <w:lang w:val="en-US" w:eastAsia="zh-CN"/>
              </w:rPr>
            </w:pPr>
            <w:r>
              <w:rPr>
                <w:rFonts w:hint="eastAsia"/>
                <w:lang w:val="en-US" w:eastAsia="zh-CN"/>
              </w:rPr>
              <w:t>P12004</w:t>
            </w:r>
          </w:p>
        </w:tc>
        <w:tc>
          <w:tcPr>
            <w:tcW w:w="1074" w:type="dxa"/>
          </w:tcPr>
          <w:p>
            <w:pPr>
              <w:pStyle w:val="4"/>
              <w:ind w:firstLine="0" w:firstLineChars="0"/>
              <w:rPr>
                <w:rFonts w:hint="eastAsia" w:eastAsia="宋体"/>
                <w:lang w:eastAsia="zh-CN"/>
              </w:rPr>
            </w:pPr>
            <w:r>
              <w:rPr>
                <w:rFonts w:hint="eastAsia"/>
                <w:lang w:eastAsia="zh-CN"/>
              </w:rPr>
              <w:t>债券基本资料表</w:t>
            </w:r>
          </w:p>
        </w:tc>
        <w:tc>
          <w:tcPr>
            <w:tcW w:w="3103" w:type="dxa"/>
          </w:tcPr>
          <w:p>
            <w:pPr>
              <w:pStyle w:val="4"/>
              <w:ind w:firstLine="0" w:firstLineChars="0"/>
              <w:rPr>
                <w:rFonts w:hint="eastAsia" w:eastAsia="宋体"/>
                <w:lang w:eastAsia="zh-CN"/>
              </w:rPr>
            </w:pPr>
          </w:p>
        </w:tc>
        <w:tc>
          <w:tcPr>
            <w:tcW w:w="1740" w:type="dxa"/>
            <w:textDirection w:val="lrTb"/>
            <w:vAlign w:val="top"/>
          </w:tcPr>
          <w:p>
            <w:pPr>
              <w:pStyle w:val="4"/>
              <w:ind w:firstLine="0" w:firstLineChars="0"/>
              <w:rPr>
                <w:rFonts w:hint="eastAsia" w:eastAsia="宋体"/>
                <w:lang w:eastAsia="zh-CN"/>
              </w:rPr>
            </w:pPr>
            <w:r>
              <w:rPr>
                <w:rFonts w:hint="eastAsia"/>
                <w:lang w:eastAsia="zh-CN"/>
              </w:rPr>
              <w:t>债券类</w:t>
            </w:r>
          </w:p>
        </w:tc>
      </w:tr>
    </w:tbl>
    <w:p>
      <w:pPr>
        <w:pStyle w:val="5"/>
      </w:pPr>
      <w:bookmarkStart w:id="23" w:name="_Toc29200"/>
      <w:bookmarkStart w:id="24" w:name="_Toc30351"/>
      <w:r>
        <w:rPr>
          <w:rFonts w:hint="eastAsia"/>
        </w:rPr>
        <w:t>字段</w:t>
      </w:r>
      <w:r>
        <w:t>基本信息</w:t>
      </w:r>
      <w:bookmarkEnd w:id="23"/>
      <w:bookmarkEnd w:id="24"/>
    </w:p>
    <w:p>
      <w:pPr>
        <w:pStyle w:val="6"/>
      </w:pPr>
      <w:r>
        <w:rPr>
          <w:rFonts w:hint="eastAsia"/>
          <w:lang w:eastAsia="zh-CN"/>
        </w:rPr>
        <w:t>字段属性</w:t>
      </w:r>
    </w:p>
    <w:p>
      <w:pPr>
        <w:rPr>
          <w:rFonts w:hint="eastAsia" w:eastAsia="宋体"/>
          <w:lang w:eastAsia="zh-CN"/>
        </w:rPr>
      </w:pPr>
      <w:r>
        <w:rPr>
          <w:rFonts w:hint="eastAsia"/>
          <w:lang w:eastAsia="zh-CN"/>
        </w:rPr>
        <w:t>标黄为系统字段</w:t>
      </w:r>
    </w:p>
    <w:tbl>
      <w:tblPr>
        <w:tblStyle w:val="34"/>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83"/>
        <w:gridCol w:w="1892"/>
        <w:gridCol w:w="1963"/>
        <w:gridCol w:w="1395"/>
        <w:gridCol w:w="852"/>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COLID</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COLUMNNAMECHN</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COLTYPE</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REMARK</w:t>
            </w: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ENUM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FV</w:t>
            </w:r>
          </w:p>
        </w:tc>
        <w:tc>
          <w:tcPr>
            <w:tcW w:w="1892"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FV</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BIGINT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数据库实例唯一，更新后跳动</w:t>
            </w: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40"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FT</w:t>
            </w:r>
          </w:p>
        </w:tc>
        <w:tc>
          <w:tcPr>
            <w:tcW w:w="1892"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FT</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BIGINT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NOT 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PK,实例唯一，自生成后不变</w:t>
            </w: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内部编码</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INT(7)</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NOT 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债券名称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VARCHAR(200)</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NOT 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网上发行代码</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VARCHAR(20)</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F4</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vertAlign w:val="baseline"/>
                <w:lang w:eastAsia="zh-CN"/>
              </w:rPr>
              <w:t>债券</w:t>
            </w:r>
            <w:r>
              <w:rPr>
                <w:rFonts w:hint="eastAsia" w:ascii="宋体" w:hAnsi="宋体" w:eastAsia="宋体" w:cs="宋体"/>
                <w:i w:val="0"/>
                <w:color w:val="000000"/>
                <w:kern w:val="0"/>
                <w:sz w:val="22"/>
                <w:szCs w:val="22"/>
                <w:u w:val="none"/>
                <w:lang w:val="en-US" w:eastAsia="zh-CN" w:bidi="ar"/>
              </w:rPr>
              <w:t>发行人</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VARCHAR(200)</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NOT 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F5</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vertAlign w:val="baseline"/>
                <w:lang w:eastAsia="zh-CN"/>
              </w:rPr>
              <w:t>债券</w:t>
            </w:r>
            <w:r>
              <w:rPr>
                <w:rFonts w:hint="eastAsia" w:ascii="宋体" w:hAnsi="宋体" w:eastAsia="宋体" w:cs="宋体"/>
                <w:i w:val="0"/>
                <w:color w:val="000000"/>
                <w:kern w:val="0"/>
                <w:sz w:val="22"/>
                <w:szCs w:val="22"/>
                <w:u w:val="none"/>
                <w:lang w:val="en-US" w:eastAsia="zh-CN" w:bidi="ar"/>
              </w:rPr>
              <w:t>发行人编码</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NOT 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F6</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债券形式</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A49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F7</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vertAlign w:val="baseline"/>
                <w:lang w:eastAsia="zh-CN"/>
              </w:rPr>
              <w:t>债券</w:t>
            </w:r>
            <w:r>
              <w:rPr>
                <w:rFonts w:hint="eastAsia" w:ascii="宋体" w:hAnsi="宋体" w:eastAsia="宋体" w:cs="宋体"/>
                <w:i w:val="0"/>
                <w:color w:val="000000"/>
                <w:kern w:val="0"/>
                <w:sz w:val="22"/>
                <w:szCs w:val="22"/>
                <w:u w:val="none"/>
                <w:lang w:val="en-US" w:eastAsia="zh-CN" w:bidi="ar"/>
              </w:rPr>
              <w:t>类型</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A50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F8</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vertAlign w:val="baseline"/>
                <w:lang w:eastAsia="zh-CN"/>
              </w:rPr>
              <w:t>债券</w:t>
            </w:r>
            <w:r>
              <w:rPr>
                <w:rFonts w:hint="eastAsia" w:ascii="宋体" w:hAnsi="宋体" w:eastAsia="宋体" w:cs="宋体"/>
                <w:i w:val="0"/>
                <w:color w:val="000000"/>
                <w:kern w:val="0"/>
                <w:sz w:val="22"/>
                <w:szCs w:val="22"/>
                <w:u w:val="none"/>
                <w:lang w:val="en-US" w:eastAsia="zh-CN" w:bidi="ar"/>
              </w:rPr>
              <w:t>面值(元)</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F9</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兑付价格</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DECIMAL(22,6)</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F10</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交易流通要素公</w:t>
            </w:r>
            <w:bookmarkStart w:id="46" w:name="_GoBack"/>
            <w:bookmarkEnd w:id="46"/>
            <w:r>
              <w:rPr>
                <w:rFonts w:hint="eastAsia" w:ascii="宋体" w:hAnsi="宋体" w:eastAsia="宋体" w:cs="宋体"/>
                <w:i w:val="0"/>
                <w:color w:val="000000"/>
                <w:kern w:val="0"/>
                <w:sz w:val="22"/>
                <w:szCs w:val="22"/>
                <w:u w:val="none"/>
                <w:lang w:val="en-US" w:eastAsia="zh-CN" w:bidi="ar"/>
              </w:rPr>
              <w:t>告日</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F11</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债权债务登记日</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F12</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上市日</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F13</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vertAlign w:val="baseline"/>
                <w:lang w:eastAsia="zh-CN"/>
              </w:rPr>
              <w:t>债券</w:t>
            </w:r>
            <w:r>
              <w:rPr>
                <w:rFonts w:hint="eastAsia" w:ascii="宋体" w:hAnsi="宋体" w:eastAsia="宋体" w:cs="宋体"/>
                <w:i w:val="0"/>
                <w:color w:val="000000"/>
                <w:kern w:val="0"/>
                <w:sz w:val="22"/>
                <w:szCs w:val="22"/>
                <w:u w:val="none"/>
                <w:lang w:val="en-US" w:eastAsia="zh-CN" w:bidi="ar"/>
              </w:rPr>
              <w:t>期限(年)</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F14</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vertAlign w:val="baseline"/>
                <w:lang w:eastAsia="zh-CN"/>
              </w:rPr>
              <w:t>债券</w:t>
            </w:r>
            <w:r>
              <w:rPr>
                <w:rFonts w:hint="eastAsia" w:ascii="宋体" w:hAnsi="宋体" w:eastAsia="宋体" w:cs="宋体"/>
                <w:i w:val="0"/>
                <w:color w:val="000000"/>
                <w:kern w:val="0"/>
                <w:sz w:val="22"/>
                <w:szCs w:val="22"/>
                <w:u w:val="none"/>
                <w:lang w:val="en-US" w:eastAsia="zh-CN" w:bidi="ar"/>
              </w:rPr>
              <w:t>期限(月)</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F15</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vertAlign w:val="baseline"/>
                <w:lang w:eastAsia="zh-CN"/>
              </w:rPr>
              <w:t>债券</w:t>
            </w:r>
            <w:r>
              <w:rPr>
                <w:rFonts w:hint="eastAsia" w:ascii="宋体" w:hAnsi="宋体" w:eastAsia="宋体" w:cs="宋体"/>
                <w:i w:val="0"/>
                <w:color w:val="000000"/>
                <w:kern w:val="0"/>
                <w:sz w:val="22"/>
                <w:szCs w:val="22"/>
                <w:u w:val="none"/>
                <w:lang w:val="en-US" w:eastAsia="zh-CN" w:bidi="ar"/>
              </w:rPr>
              <w:t>期限(天)</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F16</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起息日期</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F17</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债</w:t>
            </w:r>
            <w:r>
              <w:rPr>
                <w:rFonts w:hint="eastAsia" w:ascii="宋体" w:hAnsi="宋体" w:cs="宋体"/>
                <w:i w:val="0"/>
                <w:color w:val="000000"/>
                <w:kern w:val="0"/>
                <w:sz w:val="22"/>
                <w:szCs w:val="22"/>
                <w:u w:val="none"/>
                <w:lang w:val="en-US" w:eastAsia="zh-CN" w:bidi="ar"/>
              </w:rPr>
              <w:t>券</w:t>
            </w:r>
            <w:r>
              <w:rPr>
                <w:rFonts w:hint="eastAsia" w:ascii="宋体" w:hAnsi="宋体" w:eastAsia="宋体" w:cs="宋体"/>
                <w:i w:val="0"/>
                <w:color w:val="000000"/>
                <w:kern w:val="0"/>
                <w:sz w:val="22"/>
                <w:szCs w:val="22"/>
                <w:u w:val="none"/>
                <w:lang w:val="en-US" w:eastAsia="zh-CN" w:bidi="ar"/>
              </w:rPr>
              <w:t>到期日</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2"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F18</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计息方式</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A51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F19</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付息方式</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A52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F20</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兑付方式</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cs="宋体"/>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A81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F21</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票面利率</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DECIMAL(8,6)</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F22</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基准利率</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VARCHAR(200)</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F23</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基本利差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DECIMAL(8,6)</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F24</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付息日期说明</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VARCHAR(200)</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F25</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计息基准</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A53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F26</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付息频率(次/年)</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F27</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摘牌日</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F28</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兑付日期起始日</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F29</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兑付日期终止日</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F30</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实际到期日(资产支持证</w:t>
            </w:r>
            <w:r>
              <w:rPr>
                <w:rFonts w:hint="eastAsia" w:ascii="宋体" w:hAnsi="宋体" w:cs="宋体"/>
                <w:i w:val="0"/>
                <w:color w:val="000000"/>
                <w:kern w:val="0"/>
                <w:sz w:val="24"/>
                <w:szCs w:val="24"/>
                <w:u w:val="none"/>
                <w:lang w:val="en-US" w:eastAsia="zh-CN" w:bidi="ar"/>
              </w:rPr>
              <w:t>券</w:t>
            </w:r>
            <w:r>
              <w:rPr>
                <w:rFonts w:hint="eastAsia" w:ascii="宋体" w:hAnsi="宋体" w:eastAsia="宋体" w:cs="宋体"/>
                <w:i w:val="0"/>
                <w:color w:val="000000"/>
                <w:kern w:val="0"/>
                <w:sz w:val="24"/>
                <w:szCs w:val="24"/>
                <w:u w:val="none"/>
                <w:lang w:val="en-US" w:eastAsia="zh-CN" w:bidi="ar"/>
              </w:rPr>
              <w:t>)</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INT(8)</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F31</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发行对象</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VARCHAR(200)</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F32</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有无特殊条款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F33</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是否有担保</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lang w:val="en-US" w:eastAsia="zh-CN"/>
              </w:rPr>
            </w:pPr>
            <w:r>
              <w:rPr>
                <w:rFonts w:hint="eastAsia" w:ascii="宋体" w:hAnsi="宋体" w:cs="宋体"/>
                <w:i w:val="0"/>
                <w:color w:val="000000"/>
                <w:sz w:val="24"/>
                <w:szCs w:val="24"/>
                <w:u w:val="none"/>
                <w:lang w:val="en-US" w:eastAsia="zh-CN"/>
              </w:rPr>
              <w:t>A66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F34</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利率类型</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F35</w:t>
            </w:r>
          </w:p>
        </w:tc>
        <w:tc>
          <w:tcPr>
            <w:tcW w:w="18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税务说明</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VARCHAR(200)</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50"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FS</w:t>
            </w:r>
          </w:p>
        </w:tc>
        <w:tc>
          <w:tcPr>
            <w:tcW w:w="1892"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发布状态</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TINYINT</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0-未发布，1-待审核，2-已审核，3-已删除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FA</w:t>
            </w:r>
          </w:p>
        </w:tc>
        <w:tc>
          <w:tcPr>
            <w:tcW w:w="1892"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修改人员账号</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VARCHAR(64)</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FN</w:t>
            </w:r>
          </w:p>
        </w:tc>
        <w:tc>
          <w:tcPr>
            <w:tcW w:w="1892"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修改人员姓名</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VARCHAR(100)</w:t>
            </w:r>
          </w:p>
        </w:tc>
        <w:tc>
          <w:tcPr>
            <w:tcW w:w="139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FP</w:t>
            </w:r>
          </w:p>
        </w:tc>
        <w:tc>
          <w:tcPr>
            <w:tcW w:w="1892"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发布时间</w:t>
            </w:r>
          </w:p>
        </w:tc>
        <w:tc>
          <w:tcPr>
            <w:tcW w:w="1963"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BIGINT</w:t>
            </w:r>
          </w:p>
        </w:tc>
        <w:tc>
          <w:tcPr>
            <w:tcW w:w="139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记录首次入库时间</w:t>
            </w: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both"/>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50" w:hRule="atLeast"/>
        </w:trPr>
        <w:tc>
          <w:tcPr>
            <w:tcW w:w="13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FU</w:t>
            </w:r>
          </w:p>
        </w:tc>
        <w:tc>
          <w:tcPr>
            <w:tcW w:w="1892"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更新时间</w:t>
            </w:r>
          </w:p>
        </w:tc>
        <w:tc>
          <w:tcPr>
            <w:tcW w:w="1963"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BIGINT</w:t>
            </w:r>
          </w:p>
        </w:tc>
        <w:tc>
          <w:tcPr>
            <w:tcW w:w="139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2"/>
                <w:szCs w:val="22"/>
                <w:u w:val="none"/>
              </w:rPr>
            </w:pPr>
            <w:r>
              <w:rPr>
                <w:rFonts w:hint="eastAsia" w:ascii="宋体" w:hAnsi="宋体" w:cs="宋体"/>
                <w:i w:val="0"/>
                <w:color w:val="000000"/>
                <w:sz w:val="24"/>
                <w:szCs w:val="24"/>
                <w:u w:val="none"/>
                <w:lang w:val="en-US" w:eastAsia="zh-CN"/>
              </w:rPr>
              <w:t>NULL</w:t>
            </w:r>
          </w:p>
        </w:tc>
        <w:tc>
          <w:tcPr>
            <w:tcW w:w="85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最后修改时间，首次发布时应等于发布时间</w:t>
            </w:r>
          </w:p>
        </w:tc>
        <w:tc>
          <w:tcPr>
            <w:tcW w:w="85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bl>
    <w:p/>
    <w:p>
      <w:pPr>
        <w:pStyle w:val="6"/>
      </w:pPr>
      <w:r>
        <w:rPr>
          <w:rFonts w:hint="eastAsia"/>
          <w:lang w:eastAsia="zh-CN"/>
        </w:rPr>
        <w:t>参数</w:t>
      </w:r>
      <w:r>
        <w:t>类型</w:t>
      </w:r>
    </w:p>
    <w:tbl>
      <w:tblPr>
        <w:tblStyle w:val="34"/>
        <w:tblW w:w="83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514"/>
        <w:gridCol w:w="1290"/>
        <w:gridCol w:w="1350"/>
        <w:gridCol w:w="31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参数类别</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类别名称</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参数分类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value</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A49</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债券形式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实名记账式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A49</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债券形式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凭证式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A49</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债券形式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电子式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超短期融资</w:t>
            </w:r>
            <w:r>
              <w:rPr>
                <w:rFonts w:hint="eastAsia"/>
                <w:vertAlign w:val="baseline"/>
                <w:lang w:eastAsia="zh-CN"/>
              </w:rPr>
              <w:t>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地方政府债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国债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企业债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公司债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中期票据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政策性银行债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外国地方政府人民币</w:t>
            </w:r>
            <w:r>
              <w:rPr>
                <w:rFonts w:hint="eastAsia"/>
                <w:vertAlign w:val="baseline"/>
                <w:lang w:eastAsia="zh-CN"/>
              </w:rPr>
              <w:t>债券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外国主权政府人民币债券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资产支持证券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央行票据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政府支持机构债券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短期融资券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同业存单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区域集优中小企业集合票据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中小企业集合票据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17</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国际机构债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金融债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次级债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混合资本债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二级资本工具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22</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项目收益票据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23</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项目收益债券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非公开定向债务融资工具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资产支持票据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vertAlign w:val="baseline"/>
                <w:lang w:eastAsia="zh-CN"/>
              </w:rPr>
              <w:t>债券</w:t>
            </w:r>
            <w:r>
              <w:rPr>
                <w:rFonts w:hint="eastAsia" w:ascii="宋体" w:hAnsi="宋体" w:eastAsia="宋体" w:cs="宋体"/>
                <w:i w:val="0"/>
                <w:color w:val="000000"/>
                <w:kern w:val="0"/>
                <w:sz w:val="24"/>
                <w:szCs w:val="24"/>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26</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保险公司资本补充债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extDirection w:val="lrTb"/>
            <w:vAlign w:val="top"/>
          </w:tcPr>
          <w:p>
            <w:pPr>
              <w:keepNext w:val="0"/>
              <w:keepLines w:val="0"/>
              <w:widowControl/>
              <w:suppressLineNumbers w:val="0"/>
              <w:jc w:val="both"/>
              <w:textAlignment w:val="top"/>
              <w:rPr>
                <w:rFonts w:hint="eastAsia" w:ascii="宋体" w:hAnsi="宋体" w:eastAsia="宋体" w:cs="宋体"/>
                <w:i w:val="0"/>
                <w:color w:val="000000"/>
                <w:kern w:val="0"/>
                <w:sz w:val="21"/>
                <w:szCs w:val="21"/>
                <w:highlight w:val="green"/>
                <w:u w:val="none"/>
                <w:lang w:val="en-US" w:eastAsia="zh-CN" w:bidi="ar"/>
              </w:rPr>
            </w:pPr>
            <w:r>
              <w:rPr>
                <w:rFonts w:hint="eastAsia" w:ascii="宋体" w:hAnsi="宋体" w:eastAsia="宋体" w:cs="宋体"/>
                <w:i w:val="0"/>
                <w:color w:val="000000"/>
                <w:kern w:val="0"/>
                <w:sz w:val="21"/>
                <w:szCs w:val="21"/>
                <w:highlight w:val="green"/>
                <w:u w:val="none"/>
                <w:lang w:val="en-US" w:eastAsia="zh-CN" w:bidi="ar"/>
              </w:rPr>
              <w:t>A50</w:t>
            </w:r>
          </w:p>
        </w:tc>
        <w:tc>
          <w:tcPr>
            <w:tcW w:w="1514"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highlight w:val="green"/>
                <w:u w:val="none"/>
                <w:lang w:val="en-US" w:eastAsia="zh-CN" w:bidi="ar"/>
              </w:rPr>
            </w:pPr>
            <w:r>
              <w:rPr>
                <w:rFonts w:hint="eastAsia"/>
                <w:highlight w:val="green"/>
                <w:vertAlign w:val="baseline"/>
                <w:lang w:eastAsia="zh-CN"/>
              </w:rPr>
              <w:t>债券</w:t>
            </w:r>
            <w:r>
              <w:rPr>
                <w:rFonts w:hint="eastAsia" w:ascii="宋体" w:hAnsi="宋体" w:eastAsia="宋体" w:cs="宋体"/>
                <w:i w:val="0"/>
                <w:color w:val="000000"/>
                <w:kern w:val="0"/>
                <w:sz w:val="24"/>
                <w:szCs w:val="24"/>
                <w:highlight w:val="green"/>
                <w:u w:val="none"/>
                <w:lang w:val="en-US" w:eastAsia="zh-CN" w:bidi="ar"/>
              </w:rPr>
              <w:t>类型</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highlight w:val="green"/>
                <w:u w:val="none"/>
                <w:lang w:val="en-US" w:eastAsia="zh-CN" w:bidi="ar"/>
              </w:rPr>
            </w:pPr>
            <w:r>
              <w:rPr>
                <w:rFonts w:hint="eastAsia" w:ascii="宋体" w:hAnsi="宋体" w:eastAsia="宋体" w:cs="宋体"/>
                <w:i w:val="0"/>
                <w:color w:val="000000"/>
                <w:kern w:val="0"/>
                <w:sz w:val="24"/>
                <w:szCs w:val="24"/>
                <w:highlight w:val="green"/>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highlight w:val="green"/>
                <w:u w:val="none"/>
                <w:lang w:val="en-US" w:eastAsia="zh-CN" w:bidi="ar"/>
              </w:rPr>
            </w:pPr>
            <w:r>
              <w:rPr>
                <w:rFonts w:hint="eastAsia" w:ascii="宋体" w:hAnsi="宋体" w:cs="宋体"/>
                <w:i w:val="0"/>
                <w:color w:val="000000"/>
                <w:kern w:val="0"/>
                <w:sz w:val="24"/>
                <w:szCs w:val="24"/>
                <w:highlight w:val="green"/>
                <w:u w:val="none"/>
                <w:lang w:val="en-US" w:eastAsia="zh-CN" w:bidi="ar"/>
              </w:rPr>
              <w:t>99</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highlight w:val="green"/>
                <w:u w:val="none"/>
                <w:lang w:val="en-US" w:eastAsia="zh-CN" w:bidi="ar"/>
              </w:rPr>
            </w:pPr>
            <w:r>
              <w:rPr>
                <w:rFonts w:hint="eastAsia" w:ascii="宋体" w:hAnsi="宋体" w:cs="宋体"/>
                <w:i w:val="0"/>
                <w:color w:val="000000"/>
                <w:kern w:val="0"/>
                <w:sz w:val="24"/>
                <w:szCs w:val="24"/>
                <w:highlight w:val="green"/>
                <w:u w:val="none"/>
                <w:lang w:val="en-US" w:eastAsia="zh-CN" w:bidi="ar"/>
              </w:rPr>
              <w:t>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A51</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计息方式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贴现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A51</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计息方式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固定利率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A51</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计息方式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浮动利率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A52</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付息方式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每年付息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A52</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付息方式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每半年付息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A52</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付息方式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每季付息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A52</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付息方式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每月付息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A52</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付息方式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到期一次性付息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A53</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计息基准</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ACT/ACT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A53</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计息基准</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A53</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计息基准</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A53</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计息基准</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both"/>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A81</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兑付方式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1</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一次还本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extDirection w:val="lrTb"/>
            <w:vAlign w:val="top"/>
          </w:tcPr>
          <w:p>
            <w:pPr>
              <w:keepNext w:val="0"/>
              <w:keepLines w:val="0"/>
              <w:widowControl/>
              <w:suppressLineNumbers w:val="0"/>
              <w:jc w:val="both"/>
              <w:textAlignment w:val="top"/>
              <w:rPr>
                <w:rFonts w:hint="eastAsia" w:ascii="宋体" w:hAnsi="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A81</w:t>
            </w:r>
          </w:p>
        </w:tc>
        <w:tc>
          <w:tcPr>
            <w:tcW w:w="1514"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兑付方式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2</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分期兑付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extDirection w:val="lrTb"/>
            <w:vAlign w:val="top"/>
          </w:tcPr>
          <w:p>
            <w:pPr>
              <w:keepNext w:val="0"/>
              <w:keepLines w:val="0"/>
              <w:widowControl/>
              <w:suppressLineNumbers w:val="0"/>
              <w:jc w:val="both"/>
              <w:textAlignment w:val="top"/>
              <w:rPr>
                <w:rFonts w:hint="eastAsia" w:ascii="宋体" w:hAnsi="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A81</w:t>
            </w:r>
          </w:p>
        </w:tc>
        <w:tc>
          <w:tcPr>
            <w:tcW w:w="1514"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兑付方式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3</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资产支持证券兑付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textDirection w:val="lrTb"/>
            <w:vAlign w:val="top"/>
          </w:tcPr>
          <w:p>
            <w:pPr>
              <w:keepNext w:val="0"/>
              <w:keepLines w:val="0"/>
              <w:widowControl/>
              <w:suppressLineNumbers w:val="0"/>
              <w:jc w:val="both"/>
              <w:textAlignment w:val="top"/>
              <w:rPr>
                <w:rFonts w:hint="eastAsia" w:ascii="宋体" w:hAnsi="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A81</w:t>
            </w:r>
          </w:p>
        </w:tc>
        <w:tc>
          <w:tcPr>
            <w:tcW w:w="1514"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兑付方式</w:t>
            </w:r>
          </w:p>
        </w:tc>
        <w:tc>
          <w:tcPr>
            <w:tcW w:w="129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left"/>
              <w:textAlignment w:val="center"/>
              <w:rPr>
                <w:rFonts w:hint="eastAsia" w:ascii="宋体" w:hAnsi="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债券类</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i w:val="0"/>
                <w:color w:val="000000"/>
                <w:kern w:val="0"/>
                <w:sz w:val="24"/>
                <w:szCs w:val="24"/>
                <w:u w:val="none"/>
                <w:lang w:val="en-US" w:eastAsia="zh-CN" w:bidi="ar"/>
              </w:rPr>
              <w:t>9</w:t>
            </w:r>
          </w:p>
        </w:tc>
        <w:tc>
          <w:tcPr>
            <w:tcW w:w="31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其他</w:t>
            </w:r>
          </w:p>
        </w:tc>
      </w:tr>
    </w:tbl>
    <w:p/>
    <w:p>
      <w:pPr>
        <w:pStyle w:val="5"/>
      </w:pPr>
      <w:bookmarkStart w:id="25" w:name="_Toc8760"/>
      <w:bookmarkStart w:id="26" w:name="_Toc7626"/>
      <w:r>
        <w:rPr>
          <w:rFonts w:hint="eastAsia"/>
        </w:rPr>
        <w:t>索引</w:t>
      </w:r>
      <w:r>
        <w:t>设计</w:t>
      </w:r>
      <w:bookmarkEnd w:id="25"/>
      <w:bookmarkEnd w:id="26"/>
    </w:p>
    <w:p>
      <w:pPr>
        <w:pStyle w:val="4"/>
        <w:rPr>
          <w:rFonts w:hint="eastAsia"/>
          <w:lang w:val="en-US" w:eastAsia="zh-CN"/>
        </w:rPr>
      </w:pPr>
      <w:r>
        <w:rPr>
          <w:rFonts w:hint="eastAsia"/>
          <w:lang w:eastAsia="zh-CN"/>
        </w:rPr>
        <w:t>物理主键：</w:t>
      </w:r>
      <w:r>
        <w:rPr>
          <w:rFonts w:hint="eastAsia"/>
          <w:lang w:val="en-US" w:eastAsia="zh-CN"/>
        </w:rPr>
        <w:t>FT(pk)</w:t>
      </w:r>
    </w:p>
    <w:p>
      <w:pPr>
        <w:pStyle w:val="4"/>
        <w:rPr>
          <w:rFonts w:hint="eastAsia" w:ascii="宋体" w:hAnsi="宋体" w:eastAsia="宋体" w:cs="宋体"/>
          <w:i w:val="0"/>
          <w:color w:val="000000"/>
          <w:kern w:val="0"/>
          <w:sz w:val="22"/>
          <w:szCs w:val="22"/>
          <w:u w:val="none"/>
          <w:lang w:val="en-US" w:eastAsia="zh-CN" w:bidi="ar"/>
        </w:rPr>
      </w:pPr>
      <w:r>
        <w:rPr>
          <w:rFonts w:hint="eastAsia"/>
          <w:lang w:val="en-US" w:eastAsia="zh-CN"/>
        </w:rPr>
        <w:t>业务主键：</w:t>
      </w:r>
      <w:r>
        <w:rPr>
          <w:rFonts w:hint="eastAsia" w:ascii="宋体" w:hAnsi="宋体" w:eastAsia="宋体" w:cs="宋体"/>
          <w:i w:val="0"/>
          <w:color w:val="000000"/>
          <w:kern w:val="0"/>
          <w:sz w:val="22"/>
          <w:szCs w:val="22"/>
          <w:u w:val="none"/>
          <w:lang w:val="en-US" w:eastAsia="zh-CN" w:bidi="ar"/>
        </w:rPr>
        <w:t>内部编码</w:t>
      </w:r>
    </w:p>
    <w:p>
      <w:pPr>
        <w:pStyle w:val="4"/>
        <w:rPr>
          <w:rFonts w:hint="eastAsia"/>
          <w:lang w:eastAsia="zh-CN"/>
        </w:rPr>
      </w:pPr>
      <w:r>
        <w:rPr>
          <w:rFonts w:hint="eastAsia"/>
          <w:lang w:eastAsia="zh-CN"/>
        </w:rPr>
        <w:t>普通索引：债券名称</w:t>
      </w:r>
    </w:p>
    <w:p>
      <w:pPr>
        <w:pStyle w:val="4"/>
        <w:ind w:left="840" w:leftChars="0"/>
        <w:rPr>
          <w:rFonts w:hint="eastAsia"/>
          <w:lang w:val="en-US" w:eastAsia="zh-CN"/>
        </w:rPr>
      </w:pPr>
      <w:r>
        <w:rPr>
          <w:rFonts w:hint="eastAsia"/>
          <w:lang w:val="en-US" w:eastAsia="zh-CN"/>
        </w:rPr>
        <w:t xml:space="preserve">  </w:t>
      </w:r>
      <w:r>
        <w:rPr>
          <w:rFonts w:hint="eastAsia" w:ascii="宋体" w:hAnsi="宋体" w:eastAsia="宋体" w:cs="宋体"/>
          <w:i w:val="0"/>
          <w:color w:val="000000"/>
          <w:kern w:val="0"/>
          <w:sz w:val="22"/>
          <w:szCs w:val="22"/>
          <w:u w:val="none"/>
          <w:lang w:val="en-US" w:eastAsia="zh-CN" w:bidi="ar"/>
        </w:rPr>
        <w:t>债券</w:t>
      </w:r>
      <w:r>
        <w:rPr>
          <w:rFonts w:hint="eastAsia" w:ascii="宋体" w:hAnsi="宋体" w:cs="宋体"/>
          <w:i w:val="0"/>
          <w:color w:val="000000"/>
          <w:kern w:val="0"/>
          <w:sz w:val="22"/>
          <w:szCs w:val="22"/>
          <w:u w:val="none"/>
          <w:lang w:val="en-US" w:eastAsia="zh-CN" w:bidi="ar"/>
        </w:rPr>
        <w:t>发行人</w:t>
      </w:r>
    </w:p>
    <w:p>
      <w:pPr>
        <w:pStyle w:val="4"/>
        <w:ind w:left="1260" w:leftChars="0"/>
        <w:rPr>
          <w:rFonts w:hint="eastAsia"/>
          <w:lang w:eastAsia="zh-CN"/>
        </w:rPr>
      </w:pPr>
    </w:p>
    <w:p>
      <w:pPr>
        <w:pStyle w:val="4"/>
      </w:pPr>
    </w:p>
    <w:p>
      <w:pPr>
        <w:pStyle w:val="5"/>
      </w:pPr>
      <w:bookmarkStart w:id="27" w:name="_Toc17202"/>
      <w:bookmarkStart w:id="28" w:name="_Toc29496"/>
      <w:r>
        <w:rPr>
          <w:rFonts w:hint="eastAsia"/>
        </w:rPr>
        <w:t>存储过程</w:t>
      </w:r>
      <w:bookmarkEnd w:id="27"/>
      <w:bookmarkEnd w:id="28"/>
    </w:p>
    <w:p>
      <w:pPr>
        <w:pStyle w:val="4"/>
        <w:rPr>
          <w:rFonts w:hint="eastAsia" w:eastAsia="宋体"/>
          <w:lang w:val="en-US" w:eastAsia="zh-CN"/>
        </w:rPr>
      </w:pPr>
      <w:r>
        <w:rPr>
          <w:rFonts w:hint="eastAsia"/>
          <w:lang w:val="en-US" w:eastAsia="zh-CN"/>
        </w:rPr>
        <w:t>不适用</w:t>
      </w:r>
    </w:p>
    <w:p>
      <w:pPr>
        <w:pStyle w:val="5"/>
        <w:rPr>
          <w:rFonts w:hint="eastAsia"/>
        </w:rPr>
      </w:pPr>
      <w:bookmarkStart w:id="29" w:name="_Toc22863"/>
      <w:bookmarkStart w:id="30" w:name="_Toc3547"/>
      <w:r>
        <w:rPr>
          <w:rFonts w:hint="eastAsia"/>
        </w:rPr>
        <w:t>触发器</w:t>
      </w:r>
      <w:bookmarkEnd w:id="29"/>
      <w:bookmarkEnd w:id="30"/>
    </w:p>
    <w:p>
      <w:pPr>
        <w:pStyle w:val="2"/>
        <w:rPr>
          <w:rFonts w:hint="eastAsia"/>
          <w:b/>
          <w:bCs w:val="0"/>
          <w:lang w:val="en-US" w:eastAsia="zh-CN"/>
        </w:rPr>
      </w:pPr>
      <w:bookmarkStart w:id="31" w:name="_Toc20477"/>
      <w:r>
        <w:rPr>
          <w:rFonts w:hint="eastAsia"/>
          <w:b/>
          <w:bCs w:val="0"/>
          <w:lang w:val="en-US" w:eastAsia="zh-CN"/>
        </w:rPr>
        <w:t>录入工具说明</w:t>
      </w:r>
      <w:bookmarkEnd w:id="31"/>
    </w:p>
    <w:p>
      <w:pPr>
        <w:pStyle w:val="4"/>
        <w:numPr>
          <w:ilvl w:val="0"/>
          <w:numId w:val="0"/>
        </w:numPr>
        <w:rPr>
          <w:rFonts w:hint="eastAsia"/>
          <w:lang w:val="en-US" w:eastAsia="zh-CN"/>
        </w:rPr>
      </w:pPr>
      <w:r>
        <w:rPr>
          <w:rFonts w:hint="eastAsia"/>
          <w:b w:val="0"/>
          <w:bCs/>
          <w:lang w:val="en-US" w:eastAsia="zh-CN"/>
        </w:rPr>
        <w:t>1、【内部编码】关联债券主表中的【内部编码】字段</w:t>
      </w:r>
      <w:r>
        <w:rPr>
          <w:rFonts w:hint="eastAsia"/>
          <w:color w:val="FF0000"/>
          <w:lang w:val="en-US" w:eastAsia="zh-CN"/>
        </w:rPr>
        <w:t>通过</w:t>
      </w:r>
      <w:r>
        <w:rPr>
          <w:rFonts w:hint="eastAsia" w:ascii="宋体" w:hAnsi="宋体" w:eastAsia="宋体" w:cs="宋体"/>
          <w:i w:val="0"/>
          <w:color w:val="FF0000"/>
          <w:kern w:val="0"/>
          <w:sz w:val="22"/>
          <w:szCs w:val="22"/>
          <w:u w:val="none"/>
          <w:lang w:val="en-US" w:eastAsia="zh-CN" w:bidi="ar"/>
        </w:rPr>
        <w:t>证券代码</w:t>
      </w:r>
      <w:r>
        <w:rPr>
          <w:rFonts w:hint="eastAsia" w:ascii="宋体" w:hAnsi="宋体" w:cs="宋体"/>
          <w:i w:val="0"/>
          <w:color w:val="FF0000"/>
          <w:kern w:val="0"/>
          <w:sz w:val="22"/>
          <w:szCs w:val="22"/>
          <w:u w:val="none"/>
          <w:lang w:val="en-US" w:eastAsia="zh-CN" w:bidi="ar"/>
        </w:rPr>
        <w:t>和</w:t>
      </w:r>
      <w:r>
        <w:rPr>
          <w:rFonts w:hint="eastAsia"/>
          <w:color w:val="FF0000"/>
          <w:lang w:val="en-US" w:eastAsia="zh-CN"/>
        </w:rPr>
        <w:t>债券简称检索</w:t>
      </w:r>
      <w:r>
        <w:rPr>
          <w:rFonts w:hint="eastAsia"/>
          <w:lang w:val="en-US" w:eastAsia="zh-CN"/>
        </w:rPr>
        <w:t>展示格式为</w:t>
      </w:r>
      <w:r>
        <w:rPr>
          <w:rFonts w:hint="default"/>
          <w:lang w:val="en-US" w:eastAsia="zh-CN"/>
        </w:rPr>
        <w:t>’</w:t>
      </w:r>
      <w:r>
        <w:rPr>
          <w:rFonts w:hint="eastAsia"/>
          <w:lang w:val="en-US" w:eastAsia="zh-CN"/>
        </w:rPr>
        <w:t>内部编码</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债券简称</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交易代码</w:t>
      </w:r>
      <w:r>
        <w:rPr>
          <w:rFonts w:hint="default"/>
          <w:lang w:val="en-US" w:eastAsia="zh-CN"/>
        </w:rPr>
        <w:t>’</w:t>
      </w:r>
      <w:r>
        <w:rPr>
          <w:rFonts w:hint="eastAsia"/>
          <w:lang w:val="en-US" w:eastAsia="zh-CN"/>
        </w:rPr>
        <w:t>。</w:t>
      </w:r>
    </w:p>
    <w:p>
      <w:pPr>
        <w:pStyle w:val="4"/>
        <w:numPr>
          <w:ilvl w:val="0"/>
          <w:numId w:val="0"/>
        </w:numPr>
        <w:rPr>
          <w:rFonts w:hint="eastAsia"/>
          <w:lang w:val="en-US" w:eastAsia="zh-CN"/>
        </w:rPr>
      </w:pPr>
      <w:r>
        <w:rPr>
          <w:rFonts w:hint="eastAsia"/>
          <w:lang w:val="en-US" w:eastAsia="zh-CN"/>
        </w:rPr>
        <w:t>例如：1000091-15赣煤炭CP001-041551018</w:t>
      </w:r>
    </w:p>
    <w:p>
      <w:pPr>
        <w:numPr>
          <w:ilvl w:val="0"/>
          <w:numId w:val="2"/>
        </w:numPr>
        <w:rPr>
          <w:rFonts w:hint="eastAsia"/>
          <w:lang w:val="en-US" w:eastAsia="zh-CN"/>
        </w:rPr>
      </w:pPr>
      <w:r>
        <w:rPr>
          <w:rFonts w:hint="eastAsia"/>
          <w:lang w:val="en-US" w:eastAsia="zh-CN"/>
        </w:rPr>
        <w:t>【债券发行人编码】关联P13001机构资料表【企业编号】字段，做成下拉列表，内容为</w:t>
      </w:r>
      <w:r>
        <w:rPr>
          <w:rFonts w:hint="default"/>
          <w:lang w:val="en-US" w:eastAsia="zh-CN"/>
        </w:rPr>
        <w:t>’</w:t>
      </w:r>
      <w:r>
        <w:rPr>
          <w:rFonts w:hint="eastAsia"/>
          <w:lang w:val="en-US" w:eastAsia="zh-CN"/>
        </w:rPr>
        <w:t>企业编号-中文名称</w:t>
      </w:r>
      <w:r>
        <w:rPr>
          <w:rFonts w:hint="default"/>
          <w:lang w:val="en-US" w:eastAsia="zh-CN"/>
        </w:rPr>
        <w:t>’</w:t>
      </w:r>
      <w:r>
        <w:rPr>
          <w:rFonts w:hint="eastAsia"/>
          <w:lang w:val="en-US" w:eastAsia="zh-CN"/>
        </w:rPr>
        <w:t>，搜索范围根据【债券</w:t>
      </w:r>
      <w:r>
        <w:rPr>
          <w:rFonts w:hint="eastAsia" w:ascii="宋体" w:hAnsi="宋体" w:eastAsia="宋体" w:cs="宋体"/>
          <w:i w:val="0"/>
          <w:color w:val="000000"/>
          <w:kern w:val="0"/>
          <w:sz w:val="22"/>
          <w:szCs w:val="22"/>
          <w:u w:val="none"/>
          <w:lang w:val="en-US" w:eastAsia="zh-CN" w:bidi="ar"/>
        </w:rPr>
        <w:t>发行人</w:t>
      </w:r>
      <w:r>
        <w:rPr>
          <w:rFonts w:hint="eastAsia"/>
          <w:lang w:val="en-US" w:eastAsia="zh-CN"/>
        </w:rPr>
        <w:t>】字段检索，方式类似机构资料表【所属公司】处理方式。</w:t>
      </w:r>
    </w:p>
    <w:p>
      <w:pPr>
        <w:numPr>
          <w:ilvl w:val="0"/>
          <w:numId w:val="0"/>
        </w:numPr>
        <w:rPr>
          <w:rFonts w:hint="eastAsia"/>
          <w:lang w:val="en-US" w:eastAsia="zh-CN"/>
        </w:rPr>
      </w:pPr>
    </w:p>
    <w:p>
      <w:pPr>
        <w:pStyle w:val="4"/>
        <w:numPr>
          <w:ilvl w:val="0"/>
          <w:numId w:val="0"/>
        </w:numPr>
        <w:rPr>
          <w:rFonts w:hint="eastAsia"/>
          <w:lang w:val="en-US" w:eastAsia="zh-CN"/>
        </w:rPr>
      </w:pPr>
      <w:r>
        <w:rPr>
          <w:rFonts w:hint="eastAsia"/>
          <w:b w:val="0"/>
          <w:bCs/>
          <w:lang w:val="en-US" w:eastAsia="zh-CN"/>
        </w:rPr>
        <w:t>3、查询字段：【内部编码】、【</w:t>
      </w:r>
      <w:r>
        <w:rPr>
          <w:rFonts w:hint="eastAsia"/>
          <w:vertAlign w:val="baseline"/>
          <w:lang w:eastAsia="zh-CN"/>
        </w:rPr>
        <w:t>债券</w:t>
      </w:r>
      <w:r>
        <w:rPr>
          <w:rFonts w:hint="eastAsia"/>
          <w:b w:val="0"/>
          <w:bCs/>
          <w:lang w:val="en-US" w:eastAsia="zh-CN"/>
        </w:rPr>
        <w:t>名称】、【</w:t>
      </w:r>
      <w:r>
        <w:rPr>
          <w:rFonts w:hint="eastAsia"/>
          <w:vertAlign w:val="baseline"/>
          <w:lang w:eastAsia="zh-CN"/>
        </w:rPr>
        <w:t>债券</w:t>
      </w:r>
      <w:r>
        <w:rPr>
          <w:rFonts w:hint="eastAsia"/>
          <w:b w:val="0"/>
          <w:bCs/>
          <w:lang w:val="en-US" w:eastAsia="zh-CN"/>
        </w:rPr>
        <w:t>发行人】、【</w:t>
      </w:r>
      <w:r>
        <w:rPr>
          <w:rFonts w:hint="eastAsia"/>
          <w:vertAlign w:val="baseline"/>
          <w:lang w:eastAsia="zh-CN"/>
        </w:rPr>
        <w:t>债券</w:t>
      </w:r>
      <w:r>
        <w:rPr>
          <w:rFonts w:hint="eastAsia"/>
          <w:b w:val="0"/>
          <w:bCs/>
          <w:lang w:val="en-US" w:eastAsia="zh-CN"/>
        </w:rPr>
        <w:t>形式】、【</w:t>
      </w:r>
      <w:r>
        <w:rPr>
          <w:rFonts w:hint="eastAsia"/>
          <w:vertAlign w:val="baseline"/>
          <w:lang w:eastAsia="zh-CN"/>
        </w:rPr>
        <w:t>债券</w:t>
      </w:r>
      <w:r>
        <w:rPr>
          <w:rFonts w:hint="eastAsia"/>
          <w:b w:val="0"/>
          <w:bCs/>
          <w:lang w:val="en-US" w:eastAsia="zh-CN"/>
        </w:rPr>
        <w:t>类型】、【</w:t>
      </w:r>
      <w:r>
        <w:rPr>
          <w:rFonts w:hint="eastAsia"/>
          <w:vertAlign w:val="baseline"/>
          <w:lang w:eastAsia="zh-CN"/>
        </w:rPr>
        <w:t>债券</w:t>
      </w:r>
      <w:r>
        <w:rPr>
          <w:rFonts w:hint="eastAsia"/>
          <w:b w:val="0"/>
          <w:bCs/>
          <w:lang w:val="en-US" w:eastAsia="zh-CN"/>
        </w:rPr>
        <w:t>面值】、【</w:t>
      </w:r>
      <w:r>
        <w:rPr>
          <w:rFonts w:hint="eastAsia"/>
          <w:vertAlign w:val="baseline"/>
          <w:lang w:eastAsia="zh-CN"/>
        </w:rPr>
        <w:t>债券</w:t>
      </w:r>
      <w:r>
        <w:rPr>
          <w:rFonts w:hint="eastAsia"/>
          <w:b w:val="0"/>
          <w:bCs/>
          <w:lang w:val="en-US" w:eastAsia="zh-CN"/>
        </w:rPr>
        <w:t>期限】、【票面利率】、</w:t>
      </w:r>
      <w:r>
        <w:rPr>
          <w:rFonts w:hint="eastAsia"/>
          <w:lang w:val="en-US" w:eastAsia="zh-CN"/>
        </w:rPr>
        <w:t>【发布状态】、【修改人姓名】、【更新时间】</w:t>
      </w:r>
    </w:p>
    <w:p>
      <w:pPr>
        <w:pStyle w:val="4"/>
        <w:numPr>
          <w:ilvl w:val="0"/>
          <w:numId w:val="0"/>
        </w:numPr>
        <w:rPr>
          <w:rFonts w:hint="eastAsia"/>
          <w:lang w:val="en-US" w:eastAsia="zh-CN"/>
        </w:rPr>
      </w:pPr>
      <w:r>
        <w:rPr>
          <w:rFonts w:hint="eastAsia"/>
          <w:lang w:val="en-US" w:eastAsia="zh-CN"/>
        </w:rPr>
        <w:t>4、查询结果集字段：同上</w:t>
      </w:r>
    </w:p>
    <w:p>
      <w:pPr>
        <w:pStyle w:val="4"/>
        <w:numPr>
          <w:ilvl w:val="0"/>
          <w:numId w:val="0"/>
        </w:numPr>
        <w:rPr>
          <w:rFonts w:hint="eastAsia"/>
          <w:lang w:val="en-US" w:eastAsia="zh-CN"/>
        </w:rPr>
      </w:pPr>
      <w:r>
        <w:rPr>
          <w:rFonts w:hint="eastAsia"/>
          <w:lang w:val="en-US" w:eastAsia="zh-CN"/>
        </w:rPr>
        <w:t>5、排序规则：Order by FU desc</w:t>
      </w:r>
    </w:p>
    <w:p>
      <w:pPr>
        <w:pStyle w:val="4"/>
        <w:numPr>
          <w:ilvl w:val="0"/>
          <w:numId w:val="0"/>
        </w:numPr>
        <w:rPr>
          <w:rFonts w:hint="eastAsia"/>
          <w:lang w:val="en-US" w:eastAsia="zh-CN"/>
        </w:rPr>
      </w:pPr>
    </w:p>
    <w:p>
      <w:pPr>
        <w:rPr>
          <w:rFonts w:hint="eastAsia"/>
          <w:b w:val="0"/>
          <w:bCs/>
          <w:lang w:val="en-US" w:eastAsia="zh-CN"/>
        </w:rPr>
      </w:pPr>
    </w:p>
    <w:p>
      <w:pPr>
        <w:pStyle w:val="4"/>
        <w:rPr>
          <w:rFonts w:hint="eastAsia"/>
        </w:rPr>
      </w:pPr>
    </w:p>
    <w:p>
      <w:pPr>
        <w:pStyle w:val="2"/>
        <w:rPr>
          <w:rFonts w:hint="eastAsia"/>
          <w:lang w:val="en-US" w:eastAsia="zh-CN"/>
        </w:rPr>
      </w:pPr>
      <w:bookmarkStart w:id="32" w:name="_Toc16307"/>
      <w:bookmarkStart w:id="33" w:name="_Toc12015"/>
      <w:r>
        <w:rPr>
          <w:rFonts w:hint="eastAsia"/>
        </w:rPr>
        <w:t>处理</w:t>
      </w:r>
      <w:r>
        <w:t>工具与规则（</w:t>
      </w:r>
      <w:r>
        <w:rPr>
          <w:rFonts w:hint="eastAsia"/>
        </w:rPr>
        <w:t>针对</w:t>
      </w:r>
      <w:r>
        <w:t>录入人员）</w:t>
      </w:r>
      <w:bookmarkEnd w:id="32"/>
      <w:bookmarkEnd w:id="33"/>
    </w:p>
    <w:p>
      <w:pPr>
        <w:pStyle w:val="3"/>
        <w:rPr>
          <w:rFonts w:hint="eastAsia"/>
          <w:lang w:val="en-US" w:eastAsia="zh-CN"/>
        </w:rPr>
      </w:pPr>
      <w:bookmarkStart w:id="34" w:name="_Toc5826"/>
      <w:bookmarkStart w:id="35" w:name="_Toc29561"/>
      <w:r>
        <w:rPr>
          <w:rFonts w:hint="eastAsia"/>
        </w:rPr>
        <w:t>本次</w:t>
      </w:r>
      <w:r>
        <w:t>修改内容</w:t>
      </w:r>
      <w:bookmarkEnd w:id="34"/>
      <w:bookmarkEnd w:id="35"/>
    </w:p>
    <w:p>
      <w:pPr>
        <w:pStyle w:val="5"/>
        <w:spacing w:before="468" w:after="312"/>
      </w:pPr>
      <w:bookmarkStart w:id="36" w:name="_Toc28091"/>
      <w:bookmarkStart w:id="37" w:name="_Toc13910"/>
      <w:r>
        <w:rPr>
          <w:rFonts w:hint="eastAsia"/>
        </w:rPr>
        <w:t>抓取规则</w:t>
      </w:r>
      <w:bookmarkEnd w:id="36"/>
      <w:bookmarkEnd w:id="37"/>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234711204"/>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数据运维组</w:t>
            </w: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92567528"/>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ind w:left="420" w:leftChars="200"/>
        <w:rPr>
          <w:rFonts w:hint="eastAsia"/>
        </w:rPr>
      </w:pPr>
    </w:p>
    <w:p>
      <w:pPr>
        <w:pStyle w:val="5"/>
        <w:spacing w:before="468" w:after="312"/>
      </w:pPr>
      <w:bookmarkStart w:id="38" w:name="_Toc10699"/>
      <w:bookmarkStart w:id="39" w:name="_Toc24324"/>
      <w:r>
        <w:rPr>
          <w:rFonts w:hint="eastAsia"/>
        </w:rPr>
        <w:t>历史</w:t>
      </w:r>
      <w:r>
        <w:t>数据</w:t>
      </w:r>
      <w:r>
        <w:rPr>
          <w:rFonts w:hint="eastAsia"/>
        </w:rPr>
        <w:t>清洗规则</w:t>
      </w:r>
      <w:bookmarkEnd w:id="38"/>
      <w:bookmarkEnd w:id="39"/>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545632825"/>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数据运维组</w:t>
            </w: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13589838"/>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rPr>
          <w:rFonts w:hint="eastAsia"/>
        </w:rPr>
      </w:pPr>
      <w:r>
        <w:rPr>
          <w:rFonts w:hint="eastAsia"/>
        </w:rPr>
        <w:t xml:space="preserve">    </w:t>
      </w:r>
    </w:p>
    <w:p>
      <w:pPr>
        <w:pStyle w:val="5"/>
        <w:spacing w:before="468" w:after="312"/>
      </w:pPr>
      <w:bookmarkStart w:id="40" w:name="_Toc11690"/>
      <w:bookmarkStart w:id="41" w:name="_Toc11719"/>
      <w:r>
        <w:rPr>
          <w:rFonts w:hint="eastAsia"/>
        </w:rPr>
        <w:t>处理规则</w:t>
      </w:r>
      <w:bookmarkEnd w:id="40"/>
      <w:bookmarkEnd w:id="41"/>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341693289"/>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1745331212"/>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rPr>
          <w:rFonts w:hint="eastAsia"/>
        </w:rPr>
      </w:pPr>
      <w:r>
        <w:rPr>
          <w:rFonts w:hint="eastAsia"/>
        </w:rPr>
        <w:t xml:space="preserve">    对</w:t>
      </w:r>
      <w:r>
        <w:t>于表字段的详细处理规则，需要由规划人员和处理人员不断</w:t>
      </w:r>
      <w:r>
        <w:rPr>
          <w:rFonts w:hint="eastAsia"/>
        </w:rPr>
        <w:t>完善</w:t>
      </w:r>
      <w:r>
        <w:t>、跟进。</w:t>
      </w:r>
    </w:p>
    <w:p>
      <w:pPr>
        <w:pStyle w:val="5"/>
        <w:spacing w:before="468" w:after="312"/>
      </w:pPr>
      <w:bookmarkStart w:id="42" w:name="_Toc2777"/>
      <w:bookmarkStart w:id="43" w:name="_Toc3901"/>
      <w:r>
        <w:rPr>
          <w:rFonts w:hint="eastAsia"/>
        </w:rPr>
        <w:t>核查规则</w:t>
      </w:r>
      <w:bookmarkEnd w:id="42"/>
      <w:bookmarkEnd w:id="43"/>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614941989"/>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1004633486"/>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rPr>
          <w:rFonts w:hint="eastAsia"/>
        </w:rPr>
      </w:pPr>
      <w:r>
        <w:rPr>
          <w:rFonts w:hint="eastAsia"/>
        </w:rPr>
        <w:t xml:space="preserve">    数据</w:t>
      </w:r>
      <w:r>
        <w:t>稽核的规则，</w:t>
      </w:r>
      <w:r>
        <w:rPr>
          <w:rFonts w:hint="eastAsia"/>
        </w:rPr>
        <w:t>包括</w:t>
      </w:r>
      <w:r>
        <w:t>但不限于核查时间、频率</w:t>
      </w:r>
      <w:r>
        <w:rPr>
          <w:rFonts w:hint="eastAsia"/>
        </w:rPr>
        <w:t>，处理人员总结</w:t>
      </w:r>
      <w:r>
        <w:t>的核查经验、sql语句整理等等。</w:t>
      </w:r>
    </w:p>
    <w:p>
      <w:pPr>
        <w:pStyle w:val="5"/>
        <w:spacing w:before="468" w:after="312"/>
      </w:pPr>
      <w:bookmarkStart w:id="44" w:name="_Toc8397"/>
      <w:bookmarkStart w:id="45" w:name="_Toc28245"/>
      <w:r>
        <w:rPr>
          <w:rFonts w:hint="eastAsia"/>
        </w:rPr>
        <w:t>数据处理流程</w:t>
      </w:r>
      <w:bookmarkEnd w:id="44"/>
      <w:bookmarkEnd w:id="45"/>
    </w:p>
    <w:tbl>
      <w:tblPr>
        <w:tblStyle w:val="34"/>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514505867"/>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请选择</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070107060"/>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6"/>
                    <w:rFonts w:hint="eastAsia"/>
                    <w:color w:val="BFBFBF" w:themeColor="background1" w:themeShade="BF"/>
                    <w:sz w:val="18"/>
                    <w:szCs w:val="18"/>
                  </w:rPr>
                  <w:t>输入日期</w:t>
                </w:r>
              </w:p>
            </w:sdtContent>
          </w:sdt>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Arial">
    <w:panose1 w:val="020B0604020202020204"/>
    <w:charset w:val="00"/>
    <w:family w:val="swiss"/>
    <w:pitch w:val="default"/>
    <w:sig w:usb0="E0002AFF" w:usb1="C0007843" w:usb2="00000009" w:usb3="00000000" w:csb0="400001FF" w:csb1="FFFF0000"/>
  </w:font>
  <w:font w:name="仿宋体">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微软雅黑" w:hAnsi="微软雅黑" w:eastAsia="微软雅黑" w:cs="Calibri"/>
        <w:b/>
        <w:bCs/>
        <w:color w:val="ED6C00"/>
        <w:kern w:val="0"/>
        <w:sz w:val="24"/>
        <w:szCs w:val="24"/>
        <w:lang w:val="en-US" w:eastAsia="zh-CN" w:bidi="ar-SA"/>
      </w:rPr>
    </w:pPr>
    <w:r>
      <w:rPr>
        <w:rFonts w:hint="eastAsia" w:ascii="微软雅黑" w:hAnsi="微软雅黑" w:eastAsia="微软雅黑" w:cs="Calibri"/>
        <w:b/>
        <w:bCs/>
        <w:color w:val="ED6C00"/>
        <w:kern w:val="0"/>
        <w:sz w:val="24"/>
        <w:szCs w:val="24"/>
        <w:lang w:val="en-US" w:eastAsia="zh-CN" w:bidi="ar-SA"/>
      </w:rPr>
      <w:t>上海浦东新区张东路1388号科技领袖之都8号楼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sz w:val="24"/>
        <w:szCs w:val="24"/>
      </w:rPr>
    </w:pPr>
    <w:r>
      <w:rPr>
        <w:rFonts w:hint="eastAsia" w:ascii="微软雅黑" w:hAnsi="微软雅黑" w:eastAsia="微软雅黑" w:cs="Calibri"/>
        <w:b/>
        <w:bCs/>
        <w:color w:val="ED6C00"/>
        <w:kern w:val="0"/>
        <w:sz w:val="24"/>
        <w:szCs w:val="24"/>
      </w:rPr>
      <w:t>上海</w:t>
    </w:r>
    <w:r>
      <w:rPr>
        <w:rFonts w:ascii="微软雅黑" w:hAnsi="微软雅黑" w:eastAsia="微软雅黑" w:cs="Calibri"/>
        <w:b/>
        <w:bCs/>
        <w:color w:val="ED6C00"/>
        <w:kern w:val="0"/>
        <w:sz w:val="24"/>
        <w:szCs w:val="24"/>
      </w:rPr>
      <w:t>普兰金融</w:t>
    </w:r>
    <w:r>
      <w:rPr>
        <w:rFonts w:hint="eastAsia" w:ascii="微软雅黑" w:hAnsi="微软雅黑" w:eastAsia="微软雅黑" w:cs="Calibri"/>
        <w:b/>
        <w:bCs/>
        <w:color w:val="ED6C00"/>
        <w:kern w:val="0"/>
        <w:sz w:val="24"/>
        <w:szCs w:val="24"/>
      </w:rPr>
      <w:t>服务有限公司</w:t>
    </w:r>
    <w:r>
      <w:rPr>
        <w:rFonts w:hint="eastAsia" w:ascii="微软雅黑" w:hAnsi="微软雅黑" w:eastAsia="微软雅黑" w:cs="Calibri"/>
        <w:b/>
        <w:bCs/>
        <w:color w:val="ED6C00"/>
        <w:kern w:val="0"/>
        <w:sz w:val="24"/>
        <w:szCs w:val="24"/>
        <w:lang w:val="en-US" w:eastAsia="zh-CN"/>
      </w:rPr>
      <w:t xml:space="preserve">                           </w:t>
    </w:r>
    <w:r>
      <w:rPr>
        <w:rFonts w:hint="eastAsia" w:ascii="楷体_GB2312" w:hAnsi="Tahoma" w:eastAsia="楷体_GB2312" w:cs="Tahoma"/>
        <w:bCs/>
        <w:kern w:val="0"/>
        <w:sz w:val="20"/>
      </w:rPr>
      <w:t>数据中心_数据业务规划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F4F58"/>
    <w:multiLevelType w:val="multilevel"/>
    <w:tmpl w:val="56EF4F58"/>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0">
      <w:start w:val="1"/>
      <w:numFmt w:val="decimal"/>
      <w:pStyle w:val="5"/>
      <w:lvlText w:val="%1.%2.%3."/>
      <w:lvlJc w:val="left"/>
      <w:pPr>
        <w:tabs>
          <w:tab w:val="left" w:pos="720"/>
        </w:tabs>
        <w:ind w:left="720" w:leftChars="0" w:hanging="720" w:firstLineChars="0"/>
      </w:pPr>
      <w:rPr>
        <w:rFonts w:hint="default" w:ascii="宋体" w:hAnsi="宋体" w:eastAsia="宋体" w:cs="宋体"/>
      </w:rPr>
    </w:lvl>
    <w:lvl w:ilvl="3" w:tentative="0">
      <w:start w:val="1"/>
      <w:numFmt w:val="decimal"/>
      <w:pStyle w:val="6"/>
      <w:lvlText w:val="%1.%2.%3.%4."/>
      <w:lvlJc w:val="left"/>
      <w:pPr>
        <w:tabs>
          <w:tab w:val="left" w:pos="864"/>
        </w:tabs>
        <w:ind w:left="864" w:leftChars="0" w:hanging="864" w:firstLineChars="0"/>
      </w:pPr>
      <w:rPr>
        <w:rFonts w:hint="default" w:ascii="宋体" w:hAnsi="宋体" w:eastAsia="宋体" w:cs="宋体"/>
      </w:rPr>
    </w:lvl>
    <w:lvl w:ilvl="4" w:tentative="0">
      <w:start w:val="1"/>
      <w:numFmt w:val="decimal"/>
      <w:pStyle w:val="7"/>
      <w:lvlText w:val="%1.%2.%3.%4.%5."/>
      <w:lvlJc w:val="left"/>
      <w:pPr>
        <w:tabs>
          <w:tab w:val="left" w:pos="1008"/>
        </w:tabs>
        <w:ind w:left="1008" w:leftChars="0" w:hanging="1008" w:firstLineChars="0"/>
      </w:pPr>
      <w:rPr>
        <w:rFonts w:hint="default" w:ascii="宋体" w:hAnsi="宋体" w:eastAsia="宋体" w:cs="宋体"/>
      </w:rPr>
    </w:lvl>
    <w:lvl w:ilvl="5" w:tentative="0">
      <w:start w:val="1"/>
      <w:numFmt w:val="decimal"/>
      <w:pStyle w:val="8"/>
      <w:lvlText w:val="%1.%2.%3.%4.%5.%6."/>
      <w:lvlJc w:val="left"/>
      <w:pPr>
        <w:tabs>
          <w:tab w:val="left" w:pos="1151"/>
        </w:tabs>
        <w:ind w:left="1151" w:leftChars="0" w:hanging="1151" w:firstLineChars="0"/>
      </w:pPr>
      <w:rPr>
        <w:rFonts w:hint="default" w:ascii="宋体" w:hAnsi="宋体" w:eastAsia="宋体" w:cs="宋体"/>
      </w:rPr>
    </w:lvl>
    <w:lvl w:ilvl="6" w:tentative="0">
      <w:start w:val="1"/>
      <w:numFmt w:val="decimal"/>
      <w:pStyle w:val="9"/>
      <w:lvlText w:val="%1.%2.%3.%4.%5.%6.%7."/>
      <w:lvlJc w:val="left"/>
      <w:pPr>
        <w:tabs>
          <w:tab w:val="left" w:pos="1296"/>
        </w:tabs>
        <w:ind w:left="1296" w:leftChars="0" w:hanging="1296" w:firstLineChars="0"/>
      </w:pPr>
      <w:rPr>
        <w:rFonts w:hint="default" w:ascii="宋体" w:hAnsi="宋体" w:eastAsia="宋体" w:cs="宋体"/>
      </w:rPr>
    </w:lvl>
    <w:lvl w:ilvl="7" w:tentative="0">
      <w:start w:val="1"/>
      <w:numFmt w:val="decimal"/>
      <w:pStyle w:val="10"/>
      <w:lvlText w:val="%1.%2.%3.%4.%5.%6.%7.%8."/>
      <w:lvlJc w:val="left"/>
      <w:pPr>
        <w:tabs>
          <w:tab w:val="left" w:pos="1440"/>
        </w:tabs>
        <w:ind w:left="1440" w:leftChars="0" w:hanging="1440" w:firstLineChars="0"/>
      </w:pPr>
      <w:rPr>
        <w:rFonts w:hint="default" w:ascii="宋体" w:hAnsi="宋体" w:eastAsia="宋体" w:cs="宋体"/>
      </w:rPr>
    </w:lvl>
    <w:lvl w:ilvl="8" w:tentative="0">
      <w:start w:val="1"/>
      <w:numFmt w:val="decimal"/>
      <w:pStyle w:val="11"/>
      <w:lvlText w:val="%1.%2.%3.%4.%5.%6.%7.%8.%9."/>
      <w:lvlJc w:val="left"/>
      <w:pPr>
        <w:tabs>
          <w:tab w:val="left" w:pos="1583"/>
        </w:tabs>
        <w:ind w:left="1583" w:leftChars="0" w:hanging="1583" w:firstLineChars="0"/>
      </w:pPr>
      <w:rPr>
        <w:rFonts w:hint="default" w:ascii="宋体" w:hAnsi="宋体" w:eastAsia="宋体" w:cs="宋体"/>
      </w:rPr>
    </w:lvl>
  </w:abstractNum>
  <w:abstractNum w:abstractNumId="1">
    <w:nsid w:val="57393803"/>
    <w:multiLevelType w:val="singleLevel"/>
    <w:tmpl w:val="57393803"/>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41E4F"/>
    <w:rsid w:val="015B3C74"/>
    <w:rsid w:val="026A3D04"/>
    <w:rsid w:val="02912F40"/>
    <w:rsid w:val="0292394F"/>
    <w:rsid w:val="02A90182"/>
    <w:rsid w:val="05634CE7"/>
    <w:rsid w:val="0579291E"/>
    <w:rsid w:val="061D4115"/>
    <w:rsid w:val="08502DB0"/>
    <w:rsid w:val="0A452967"/>
    <w:rsid w:val="0E224840"/>
    <w:rsid w:val="0E9624A9"/>
    <w:rsid w:val="0E98447E"/>
    <w:rsid w:val="102C7FC5"/>
    <w:rsid w:val="13D56320"/>
    <w:rsid w:val="14736A94"/>
    <w:rsid w:val="14AD3FAA"/>
    <w:rsid w:val="15A06B8B"/>
    <w:rsid w:val="15A62093"/>
    <w:rsid w:val="182A2AA9"/>
    <w:rsid w:val="19B827E8"/>
    <w:rsid w:val="21DF5280"/>
    <w:rsid w:val="27C82253"/>
    <w:rsid w:val="28963BA5"/>
    <w:rsid w:val="290D1CF8"/>
    <w:rsid w:val="2A1E4926"/>
    <w:rsid w:val="2D264B07"/>
    <w:rsid w:val="35C10D3F"/>
    <w:rsid w:val="38D435D1"/>
    <w:rsid w:val="3AE865BB"/>
    <w:rsid w:val="3B12390F"/>
    <w:rsid w:val="3B6C5848"/>
    <w:rsid w:val="3DDC32E0"/>
    <w:rsid w:val="3F597C89"/>
    <w:rsid w:val="4185788C"/>
    <w:rsid w:val="422E2BD3"/>
    <w:rsid w:val="43EC12FF"/>
    <w:rsid w:val="442D1D69"/>
    <w:rsid w:val="44EB3421"/>
    <w:rsid w:val="46DF6BDC"/>
    <w:rsid w:val="48D92D93"/>
    <w:rsid w:val="4A144698"/>
    <w:rsid w:val="4C415DB7"/>
    <w:rsid w:val="4F43529A"/>
    <w:rsid w:val="53707572"/>
    <w:rsid w:val="57856723"/>
    <w:rsid w:val="584A5DA2"/>
    <w:rsid w:val="59051504"/>
    <w:rsid w:val="59754CD5"/>
    <w:rsid w:val="59C8345A"/>
    <w:rsid w:val="5A687659"/>
    <w:rsid w:val="5ECC1F13"/>
    <w:rsid w:val="60B2741E"/>
    <w:rsid w:val="61F02D1D"/>
    <w:rsid w:val="620F5A75"/>
    <w:rsid w:val="625A6C6C"/>
    <w:rsid w:val="63070E75"/>
    <w:rsid w:val="631A2162"/>
    <w:rsid w:val="659A7793"/>
    <w:rsid w:val="6604676D"/>
    <w:rsid w:val="672F0459"/>
    <w:rsid w:val="68C94A03"/>
    <w:rsid w:val="6BE419DF"/>
    <w:rsid w:val="6CC101E4"/>
    <w:rsid w:val="6DE852DE"/>
    <w:rsid w:val="6F3B3392"/>
    <w:rsid w:val="715911C0"/>
    <w:rsid w:val="723449CA"/>
    <w:rsid w:val="72D30C6F"/>
    <w:rsid w:val="72ED7BBC"/>
    <w:rsid w:val="73E47BB2"/>
    <w:rsid w:val="75260C08"/>
    <w:rsid w:val="75534D36"/>
    <w:rsid w:val="762919BE"/>
    <w:rsid w:val="764F03EA"/>
    <w:rsid w:val="7AC00470"/>
    <w:rsid w:val="7B1E0809"/>
    <w:rsid w:val="7E9A35C3"/>
    <w:rsid w:val="7F2C38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5">
    <w:name w:val="heading 3"/>
    <w:basedOn w:val="1"/>
    <w:next w:val="4"/>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34">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12">
    <w:name w:val="toc 7"/>
    <w:basedOn w:val="1"/>
    <w:next w:val="1"/>
    <w:qFormat/>
    <w:uiPriority w:val="0"/>
    <w:pPr>
      <w:ind w:left="2520" w:leftChars="1200"/>
    </w:pPr>
  </w:style>
  <w:style w:type="paragraph" w:styleId="13">
    <w:name w:val="toc 5"/>
    <w:basedOn w:val="1"/>
    <w:next w:val="1"/>
    <w:qFormat/>
    <w:uiPriority w:val="0"/>
    <w:pPr>
      <w:ind w:left="1680" w:leftChars="800"/>
    </w:pPr>
  </w:style>
  <w:style w:type="paragraph" w:styleId="14">
    <w:name w:val="toc 3"/>
    <w:basedOn w:val="1"/>
    <w:next w:val="1"/>
    <w:qFormat/>
    <w:uiPriority w:val="0"/>
    <w:pPr>
      <w:ind w:left="840" w:leftChars="400"/>
    </w:pPr>
  </w:style>
  <w:style w:type="paragraph" w:styleId="15">
    <w:name w:val="toc 8"/>
    <w:basedOn w:val="1"/>
    <w:next w:val="1"/>
    <w:qFormat/>
    <w:uiPriority w:val="0"/>
    <w:pPr>
      <w:ind w:left="2940" w:leftChars="1400"/>
    </w:pPr>
  </w:style>
  <w:style w:type="paragraph" w:styleId="16">
    <w:name w:val="footer"/>
    <w:basedOn w:val="1"/>
    <w:qFormat/>
    <w:uiPriority w:val="0"/>
    <w:pPr>
      <w:tabs>
        <w:tab w:val="center" w:pos="4153"/>
        <w:tab w:val="right" w:pos="8306"/>
      </w:tabs>
      <w:snapToGrid w:val="0"/>
      <w:jc w:val="left"/>
    </w:pPr>
    <w:rPr>
      <w:sz w:val="18"/>
    </w:rPr>
  </w:style>
  <w:style w:type="paragraph" w:styleId="1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8">
    <w:name w:val="toc 1"/>
    <w:basedOn w:val="1"/>
    <w:next w:val="1"/>
    <w:qFormat/>
    <w:uiPriority w:val="0"/>
  </w:style>
  <w:style w:type="paragraph" w:styleId="19">
    <w:name w:val="toc 4"/>
    <w:basedOn w:val="1"/>
    <w:next w:val="1"/>
    <w:qFormat/>
    <w:uiPriority w:val="0"/>
    <w:pPr>
      <w:ind w:left="1260" w:leftChars="600"/>
    </w:pPr>
  </w:style>
  <w:style w:type="paragraph" w:styleId="20">
    <w:name w:val="toc 6"/>
    <w:basedOn w:val="1"/>
    <w:next w:val="1"/>
    <w:qFormat/>
    <w:uiPriority w:val="0"/>
    <w:pPr>
      <w:ind w:left="2100" w:leftChars="1000"/>
    </w:pPr>
  </w:style>
  <w:style w:type="paragraph" w:styleId="21">
    <w:name w:val="toc 2"/>
    <w:basedOn w:val="1"/>
    <w:next w:val="1"/>
    <w:qFormat/>
    <w:uiPriority w:val="0"/>
    <w:pPr>
      <w:ind w:left="420" w:leftChars="200"/>
    </w:pPr>
  </w:style>
  <w:style w:type="paragraph" w:styleId="22">
    <w:name w:val="toc 9"/>
    <w:basedOn w:val="1"/>
    <w:next w:val="1"/>
    <w:qFormat/>
    <w:uiPriority w:val="0"/>
    <w:pPr>
      <w:ind w:left="3360" w:leftChars="1600"/>
    </w:pPr>
  </w:style>
  <w:style w:type="character" w:styleId="24">
    <w:name w:val="Strong"/>
    <w:basedOn w:val="23"/>
    <w:qFormat/>
    <w:uiPriority w:val="0"/>
    <w:rPr>
      <w:b/>
    </w:rPr>
  </w:style>
  <w:style w:type="character" w:styleId="25">
    <w:name w:val="FollowedHyperlink"/>
    <w:basedOn w:val="23"/>
    <w:qFormat/>
    <w:uiPriority w:val="0"/>
    <w:rPr>
      <w:color w:val="338DE6"/>
      <w:u w:val="none"/>
    </w:rPr>
  </w:style>
  <w:style w:type="character" w:styleId="26">
    <w:name w:val="Emphasis"/>
    <w:basedOn w:val="23"/>
    <w:qFormat/>
    <w:uiPriority w:val="0"/>
  </w:style>
  <w:style w:type="character" w:styleId="27">
    <w:name w:val="HTML Definition"/>
    <w:basedOn w:val="23"/>
    <w:qFormat/>
    <w:uiPriority w:val="0"/>
  </w:style>
  <w:style w:type="character" w:styleId="28">
    <w:name w:val="HTML Variable"/>
    <w:basedOn w:val="23"/>
    <w:qFormat/>
    <w:uiPriority w:val="0"/>
  </w:style>
  <w:style w:type="character" w:styleId="29">
    <w:name w:val="Hyperlink"/>
    <w:basedOn w:val="23"/>
    <w:qFormat/>
    <w:uiPriority w:val="0"/>
    <w:rPr>
      <w:color w:val="338DE6"/>
      <w:u w:val="none"/>
    </w:rPr>
  </w:style>
  <w:style w:type="character" w:styleId="30">
    <w:name w:val="HTML Code"/>
    <w:basedOn w:val="23"/>
    <w:qFormat/>
    <w:uiPriority w:val="0"/>
    <w:rPr>
      <w:rFonts w:hint="default" w:ascii="monospace" w:hAnsi="monospace" w:eastAsia="monospace" w:cs="monospace"/>
      <w:sz w:val="21"/>
      <w:szCs w:val="21"/>
    </w:rPr>
  </w:style>
  <w:style w:type="character" w:styleId="31">
    <w:name w:val="HTML Cite"/>
    <w:basedOn w:val="23"/>
    <w:qFormat/>
    <w:uiPriority w:val="0"/>
  </w:style>
  <w:style w:type="character" w:styleId="32">
    <w:name w:val="HTML Keyboard"/>
    <w:basedOn w:val="23"/>
    <w:qFormat/>
    <w:uiPriority w:val="0"/>
    <w:rPr>
      <w:rFonts w:hint="default" w:ascii="monospace" w:hAnsi="monospace" w:eastAsia="monospace" w:cs="monospace"/>
      <w:sz w:val="21"/>
      <w:szCs w:val="21"/>
    </w:rPr>
  </w:style>
  <w:style w:type="character" w:styleId="33">
    <w:name w:val="HTML Sample"/>
    <w:basedOn w:val="23"/>
    <w:qFormat/>
    <w:uiPriority w:val="0"/>
    <w:rPr>
      <w:rFonts w:ascii="monospace" w:hAnsi="monospace" w:eastAsia="monospace" w:cs="monospace"/>
      <w:sz w:val="21"/>
      <w:szCs w:val="21"/>
    </w:rPr>
  </w:style>
  <w:style w:type="table" w:styleId="35">
    <w:name w:val="Table Grid"/>
    <w:basedOn w:val="3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36">
    <w:name w:val="Placeholder Text"/>
    <w:semiHidden/>
    <w:qFormat/>
    <w:uiPriority w:val="99"/>
    <w:rPr>
      <w:color w:val="808080"/>
    </w:rPr>
  </w:style>
  <w:style w:type="character" w:customStyle="1" w:styleId="37">
    <w:name w:val="fontborder"/>
    <w:basedOn w:val="23"/>
    <w:qFormat/>
    <w:uiPriority w:val="0"/>
    <w:rPr>
      <w:bdr w:val="single" w:color="000000" w:sz="6" w:space="0"/>
    </w:rPr>
  </w:style>
  <w:style w:type="character" w:customStyle="1" w:styleId="38">
    <w:name w:val="fontstrikethrough"/>
    <w:basedOn w:val="23"/>
    <w:qFormat/>
    <w:uiPriority w:val="0"/>
    <w:rPr>
      <w:strike/>
    </w:rPr>
  </w:style>
  <w:style w:type="table" w:customStyle="1" w:styleId="39">
    <w:name w:val="常规1"/>
    <w:basedOn w:val="34"/>
    <w:qFormat/>
    <w:uiPriority w:val="0"/>
    <w:pPr>
      <w:textAlignment w:val="center"/>
    </w:pPr>
    <w:rPr>
      <w:rFonts w:hint="eastAsia" w:ascii="宋体" w:hAnsi="宋体" w:eastAsia="宋体" w:cs="宋体"/>
      <w:color w:val="auto"/>
      <w:sz w:val="24"/>
      <w:szCs w:val="24"/>
      <w:u w:val="none"/>
    </w:rPr>
    <w:tblPr>
      <w:tblLayout w:type="fixed"/>
    </w:tblPr>
    <w:tcPr>
      <w:tcBorders>
        <w:top w:val="nil"/>
        <w:left w:val="nil"/>
        <w:bottom w:val="nil"/>
        <w:right w:val="nil"/>
      </w:tcBorders>
      <w:vAlign w:val="center"/>
    </w:tcPr>
  </w:style>
  <w:style w:type="table" w:customStyle="1" w:styleId="40">
    <w:name w:val="常规_基金费率表1"/>
    <w:basedOn w:val="34"/>
    <w:qFormat/>
    <w:uiPriority w:val="0"/>
    <w:pPr>
      <w:textAlignment w:val="center"/>
    </w:pPr>
    <w:rPr>
      <w:rFonts w:hint="eastAsia" w:ascii="宋体" w:hAnsi="宋体" w:eastAsia="宋体" w:cs="宋体"/>
      <w:color w:val="auto"/>
      <w:sz w:val="18"/>
      <w:szCs w:val="18"/>
      <w:u w:val="none"/>
    </w:rPr>
    <w:tblPr>
      <w:tblLayout w:type="fixed"/>
    </w:tblPr>
    <w:tcPr>
      <w:tcBorders>
        <w:top w:val="nil"/>
        <w:left w:val="nil"/>
        <w:bottom w:val="nil"/>
        <w:right w:val="nil"/>
      </w:tcBorders>
      <w:vAlign w:val="center"/>
    </w:tcPr>
  </w:style>
  <w:style w:type="character" w:customStyle="1" w:styleId="41">
    <w:name w:val="font11"/>
    <w:basedOn w:val="23"/>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uminjian\Desktop\&#31179;&#26085;&#22805;&#38451;&#35199;&#19979;.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自然型"/>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2016-03-21T01:17:00Z</dcterms:created>
  <dc:creator>zhuminjian</dc:creator>
  <cp:lastModifiedBy>huangshuo</cp:lastModifiedBy>
  <dcterms:modified xsi:type="dcterms:W3CDTF">2016-10-11T09:36:25Z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